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FE" w:rsidRDefault="005E2CFE" w:rsidP="005E2CFE">
      <w:pPr>
        <w:pStyle w:val="a6"/>
      </w:pPr>
      <w:r>
        <w:rPr>
          <w:rFonts w:hint="eastAsia"/>
        </w:rPr>
        <w:t>表</w:t>
      </w:r>
      <w:r>
        <w:rPr>
          <w:rFonts w:hint="eastAsia"/>
        </w:rPr>
        <w:t>6-</w:t>
      </w:r>
      <w:r>
        <w:t xml:space="preserve">1  </w:t>
      </w:r>
      <w:r>
        <w:rPr>
          <w:rFonts w:hint="eastAsia"/>
        </w:rPr>
        <w:t>土壤监测点位信息表</w:t>
      </w:r>
    </w:p>
    <w:tbl>
      <w:tblPr>
        <w:tblStyle w:val="a4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712"/>
        <w:gridCol w:w="2628"/>
        <w:gridCol w:w="1168"/>
        <w:gridCol w:w="1168"/>
        <w:gridCol w:w="2846"/>
      </w:tblGrid>
      <w:tr w:rsidR="005E2CFE" w:rsidTr="009277A6">
        <w:trPr>
          <w:tblHeader/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序号</w:t>
            </w: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监测区域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点位数量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点位编号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采样深度</w:t>
            </w:r>
          </w:p>
        </w:tc>
      </w:tr>
      <w:tr w:rsidR="005E2CFE" w:rsidTr="009277A6">
        <w:trPr>
          <w:trHeight w:val="90"/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西锌粉车间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1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trHeight w:val="90"/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锌粉库、铜渣库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</w:t>
            </w:r>
            <w:r>
              <w:t>1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proofErr w:type="gramStart"/>
            <w:r>
              <w:rPr>
                <w:rFonts w:hint="eastAsia"/>
              </w:rPr>
              <w:t>镉</w:t>
            </w:r>
            <w:proofErr w:type="gramEnd"/>
            <w:r>
              <w:rPr>
                <w:rFonts w:hint="eastAsia"/>
              </w:rPr>
              <w:t>成品库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</w:t>
            </w:r>
            <w:r>
              <w:t>3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硫酸车间制酸工序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S3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污水处理车间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S9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硫酸成品罐区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B2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</w:t>
            </w:r>
            <w:r>
              <w:t>（</w:t>
            </w:r>
            <w:r>
              <w:rPr>
                <w:rFonts w:hint="eastAsia"/>
              </w:rPr>
              <w:t>0.0~0.2</w:t>
            </w:r>
            <w:r>
              <w:t>m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建材库、雨水收集池、硫酸事故应急池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12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废料场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B23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东升脱硫系统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S4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水硫酸生产区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S6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精矿卸料棚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B4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氧化锌二车间回转窑区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S8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氧化锌二车间上料、堆料、脱硫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B3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渣库、焦末库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B8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trHeight w:val="678"/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proofErr w:type="gramStart"/>
            <w:r>
              <w:rPr>
                <w:rFonts w:hint="eastAsia"/>
              </w:rPr>
              <w:t>窑渣处理</w:t>
            </w:r>
            <w:proofErr w:type="gramEnd"/>
            <w:r>
              <w:rPr>
                <w:rFonts w:hint="eastAsia"/>
              </w:rPr>
              <w:t>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2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B7</w:t>
            </w:r>
            <w:r>
              <w:rPr>
                <w:rFonts w:hint="eastAsia"/>
              </w:rPr>
              <w:t>、</w:t>
            </w:r>
            <w:r>
              <w:t>S5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）、深层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电解五车间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B9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综合回收车间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10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</w:t>
            </w:r>
            <w:r>
              <w:t>（</w:t>
            </w:r>
            <w:r>
              <w:rPr>
                <w:rFonts w:hint="eastAsia"/>
              </w:rPr>
              <w:t>0.0~0.2</w:t>
            </w:r>
            <w:r>
              <w:t>m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上矿</w:t>
            </w:r>
            <w:proofErr w:type="gramStart"/>
            <w:r>
              <w:rPr>
                <w:rFonts w:hint="eastAsia"/>
              </w:rPr>
              <w:t>焙</w:t>
            </w:r>
            <w:proofErr w:type="gramEnd"/>
            <w:r>
              <w:rPr>
                <w:rFonts w:hint="eastAsia"/>
              </w:rPr>
              <w:t>砂库房、浓槽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B10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浸出渣库、压滤车间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B11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proofErr w:type="gramStart"/>
            <w:r>
              <w:rPr>
                <w:rFonts w:hint="eastAsia"/>
              </w:rPr>
              <w:t>制液车间</w:t>
            </w:r>
            <w:proofErr w:type="gramEnd"/>
            <w:r>
              <w:rPr>
                <w:rFonts w:hint="eastAsia"/>
              </w:rPr>
              <w:t>浸出工段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</w:t>
            </w:r>
            <w:r>
              <w:t>35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</w:t>
            </w:r>
            <w:r>
              <w:t>（</w:t>
            </w:r>
            <w:r>
              <w:rPr>
                <w:rFonts w:hint="eastAsia"/>
              </w:rPr>
              <w:t>0.0~0.2</w:t>
            </w:r>
            <w:r>
              <w:t>m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proofErr w:type="gramStart"/>
            <w:r>
              <w:rPr>
                <w:rFonts w:hint="eastAsia"/>
              </w:rPr>
              <w:t>铟</w:t>
            </w:r>
            <w:proofErr w:type="gramEnd"/>
            <w:r>
              <w:rPr>
                <w:rFonts w:hint="eastAsia"/>
              </w:rPr>
              <w:t>富集、氧化锌</w:t>
            </w:r>
            <w:proofErr w:type="gramStart"/>
            <w:r>
              <w:rPr>
                <w:rFonts w:hint="eastAsia"/>
              </w:rPr>
              <w:t>焙</w:t>
            </w:r>
            <w:proofErr w:type="gramEnd"/>
            <w:r>
              <w:rPr>
                <w:rFonts w:hint="eastAsia"/>
              </w:rPr>
              <w:t>砂库、脱氯压滤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B14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</w:t>
            </w:r>
            <w:r>
              <w:t>（</w:t>
            </w:r>
            <w:r>
              <w:rPr>
                <w:rFonts w:hint="eastAsia"/>
              </w:rPr>
              <w:t>0.0~0.2</w:t>
            </w:r>
            <w:r>
              <w:t>m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机修工段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B13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氧化锌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11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16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  <w:r>
              <w:rPr>
                <w:rFonts w:hint="eastAsia"/>
              </w:rPr>
              <w:t>、表层（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机修动力车间与湿法系统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B17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proofErr w:type="gramStart"/>
            <w:r>
              <w:rPr>
                <w:rFonts w:hint="eastAsia"/>
              </w:rPr>
              <w:t>制液车间</w:t>
            </w:r>
            <w:proofErr w:type="gramEnd"/>
            <w:r>
              <w:rPr>
                <w:rFonts w:hint="eastAsia"/>
              </w:rPr>
              <w:t>净化工段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B18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</w:t>
            </w:r>
            <w:r>
              <w:t>（</w:t>
            </w:r>
            <w:r>
              <w:rPr>
                <w:rFonts w:hint="eastAsia"/>
              </w:rPr>
              <w:t>0.0~0.2</w:t>
            </w:r>
            <w:r>
              <w:t>m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电解一系列车间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B19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电解三系列与熔铸工序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B22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  <w:rPr>
                <w:rFonts w:eastAsia="等线"/>
                <w:color w:val="000000"/>
              </w:r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电解</w:t>
            </w:r>
            <w:proofErr w:type="gramStart"/>
            <w:r>
              <w:rPr>
                <w:rFonts w:hint="eastAsia"/>
              </w:rPr>
              <w:t>六系列</w:t>
            </w:r>
            <w:proofErr w:type="gramEnd"/>
            <w:r>
              <w:rPr>
                <w:rFonts w:hint="eastAsia"/>
              </w:rPr>
              <w:t>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B20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贵金属生产车间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2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废板车间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B5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预留地沉淀池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S</w:t>
            </w:r>
            <w:r>
              <w:t>7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深层</w:t>
            </w:r>
            <w:r>
              <w:t>（</w:t>
            </w:r>
            <w:r>
              <w:rPr>
                <w:rFonts w:hint="eastAsia"/>
              </w:rPr>
              <w:t>深度大于池体埋深</w:t>
            </w:r>
            <w:r>
              <w:t>）</w:t>
            </w:r>
          </w:p>
        </w:tc>
      </w:tr>
      <w:tr w:rsidR="005E2CFE" w:rsidTr="009277A6">
        <w:trPr>
          <w:jc w:val="center"/>
        </w:trPr>
        <w:tc>
          <w:tcPr>
            <w:tcW w:w="418" w:type="pct"/>
            <w:tcBorders>
              <w:tl2br w:val="nil"/>
              <w:tr2bl w:val="nil"/>
            </w:tcBorders>
            <w:vAlign w:val="center"/>
          </w:tcPr>
          <w:p w:rsidR="005E2CFE" w:rsidRDefault="005E2CFE" w:rsidP="005E2CF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541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土壤对照点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1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B6</w:t>
            </w:r>
          </w:p>
        </w:tc>
        <w:tc>
          <w:tcPr>
            <w:tcW w:w="1669" w:type="pct"/>
            <w:tcBorders>
              <w:tl2br w:val="nil"/>
              <w:tr2bl w:val="nil"/>
            </w:tcBorders>
            <w:vAlign w:val="center"/>
          </w:tcPr>
          <w:p w:rsidR="005E2CFE" w:rsidRDefault="005E2CFE" w:rsidP="009277A6">
            <w:pPr>
              <w:pStyle w:val="a5"/>
            </w:pPr>
            <w:r>
              <w:rPr>
                <w:rFonts w:hint="eastAsia"/>
              </w:rPr>
              <w:t>表层（</w:t>
            </w:r>
            <w:r>
              <w:rPr>
                <w:rFonts w:hint="eastAsia"/>
              </w:rPr>
              <w:t>0.0~0.2m</w:t>
            </w:r>
            <w:r>
              <w:rPr>
                <w:rFonts w:hint="eastAsia"/>
              </w:rPr>
              <w:t>）</w:t>
            </w:r>
          </w:p>
        </w:tc>
      </w:tr>
    </w:tbl>
    <w:p w:rsidR="00E2619E" w:rsidRDefault="00E2619E" w:rsidP="005E2CFE">
      <w:pPr>
        <w:ind w:firstLine="480"/>
        <w:rPr>
          <w:rFonts w:hint="eastAsia"/>
        </w:rPr>
      </w:pPr>
    </w:p>
    <w:p w:rsidR="00DC23F9" w:rsidRDefault="00DC23F9" w:rsidP="00DC23F9">
      <w:pPr>
        <w:pStyle w:val="a0"/>
        <w:ind w:firstLine="480"/>
        <w:rPr>
          <w:rFonts w:hint="eastAsia"/>
        </w:rPr>
      </w:pPr>
    </w:p>
    <w:p w:rsidR="00DC23F9" w:rsidRPr="00DC23F9" w:rsidRDefault="00DC23F9" w:rsidP="00DC23F9">
      <w:pPr>
        <w:pStyle w:val="a0"/>
        <w:ind w:firstLine="480"/>
      </w:pPr>
      <w:r>
        <w:rPr>
          <w:noProof/>
        </w:rPr>
        <w:lastRenderedPageBreak/>
        <w:drawing>
          <wp:inline distT="0" distB="0" distL="0" distR="0">
            <wp:extent cx="5274310" cy="2320438"/>
            <wp:effectExtent l="19050" t="0" r="2540" b="0"/>
            <wp:docPr id="1" name="图片 1" descr="C:\Users\DELL\Documents\WeChat Files\wxid_vrsum1q99tzm22\FileStorage\Temp\fa5c85699ec36adace6eda7200f1c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WeChat Files\wxid_vrsum1q99tzm22\FileStorage\Temp\fa5c85699ec36adace6eda7200f1c9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2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3F9" w:rsidRPr="00DC23F9" w:rsidSect="00E26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B1" w:rsidRDefault="002702B1" w:rsidP="00DC23F9">
      <w:pPr>
        <w:spacing w:line="240" w:lineRule="auto"/>
        <w:ind w:firstLine="480"/>
      </w:pPr>
      <w:r>
        <w:separator/>
      </w:r>
    </w:p>
  </w:endnote>
  <w:endnote w:type="continuationSeparator" w:id="0">
    <w:p w:rsidR="002702B1" w:rsidRDefault="002702B1" w:rsidP="00DC23F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B1" w:rsidRDefault="002702B1" w:rsidP="00DC23F9">
      <w:pPr>
        <w:spacing w:line="240" w:lineRule="auto"/>
        <w:ind w:firstLine="480"/>
      </w:pPr>
      <w:r>
        <w:separator/>
      </w:r>
    </w:p>
  </w:footnote>
  <w:footnote w:type="continuationSeparator" w:id="0">
    <w:p w:rsidR="002702B1" w:rsidRDefault="002702B1" w:rsidP="00DC23F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F9" w:rsidRDefault="00DC23F9" w:rsidP="00DC23F9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89B47A"/>
    <w:multiLevelType w:val="singleLevel"/>
    <w:tmpl w:val="EE89B47A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  <w:sz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CFE"/>
    <w:rsid w:val="002702B1"/>
    <w:rsid w:val="005E2CFE"/>
    <w:rsid w:val="006639AF"/>
    <w:rsid w:val="00DC23F9"/>
    <w:rsid w:val="00E2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E2CFE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qFormat/>
    <w:rsid w:val="005E2CF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表格"/>
    <w:next w:val="a"/>
    <w:qFormat/>
    <w:rsid w:val="005E2CFE"/>
    <w:pPr>
      <w:jc w:val="center"/>
    </w:pPr>
    <w:rPr>
      <w:rFonts w:ascii="Times New Roman" w:eastAsia="宋体" w:hAnsi="Times New Roman"/>
      <w:kern w:val="0"/>
      <w:szCs w:val="20"/>
    </w:rPr>
  </w:style>
  <w:style w:type="paragraph" w:customStyle="1" w:styleId="a6">
    <w:name w:val="表格标题"/>
    <w:basedOn w:val="a"/>
    <w:next w:val="a"/>
    <w:qFormat/>
    <w:rsid w:val="005E2CFE"/>
    <w:pPr>
      <w:ind w:firstLineChars="0" w:firstLine="0"/>
      <w:jc w:val="center"/>
    </w:pPr>
    <w:rPr>
      <w:b/>
      <w:szCs w:val="24"/>
    </w:rPr>
  </w:style>
  <w:style w:type="paragraph" w:styleId="a0">
    <w:name w:val="Body Text"/>
    <w:basedOn w:val="a"/>
    <w:link w:val="Char"/>
    <w:uiPriority w:val="99"/>
    <w:semiHidden/>
    <w:unhideWhenUsed/>
    <w:rsid w:val="005E2CF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5E2CFE"/>
    <w:rPr>
      <w:rFonts w:ascii="Times New Roman" w:eastAsia="宋体" w:hAnsi="Times New Roman"/>
      <w:sz w:val="24"/>
    </w:rPr>
  </w:style>
  <w:style w:type="paragraph" w:styleId="a7">
    <w:name w:val="header"/>
    <w:basedOn w:val="a"/>
    <w:link w:val="Char0"/>
    <w:uiPriority w:val="99"/>
    <w:semiHidden/>
    <w:unhideWhenUsed/>
    <w:rsid w:val="00DC2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rsid w:val="00DC23F9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DC23F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semiHidden/>
    <w:rsid w:val="00DC23F9"/>
    <w:rPr>
      <w:rFonts w:ascii="Times New Roman" w:eastAsia="宋体" w:hAnsi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DC23F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9"/>
    <w:uiPriority w:val="99"/>
    <w:semiHidden/>
    <w:rsid w:val="00DC23F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聂翠云</dc:creator>
  <cp:lastModifiedBy>聂翠云</cp:lastModifiedBy>
  <cp:revision>2</cp:revision>
  <dcterms:created xsi:type="dcterms:W3CDTF">2022-03-07T06:32:00Z</dcterms:created>
  <dcterms:modified xsi:type="dcterms:W3CDTF">2023-12-12T08:06:00Z</dcterms:modified>
</cp:coreProperties>
</file>