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83E59">
      <w:pPr>
        <w:rPr>
          <w:rFonts w:hint="eastAsia" w:ascii="仿宋" w:hAnsi="仿宋" w:eastAsia="仿宋" w:cs="仿宋"/>
          <w:color w:val="auto"/>
          <w:sz w:val="32"/>
          <w:szCs w:val="32"/>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XB20250327-02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 xml:space="preserve">2025年3月份  </w:t>
      </w:r>
      <w:bookmarkStart w:id="32" w:name="_GoBack"/>
      <w:r>
        <w:rPr>
          <w:rFonts w:hint="eastAsia" w:ascii="黑体" w:hAnsi="黑体" w:eastAsia="黑体" w:cs="黑体"/>
          <w:b/>
          <w:bCs/>
          <w:color w:val="auto"/>
          <w:sz w:val="44"/>
          <w:szCs w:val="44"/>
          <w:lang w:val="en-US" w:eastAsia="zh-CN"/>
        </w:rPr>
        <w:t>水处理车间污水站石灰乳制备装置改造用仓顶布袋除尘器采购项目询比</w:t>
      </w:r>
      <w:r>
        <w:rPr>
          <w:rFonts w:hint="eastAsia" w:ascii="黑体" w:hAnsi="黑体" w:eastAsia="黑体" w:cs="黑体"/>
          <w:b/>
          <w:bCs/>
          <w:color w:val="auto"/>
          <w:sz w:val="44"/>
          <w:szCs w:val="44"/>
          <w:lang w:eastAsia="zh-CN"/>
        </w:rPr>
        <w:t>采购</w:t>
      </w:r>
    </w:p>
    <w:bookmarkEnd w:id="32"/>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0" w:name="_Toc504488767"/>
      <w:bookmarkStart w:id="1"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0"/>
      <w:bookmarkEnd w:id="1"/>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2" w:name="_Toc504488768"/>
      <w:bookmarkStart w:id="3" w:name="_Toc16531"/>
      <w:r>
        <w:rPr>
          <w:rFonts w:hint="eastAsia" w:ascii="黑体" w:hAnsi="黑体" w:eastAsia="黑体" w:cs="黑体"/>
          <w:b w:val="0"/>
          <w:bCs/>
          <w:color w:val="auto"/>
          <w:sz w:val="36"/>
          <w:szCs w:val="36"/>
        </w:rPr>
        <w:t>一、</w:t>
      </w:r>
      <w:bookmarkEnd w:id="2"/>
      <w:bookmarkEnd w:id="3"/>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4" w:name="OLE_LINK1"/>
      <w:r>
        <w:rPr>
          <w:rFonts w:hint="eastAsia" w:ascii="仿宋" w:hAnsi="仿宋" w:eastAsia="仿宋" w:cs="仿宋"/>
          <w:color w:val="auto"/>
          <w:sz w:val="32"/>
          <w:szCs w:val="32"/>
          <w:lang w:val="en-US" w:eastAsia="zh-CN"/>
        </w:rPr>
        <w:t>第一条第十一款</w:t>
      </w:r>
      <w:bookmarkEnd w:id="4"/>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5" w:name="_Toc504488769"/>
      <w:bookmarkStart w:id="6"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5"/>
      <w:bookmarkEnd w:id="6"/>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7" w:name="_Toc352691662"/>
      <w:bookmarkStart w:id="8" w:name="_Toc27897"/>
      <w:bookmarkStart w:id="9"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7"/>
      <w:bookmarkEnd w:id="8"/>
      <w:bookmarkEnd w:id="9"/>
      <w:r>
        <w:rPr>
          <w:rFonts w:hint="eastAsia" w:ascii="仿宋" w:hAnsi="仿宋" w:eastAsia="仿宋" w:cs="仿宋"/>
          <w:color w:val="auto"/>
          <w:sz w:val="32"/>
          <w:szCs w:val="32"/>
        </w:rPr>
        <w:t>龄</w:t>
      </w:r>
      <w:bookmarkStart w:id="10" w:name="_Toc144974858"/>
      <w:bookmarkStart w:id="11" w:name="_Toc300835211"/>
      <w:bookmarkStart w:id="12" w:name="_Toc15573"/>
      <w:bookmarkStart w:id="13" w:name="_Toc247527829"/>
      <w:bookmarkStart w:id="14" w:name="_Toc152045789"/>
      <w:bookmarkStart w:id="15" w:name="_Toc152042578"/>
      <w:bookmarkStart w:id="16" w:name="_Toc247514248"/>
      <w:bookmarkStart w:id="17" w:name="_Toc361508754"/>
      <w:bookmarkStart w:id="18" w:name="_Toc352691663"/>
      <w:bookmarkStart w:id="19" w:name="_Toc384308377"/>
      <w:bookmarkStart w:id="20" w:name="_Toc369531699"/>
      <w:r>
        <w:rPr>
          <w:rFonts w:hint="eastAsia" w:ascii="仿宋" w:hAnsi="仿宋" w:eastAsia="仿宋" w:cs="仿宋"/>
          <w:color w:val="auto"/>
          <w:sz w:val="32"/>
          <w:szCs w:val="32"/>
        </w:rPr>
        <w:t>：</w:t>
      </w:r>
      <w:bookmarkEnd w:id="10"/>
      <w:bookmarkEnd w:id="11"/>
      <w:bookmarkEnd w:id="12"/>
      <w:bookmarkEnd w:id="13"/>
      <w:bookmarkEnd w:id="14"/>
      <w:bookmarkEnd w:id="15"/>
      <w:bookmarkEnd w:id="16"/>
      <w:bookmarkEnd w:id="17"/>
      <w:bookmarkEnd w:id="18"/>
      <w:bookmarkEnd w:id="19"/>
      <w:bookmarkEnd w:id="20"/>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21" w:name="_Toc504488770"/>
      <w:bookmarkStart w:id="22" w:name="_Toc2777"/>
      <w:r>
        <w:rPr>
          <w:rFonts w:hint="eastAsia" w:ascii="黑体" w:hAnsi="黑体" w:eastAsia="黑体" w:cs="黑体"/>
          <w:color w:val="auto"/>
          <w:sz w:val="36"/>
          <w:szCs w:val="36"/>
        </w:rPr>
        <w:t>二、授权委托书</w:t>
      </w:r>
      <w:bookmarkEnd w:id="21"/>
      <w:bookmarkEnd w:id="22"/>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23" w:name="_Toc504488772"/>
      <w:bookmarkStart w:id="24"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23"/>
      <w:bookmarkEnd w:id="24"/>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5"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5"/>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6" w:name="_Toc504488775"/>
      <w:bookmarkStart w:id="27"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759BDA8D">
      <w:pPr>
        <w:numPr>
          <w:ilvl w:val="0"/>
          <w:numId w:val="0"/>
        </w:num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1、报价表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34"/>
        <w:gridCol w:w="2090"/>
        <w:gridCol w:w="825"/>
        <w:gridCol w:w="1148"/>
        <w:gridCol w:w="1217"/>
        <w:gridCol w:w="1217"/>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3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09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82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台</w:t>
            </w:r>
            <w:r>
              <w:rPr>
                <w:rFonts w:hint="eastAsia" w:ascii="宋体" w:hAnsi="宋体" w:eastAsia="宋体" w:cs="宋体"/>
                <w:color w:val="auto"/>
                <w:sz w:val="24"/>
                <w:szCs w:val="24"/>
                <w:highlight w:val="none"/>
                <w:lang w:eastAsia="zh-CN"/>
              </w:rPr>
              <w:t>）</w:t>
            </w:r>
          </w:p>
        </w:tc>
        <w:tc>
          <w:tcPr>
            <w:tcW w:w="1148"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217"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1217"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仿宋" w:hAnsi="仿宋" w:eastAsia="仿宋" w:cs="仿宋"/>
                <w:i w:val="0"/>
                <w:iCs w:val="0"/>
                <w:color w:val="000000"/>
                <w:kern w:val="0"/>
                <w:sz w:val="24"/>
                <w:szCs w:val="24"/>
                <w:u w:val="none"/>
                <w:lang w:val="en-US" w:eastAsia="zh-CN" w:bidi="ar"/>
              </w:rPr>
              <w:t>1</w:t>
            </w:r>
          </w:p>
        </w:tc>
        <w:tc>
          <w:tcPr>
            <w:tcW w:w="1234"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 w:hAnsi="仿宋" w:eastAsia="仿宋" w:cs="仿宋"/>
                <w:i w:val="0"/>
                <w:iCs w:val="0"/>
                <w:color w:val="auto"/>
                <w:kern w:val="0"/>
                <w:sz w:val="24"/>
                <w:szCs w:val="24"/>
                <w:u w:val="none"/>
                <w:lang w:val="en-US" w:eastAsia="zh-CN" w:bidi="ar"/>
              </w:rPr>
              <w:t>仓顶式布袋除尘器</w:t>
            </w:r>
            <w:r>
              <w:rPr>
                <w:rStyle w:val="22"/>
                <w:color w:val="auto"/>
                <w:lang w:val="en-US" w:eastAsia="zh-CN" w:bidi="ar"/>
              </w:rPr>
              <w:t>（带电控箱）</w:t>
            </w:r>
          </w:p>
        </w:tc>
        <w:tc>
          <w:tcPr>
            <w:tcW w:w="2090"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仿宋" w:hAnsi="仿宋" w:eastAsia="仿宋" w:cs="仿宋"/>
                <w:i w:val="0"/>
                <w:iCs w:val="0"/>
                <w:color w:val="auto"/>
                <w:kern w:val="0"/>
                <w:sz w:val="24"/>
                <w:szCs w:val="24"/>
                <w:u w:val="none"/>
                <w:lang w:val="en-US" w:eastAsia="zh-CN" w:bidi="ar"/>
              </w:rPr>
              <w:t>收尘面积120㎡，滤袋</w:t>
            </w:r>
            <w:r>
              <w:rPr>
                <w:rStyle w:val="23"/>
                <w:color w:val="auto"/>
                <w:lang w:val="en-US" w:eastAsia="zh-CN" w:bidi="ar"/>
              </w:rPr>
              <w:t>Ø</w:t>
            </w:r>
            <w:r>
              <w:rPr>
                <w:rStyle w:val="24"/>
                <w:color w:val="auto"/>
                <w:lang w:val="en-US" w:eastAsia="zh-CN" w:bidi="ar"/>
              </w:rPr>
              <w:t>130*2500mm，滤袋材质：涤纶针刺毡，使用温度：常温；介质：氧化钙粉（受潮强碱）。电机、风机能效等级均一级</w:t>
            </w:r>
          </w:p>
        </w:tc>
        <w:tc>
          <w:tcPr>
            <w:tcW w:w="825" w:type="dxa"/>
            <w:vAlign w:val="center"/>
          </w:tcPr>
          <w:p w14:paraId="0EE2B8D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2"/>
                <w:szCs w:val="32"/>
                <w:vertAlign w:val="baseline"/>
                <w:lang w:val="en-US" w:eastAsia="zh-CN"/>
              </w:rPr>
              <w:t>1</w:t>
            </w:r>
          </w:p>
        </w:tc>
        <w:tc>
          <w:tcPr>
            <w:tcW w:w="1148" w:type="dxa"/>
            <w:vAlign w:val="center"/>
          </w:tcPr>
          <w:p w14:paraId="2024B4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23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09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82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148"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217"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18" w:type="dxa"/>
            <w:gridSpan w:val="7"/>
            <w:vAlign w:val="center"/>
          </w:tcPr>
          <w:p w14:paraId="179F9E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备注：报价时必须附所报产品</w:t>
            </w:r>
            <w:r>
              <w:rPr>
                <w:rFonts w:hint="eastAsia"/>
                <w:lang w:val="en-US" w:eastAsia="zh-CN"/>
              </w:rPr>
              <w:t>配置</w:t>
            </w:r>
            <w:r>
              <w:rPr>
                <w:rFonts w:hint="eastAsia"/>
              </w:rPr>
              <w:t>清单</w:t>
            </w:r>
            <w:r>
              <w:rPr>
                <w:rFonts w:hint="eastAsia"/>
                <w:lang w:eastAsia="zh-CN"/>
              </w:rPr>
              <w:t>、</w:t>
            </w:r>
            <w:r>
              <w:rPr>
                <w:rFonts w:hint="eastAsia"/>
              </w:rPr>
              <w:t>性能参数</w:t>
            </w:r>
            <w:r>
              <w:rPr>
                <w:rFonts w:hint="eastAsia"/>
                <w:lang w:val="en-US" w:eastAsia="zh-CN"/>
              </w:rPr>
              <w:t>及图纸，否则报价无效</w:t>
            </w:r>
            <w:r>
              <w:rPr>
                <w:rFonts w:hint="eastAsia"/>
              </w:rPr>
              <w:t>。</w:t>
            </w:r>
          </w:p>
        </w:tc>
      </w:tr>
    </w:tbl>
    <w:p w14:paraId="0C3B332C">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2、技术要求</w:t>
      </w:r>
    </w:p>
    <w:tbl>
      <w:tblPr>
        <w:tblStyle w:val="9"/>
        <w:tblW w:w="880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6"/>
        <w:gridCol w:w="3988"/>
        <w:gridCol w:w="1348"/>
        <w:gridCol w:w="2963"/>
      </w:tblGrid>
      <w:tr w14:paraId="2752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5"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5F4DF2EB">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5306" w:type="dxa"/>
            <w:gridSpan w:val="2"/>
            <w:tcBorders>
              <w:top w:val="nil"/>
              <w:left w:val="nil"/>
              <w:bottom w:val="nil"/>
              <w:right w:val="nil"/>
            </w:tcBorders>
            <w:shd w:val="clear" w:color="auto" w:fill="auto"/>
            <w:tcMar>
              <w:top w:w="0" w:type="dxa"/>
              <w:left w:w="30" w:type="dxa"/>
              <w:bottom w:w="0" w:type="dxa"/>
              <w:right w:w="30" w:type="dxa"/>
            </w:tcMar>
            <w:vAlign w:val="center"/>
          </w:tcPr>
          <w:p w14:paraId="5D2116C6">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介质</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21321FE7">
            <w:pPr>
              <w:pStyle w:val="8"/>
              <w:keepNext w:val="0"/>
              <w:keepLines w:val="0"/>
              <w:widowControl/>
              <w:suppressLineNumbers w:val="0"/>
              <w:spacing w:line="405" w:lineRule="atLeast"/>
              <w:jc w:val="left"/>
              <w:rPr>
                <w:rStyle w:val="24"/>
                <w:color w:val="auto"/>
                <w:lang w:val="en-US" w:eastAsia="zh-CN" w:bidi="ar"/>
              </w:rPr>
            </w:pPr>
            <w:r>
              <w:rPr>
                <w:rStyle w:val="24"/>
                <w:color w:val="auto"/>
                <w:lang w:val="en-US" w:eastAsia="zh-CN" w:bidi="ar"/>
              </w:rPr>
              <w:t>氧化钙粉（受潮强碱）</w:t>
            </w:r>
          </w:p>
          <w:p w14:paraId="17866223">
            <w:pPr>
              <w:pStyle w:val="8"/>
              <w:keepNext w:val="0"/>
              <w:keepLines w:val="0"/>
              <w:widowControl/>
              <w:suppressLineNumbers w:val="0"/>
              <w:spacing w:line="405" w:lineRule="atLeast"/>
              <w:jc w:val="left"/>
              <w:rPr>
                <w:rFonts w:hint="eastAsia" w:eastAsia="仿宋"/>
                <w:lang w:eastAsia="zh-CN"/>
              </w:rPr>
            </w:pPr>
            <w:r>
              <w:rPr>
                <w:rFonts w:hint="eastAsia" w:ascii="仿宋" w:hAnsi="仿宋" w:eastAsia="仿宋" w:cs="仿宋"/>
                <w:i w:val="0"/>
                <w:iCs w:val="0"/>
                <w:caps w:val="0"/>
                <w:color w:val="000000"/>
                <w:spacing w:val="0"/>
                <w:sz w:val="24"/>
                <w:szCs w:val="24"/>
              </w:rPr>
              <w:t>温度：</w:t>
            </w:r>
            <w:r>
              <w:rPr>
                <w:rFonts w:hint="eastAsia" w:ascii="仿宋" w:hAnsi="仿宋" w:eastAsia="仿宋" w:cs="仿宋"/>
                <w:i w:val="0"/>
                <w:iCs w:val="0"/>
                <w:caps w:val="0"/>
                <w:color w:val="000000"/>
                <w:spacing w:val="0"/>
                <w:sz w:val="24"/>
                <w:szCs w:val="24"/>
                <w:lang w:val="en-US" w:eastAsia="zh-CN"/>
              </w:rPr>
              <w:t>常温</w:t>
            </w:r>
          </w:p>
          <w:p w14:paraId="3916F359">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 </w:t>
            </w:r>
          </w:p>
        </w:tc>
      </w:tr>
      <w:tr w14:paraId="7B6A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39ADF90F">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5306" w:type="dxa"/>
            <w:gridSpan w:val="2"/>
            <w:tcBorders>
              <w:top w:val="nil"/>
              <w:left w:val="nil"/>
              <w:bottom w:val="nil"/>
              <w:right w:val="nil"/>
            </w:tcBorders>
            <w:shd w:val="clear" w:color="auto" w:fill="auto"/>
            <w:tcMar>
              <w:top w:w="0" w:type="dxa"/>
              <w:left w:w="30" w:type="dxa"/>
              <w:bottom w:w="0" w:type="dxa"/>
              <w:right w:w="30" w:type="dxa"/>
            </w:tcMar>
            <w:vAlign w:val="center"/>
          </w:tcPr>
          <w:p w14:paraId="2D017981">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作业形式</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0D4DCDE2">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lang w:val="en-US" w:eastAsia="zh-CN"/>
              </w:rPr>
              <w:t>断</w:t>
            </w:r>
            <w:r>
              <w:rPr>
                <w:rFonts w:hint="eastAsia" w:ascii="仿宋" w:hAnsi="仿宋" w:eastAsia="仿宋" w:cs="仿宋"/>
                <w:i w:val="0"/>
                <w:iCs w:val="0"/>
                <w:caps w:val="0"/>
                <w:color w:val="000000"/>
                <w:spacing w:val="0"/>
                <w:sz w:val="24"/>
                <w:szCs w:val="24"/>
              </w:rPr>
              <w:t>续作业</w:t>
            </w:r>
          </w:p>
        </w:tc>
      </w:tr>
      <w:tr w14:paraId="0A14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8745" w:type="dxa"/>
            <w:gridSpan w:val="4"/>
            <w:tcBorders>
              <w:top w:val="nil"/>
              <w:left w:val="nil"/>
              <w:bottom w:val="nil"/>
              <w:right w:val="nil"/>
            </w:tcBorders>
            <w:shd w:val="clear" w:color="auto" w:fill="auto"/>
            <w:tcMar>
              <w:top w:w="0" w:type="dxa"/>
              <w:left w:w="30" w:type="dxa"/>
              <w:bottom w:w="0" w:type="dxa"/>
              <w:right w:w="30" w:type="dxa"/>
            </w:tcMar>
            <w:vAlign w:val="center"/>
          </w:tcPr>
          <w:p w14:paraId="3374741C">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设备配置</w:t>
            </w:r>
          </w:p>
        </w:tc>
      </w:tr>
      <w:tr w14:paraId="5379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71FBA9D6">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1</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6E9CEFDC">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过滤面积（理论）</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574F377">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m</w:t>
            </w:r>
            <w:r>
              <w:rPr>
                <w:rFonts w:hint="eastAsia" w:ascii="仿宋" w:hAnsi="仿宋" w:eastAsia="仿宋" w:cs="仿宋"/>
                <w:i w:val="0"/>
                <w:iCs w:val="0"/>
                <w:caps w:val="0"/>
                <w:color w:val="000000"/>
                <w:spacing w:val="0"/>
                <w:sz w:val="24"/>
                <w:szCs w:val="24"/>
                <w:vertAlign w:val="superscript"/>
              </w:rPr>
              <w:t>2</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4A2C69F3">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2</w:t>
            </w:r>
            <w:r>
              <w:rPr>
                <w:rFonts w:hint="eastAsia" w:ascii="仿宋" w:hAnsi="仿宋" w:eastAsia="仿宋" w:cs="仿宋"/>
                <w:i w:val="0"/>
                <w:iCs w:val="0"/>
                <w:caps w:val="0"/>
                <w:color w:val="000000"/>
                <w:spacing w:val="0"/>
                <w:sz w:val="24"/>
                <w:szCs w:val="24"/>
              </w:rPr>
              <w:t>0</w:t>
            </w:r>
          </w:p>
        </w:tc>
      </w:tr>
      <w:tr w14:paraId="546C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6FC521DF">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2</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511D2D12">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除尘器出口含尘浓度</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0934CBEB">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6B5FE68B">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≤20 mg/Nm</w:t>
            </w:r>
            <w:r>
              <w:rPr>
                <w:rFonts w:hint="eastAsia" w:ascii="仿宋" w:hAnsi="仿宋" w:eastAsia="仿宋" w:cs="仿宋"/>
                <w:i w:val="0"/>
                <w:iCs w:val="0"/>
                <w:caps w:val="0"/>
                <w:color w:val="000000"/>
                <w:spacing w:val="0"/>
                <w:sz w:val="24"/>
                <w:szCs w:val="24"/>
                <w:vertAlign w:val="superscript"/>
              </w:rPr>
              <w:t>3</w:t>
            </w:r>
          </w:p>
        </w:tc>
      </w:tr>
      <w:tr w14:paraId="587A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033D2D83">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3</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28A1D05F">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本体漏风系数</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15EADBCC">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2DFD78FC">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&lt; 3 ％</w:t>
            </w:r>
          </w:p>
        </w:tc>
      </w:tr>
      <w:tr w14:paraId="233D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3D5D163A">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4</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6C44C58C">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风机</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1EEDDD30">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1A2DE57F">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注明风量、风压、电机功率。风机及电机要求一级能效</w:t>
            </w:r>
          </w:p>
        </w:tc>
      </w:tr>
      <w:tr w14:paraId="2801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73D533BC">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5</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3F2CE009">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滤袋数量</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622FB72D">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条</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47D1564C">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r w14:paraId="6E97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01836FA0">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6</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22B816CB">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滤袋材质</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16E148C">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2F3DDAE1">
            <w:pPr>
              <w:pStyle w:val="8"/>
              <w:keepNext w:val="0"/>
              <w:keepLines w:val="0"/>
              <w:widowControl/>
              <w:suppressLineNumbers w:val="0"/>
              <w:spacing w:line="405" w:lineRule="atLeast"/>
            </w:pPr>
            <w:r>
              <w:rPr>
                <w:rFonts w:hint="eastAsia" w:ascii="仿宋" w:hAnsi="仿宋" w:eastAsia="仿宋" w:cs="仿宋"/>
                <w:i w:val="0"/>
                <w:iCs w:val="0"/>
                <w:caps w:val="0"/>
                <w:color w:val="000000"/>
                <w:spacing w:val="0"/>
                <w:sz w:val="24"/>
                <w:szCs w:val="24"/>
              </w:rPr>
              <w:t>涤纶针刺毡</w:t>
            </w:r>
          </w:p>
        </w:tc>
      </w:tr>
      <w:tr w14:paraId="53C6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2CB9E497">
            <w:pPr>
              <w:pStyle w:val="8"/>
              <w:keepNext w:val="0"/>
              <w:keepLines w:val="0"/>
              <w:widowControl/>
              <w:suppressLineNumbers w:val="0"/>
              <w:spacing w:line="405" w:lineRule="atLeast"/>
              <w:jc w:val="center"/>
              <w:rPr>
                <w:rFonts w:hint="eastAsia" w:eastAsiaTheme="minorEastAsia"/>
                <w:lang w:eastAsia="zh-CN"/>
              </w:rPr>
            </w:pPr>
            <w:r>
              <w:rPr>
                <w:rFonts w:hint="eastAsia" w:ascii="仿宋" w:hAnsi="仿宋" w:eastAsia="仿宋" w:cs="仿宋"/>
                <w:i w:val="0"/>
                <w:iCs w:val="0"/>
                <w:caps w:val="0"/>
                <w:color w:val="000000"/>
                <w:spacing w:val="0"/>
                <w:sz w:val="24"/>
                <w:szCs w:val="24"/>
                <w:lang w:val="en-US" w:eastAsia="zh-CN"/>
              </w:rPr>
              <w:t>7</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60D93F45">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滤袋规格</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4E22FC7">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798BA895">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130*2500mm</w:t>
            </w:r>
          </w:p>
        </w:tc>
      </w:tr>
      <w:tr w14:paraId="7E45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66E67FD6">
            <w:pPr>
              <w:pStyle w:val="8"/>
              <w:keepNext w:val="0"/>
              <w:keepLines w:val="0"/>
              <w:widowControl/>
              <w:suppressLineNumbers w:val="0"/>
              <w:spacing w:line="405" w:lineRule="atLeast"/>
              <w:jc w:val="center"/>
              <w:rPr>
                <w:rFonts w:hint="eastAsia" w:eastAsiaTheme="minorEastAsia"/>
                <w:lang w:eastAsia="zh-CN"/>
              </w:rPr>
            </w:pPr>
            <w:r>
              <w:rPr>
                <w:rFonts w:hint="eastAsia" w:ascii="仿宋" w:hAnsi="仿宋" w:eastAsia="仿宋" w:cs="仿宋"/>
                <w:i w:val="0"/>
                <w:iCs w:val="0"/>
                <w:caps w:val="0"/>
                <w:color w:val="000000"/>
                <w:spacing w:val="0"/>
                <w:sz w:val="24"/>
                <w:szCs w:val="24"/>
                <w:lang w:val="en-US" w:eastAsia="zh-CN"/>
              </w:rPr>
              <w:t>8</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3613510A">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滤袋允许连续使用温度</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EFAB205">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56DB48E5">
            <w:pPr>
              <w:pStyle w:val="8"/>
              <w:keepNext w:val="0"/>
              <w:keepLines w:val="0"/>
              <w:widowControl/>
              <w:suppressLineNumbers w:val="0"/>
              <w:spacing w:line="405" w:lineRule="atLeast"/>
              <w:jc w:val="center"/>
              <w:rPr>
                <w:rFonts w:hint="default" w:eastAsiaTheme="minorEastAsia"/>
                <w:lang w:val="en-US" w:eastAsia="zh-CN"/>
              </w:rPr>
            </w:pPr>
            <w:r>
              <w:rPr>
                <w:rFonts w:hint="eastAsia" w:ascii="仿宋" w:hAnsi="仿宋" w:eastAsia="仿宋" w:cs="仿宋"/>
                <w:b/>
                <w:bCs/>
                <w:i w:val="0"/>
                <w:iCs w:val="0"/>
                <w:caps w:val="0"/>
                <w:color w:val="000000"/>
                <w:spacing w:val="0"/>
                <w:sz w:val="24"/>
                <w:szCs w:val="24"/>
                <w:lang w:val="en-US" w:eastAsia="zh-CN"/>
              </w:rPr>
              <w:t>报价方填写</w:t>
            </w:r>
          </w:p>
        </w:tc>
      </w:tr>
      <w:tr w14:paraId="6E22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65C88A1A">
            <w:pPr>
              <w:pStyle w:val="8"/>
              <w:keepNext w:val="0"/>
              <w:keepLines w:val="0"/>
              <w:widowControl/>
              <w:suppressLineNumbers w:val="0"/>
              <w:spacing w:line="405" w:lineRule="atLeast"/>
              <w:jc w:val="center"/>
              <w:rPr>
                <w:rFonts w:hint="eastAsia" w:eastAsiaTheme="minorEastAsia"/>
                <w:lang w:eastAsia="zh-CN"/>
              </w:rPr>
            </w:pPr>
            <w:r>
              <w:rPr>
                <w:rFonts w:hint="eastAsia" w:ascii="仿宋" w:hAnsi="仿宋" w:eastAsia="仿宋" w:cs="仿宋"/>
                <w:i w:val="0"/>
                <w:iCs w:val="0"/>
                <w:caps w:val="0"/>
                <w:color w:val="000000"/>
                <w:spacing w:val="0"/>
                <w:sz w:val="24"/>
                <w:szCs w:val="24"/>
                <w:lang w:val="en-US" w:eastAsia="zh-CN"/>
              </w:rPr>
              <w:t>9</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46A18290">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花板孔网</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39DC8DED">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11CF1342">
            <w:pPr>
              <w:pStyle w:val="8"/>
              <w:keepNext w:val="0"/>
              <w:keepLines w:val="0"/>
              <w:widowControl/>
              <w:suppressLineNumbers w:val="0"/>
              <w:spacing w:line="405" w:lineRule="atLeast"/>
              <w:jc w:val="center"/>
            </w:pPr>
            <w:r>
              <w:rPr>
                <w:rFonts w:hint="eastAsia" w:ascii="仿宋" w:hAnsi="仿宋" w:eastAsia="仿宋" w:cs="仿宋"/>
                <w:b/>
                <w:bCs/>
                <w:i w:val="0"/>
                <w:iCs w:val="0"/>
                <w:caps w:val="0"/>
                <w:color w:val="000000"/>
                <w:spacing w:val="0"/>
                <w:sz w:val="24"/>
                <w:szCs w:val="24"/>
                <w:lang w:val="en-US" w:eastAsia="zh-CN"/>
              </w:rPr>
              <w:t>报价方填写</w:t>
            </w:r>
          </w:p>
        </w:tc>
      </w:tr>
      <w:tr w14:paraId="4DD7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5783335F">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0</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7431ABBD">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滤笼材质</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11A0C166">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79229BD7">
            <w:pPr>
              <w:pStyle w:val="8"/>
              <w:keepNext w:val="0"/>
              <w:keepLines w:val="0"/>
              <w:widowControl/>
              <w:suppressLineNumbers w:val="0"/>
              <w:spacing w:line="405" w:lineRule="atLeast"/>
              <w:ind w:left="0" w:firstLine="960"/>
              <w:jc w:val="both"/>
            </w:pPr>
            <w:r>
              <w:rPr>
                <w:rFonts w:hint="eastAsia" w:ascii="仿宋" w:hAnsi="仿宋" w:eastAsia="仿宋" w:cs="仿宋"/>
                <w:i w:val="0"/>
                <w:iCs w:val="0"/>
                <w:caps w:val="0"/>
                <w:color w:val="000000"/>
                <w:spacing w:val="0"/>
                <w:sz w:val="24"/>
                <w:szCs w:val="24"/>
              </w:rPr>
              <w:t>冷拔钢丝</w:t>
            </w:r>
          </w:p>
        </w:tc>
      </w:tr>
      <w:tr w14:paraId="0AB5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5E352448">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1</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14D23E79">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除尘器本体板材厚度</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6C8B2C54">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01FCFA0D">
            <w:pPr>
              <w:pStyle w:val="8"/>
              <w:keepNext w:val="0"/>
              <w:keepLines w:val="0"/>
              <w:widowControl/>
              <w:suppressLineNumbers w:val="0"/>
              <w:spacing w:line="405" w:lineRule="atLeast"/>
              <w:jc w:val="center"/>
            </w:pPr>
            <w:r>
              <w:rPr>
                <w:rFonts w:hint="eastAsia" w:ascii="宋体" w:hAnsi="宋体" w:eastAsia="宋体" w:cs="宋体"/>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4mm</w:t>
            </w:r>
          </w:p>
        </w:tc>
      </w:tr>
      <w:tr w14:paraId="5C1F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3187722D">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2</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6C715D68">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脉冲阀型式及数量</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7630F14A">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3B3158AD">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r w14:paraId="4E22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0E873AD4">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3</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4A0A5383">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喷吹气源压力</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37FFCE4D">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MPa</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63867C93">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r w14:paraId="1CC5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77B9A958">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4</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4ECBA331">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耗气量</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AD6395F">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m</w:t>
            </w:r>
            <w:r>
              <w:rPr>
                <w:rFonts w:hint="eastAsia" w:ascii="仿宋" w:hAnsi="仿宋" w:eastAsia="仿宋" w:cs="仿宋"/>
                <w:i w:val="0"/>
                <w:iCs w:val="0"/>
                <w:caps w:val="0"/>
                <w:color w:val="000000"/>
                <w:spacing w:val="0"/>
                <w:sz w:val="24"/>
                <w:szCs w:val="24"/>
                <w:vertAlign w:val="superscript"/>
              </w:rPr>
              <w:t>3</w:t>
            </w:r>
            <w:r>
              <w:rPr>
                <w:rFonts w:hint="eastAsia" w:ascii="仿宋" w:hAnsi="仿宋" w:eastAsia="仿宋" w:cs="仿宋"/>
                <w:i w:val="0"/>
                <w:iCs w:val="0"/>
                <w:caps w:val="0"/>
                <w:color w:val="000000"/>
                <w:spacing w:val="0"/>
                <w:sz w:val="24"/>
                <w:szCs w:val="24"/>
              </w:rPr>
              <w:t>/min</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426E52A2">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bl>
    <w:p w14:paraId="0A0AB0E0">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3、执行标准：</w:t>
      </w:r>
    </w:p>
    <w:p w14:paraId="41F784F4">
      <w:pPr>
        <w:pStyle w:val="8"/>
        <w:keepNext w:val="0"/>
        <w:keepLines w:val="0"/>
        <w:widowControl/>
        <w:suppressLineNumbers w:val="0"/>
        <w:spacing w:line="405" w:lineRule="atLeast"/>
        <w:ind w:left="0" w:firstLine="480"/>
        <w:rPr>
          <w:rFonts w:hint="eastAsia" w:ascii="微软雅黑" w:hAnsi="微软雅黑" w:eastAsia="微软雅黑" w:cs="微软雅黑"/>
          <w:b/>
          <w:bCs/>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《脉冲喷吹类袋式除尘器》                    JB/T8532-97</w:t>
      </w:r>
    </w:p>
    <w:p w14:paraId="33ACF8F2">
      <w:pPr>
        <w:pStyle w:val="8"/>
        <w:keepNext w:val="0"/>
        <w:keepLines w:val="0"/>
        <w:widowControl/>
        <w:suppressLineNumbers w:val="0"/>
        <w:spacing w:line="405" w:lineRule="atLeast"/>
        <w:ind w:left="0" w:firstLine="480"/>
        <w:rPr>
          <w:rFonts w:hint="eastAsia" w:ascii="微软雅黑" w:hAnsi="微软雅黑" w:eastAsia="微软雅黑" w:cs="微软雅黑"/>
          <w:b/>
          <w:bCs/>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《袋式除尘器用滤料及滤袋技术条件》           GB12625</w:t>
      </w:r>
    </w:p>
    <w:p w14:paraId="5B0BB40C">
      <w:pPr>
        <w:pStyle w:val="3"/>
        <w:spacing w:after="0"/>
        <w:ind w:firstLine="482" w:firstLineChars="200"/>
        <w:jc w:val="both"/>
        <w:rPr>
          <w:rFonts w:ascii="Times New Roman" w:hAnsi="Times New Roman"/>
          <w:color w:val="auto"/>
        </w:rPr>
      </w:pPr>
      <w:r>
        <w:rPr>
          <w:rFonts w:hint="eastAsia" w:ascii="仿宋" w:hAnsi="仿宋" w:eastAsia="仿宋" w:cs="仿宋"/>
          <w:i w:val="0"/>
          <w:iCs w:val="0"/>
          <w:caps w:val="0"/>
          <w:color w:val="000000"/>
          <w:spacing w:val="0"/>
          <w:sz w:val="24"/>
          <w:szCs w:val="24"/>
        </w:rPr>
        <w:t>《袋式除尘器性能测试方法》                   GB12138</w:t>
      </w: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6"/>
      <w:bookmarkEnd w:id="27"/>
    </w:p>
    <w:p w14:paraId="19CC04B3">
      <w:pPr>
        <w:pStyle w:val="4"/>
        <w:spacing w:before="20" w:after="0"/>
        <w:ind w:firstLine="103"/>
        <w:rPr>
          <w:rFonts w:ascii="Times New Roman"/>
          <w:color w:val="auto"/>
          <w:sz w:val="32"/>
          <w:szCs w:val="32"/>
        </w:rPr>
      </w:pPr>
      <w:bookmarkStart w:id="28" w:name="_Toc504488776"/>
      <w:bookmarkStart w:id="29" w:name="_Toc13906"/>
      <w:r>
        <w:rPr>
          <w:rFonts w:hint="eastAsia" w:ascii="Times New Roman"/>
          <w:color w:val="auto"/>
          <w:sz w:val="32"/>
          <w:szCs w:val="32"/>
        </w:rPr>
        <w:t>（一）基本情况表</w:t>
      </w:r>
      <w:bookmarkEnd w:id="28"/>
      <w:bookmarkEnd w:id="29"/>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30" w:name="_Toc19475"/>
      <w:bookmarkStart w:id="31"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30"/>
      <w:bookmarkEnd w:id="31"/>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76410D-7C4A-41B4-B883-F2B191CBB3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DD473103-BFEE-410D-8EAB-649AB6972214}"/>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A9CDC6C0-33C4-4CCF-B5F5-BEF831B46E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A67659"/>
    <w:rsid w:val="023E2922"/>
    <w:rsid w:val="051379D8"/>
    <w:rsid w:val="05BE40FB"/>
    <w:rsid w:val="076A5F83"/>
    <w:rsid w:val="07720B9B"/>
    <w:rsid w:val="102F1EF5"/>
    <w:rsid w:val="114161E7"/>
    <w:rsid w:val="130628D8"/>
    <w:rsid w:val="14F90946"/>
    <w:rsid w:val="14FD19B0"/>
    <w:rsid w:val="15350822"/>
    <w:rsid w:val="17725CE9"/>
    <w:rsid w:val="19B65298"/>
    <w:rsid w:val="19BF0744"/>
    <w:rsid w:val="19BF485E"/>
    <w:rsid w:val="19EF056A"/>
    <w:rsid w:val="1B177D78"/>
    <w:rsid w:val="1DA8115B"/>
    <w:rsid w:val="1DB27CC5"/>
    <w:rsid w:val="1E34479D"/>
    <w:rsid w:val="21834158"/>
    <w:rsid w:val="22F5715A"/>
    <w:rsid w:val="241430A6"/>
    <w:rsid w:val="2452597D"/>
    <w:rsid w:val="297D7484"/>
    <w:rsid w:val="2A2E0C3A"/>
    <w:rsid w:val="2DE05E9B"/>
    <w:rsid w:val="2E033918"/>
    <w:rsid w:val="31832E12"/>
    <w:rsid w:val="33260700"/>
    <w:rsid w:val="333C7F24"/>
    <w:rsid w:val="333D3C9C"/>
    <w:rsid w:val="339B5162"/>
    <w:rsid w:val="34DF16EF"/>
    <w:rsid w:val="358E6037"/>
    <w:rsid w:val="37991DE9"/>
    <w:rsid w:val="3A3A65D2"/>
    <w:rsid w:val="3A561988"/>
    <w:rsid w:val="3BFF184D"/>
    <w:rsid w:val="3CB63F34"/>
    <w:rsid w:val="3CFB6595"/>
    <w:rsid w:val="3CFD6BB7"/>
    <w:rsid w:val="405A4224"/>
    <w:rsid w:val="427A5715"/>
    <w:rsid w:val="433C5D1E"/>
    <w:rsid w:val="44107006"/>
    <w:rsid w:val="44920CB0"/>
    <w:rsid w:val="45726E52"/>
    <w:rsid w:val="460F14C8"/>
    <w:rsid w:val="46637C62"/>
    <w:rsid w:val="4B896DF6"/>
    <w:rsid w:val="4CB27A82"/>
    <w:rsid w:val="4D66647C"/>
    <w:rsid w:val="4F18763F"/>
    <w:rsid w:val="500261D8"/>
    <w:rsid w:val="50610B72"/>
    <w:rsid w:val="509B2FD7"/>
    <w:rsid w:val="523676EA"/>
    <w:rsid w:val="524F1A19"/>
    <w:rsid w:val="55096145"/>
    <w:rsid w:val="55EF7BB3"/>
    <w:rsid w:val="55F20E2B"/>
    <w:rsid w:val="56737851"/>
    <w:rsid w:val="5680683F"/>
    <w:rsid w:val="56F815DC"/>
    <w:rsid w:val="57711FE2"/>
    <w:rsid w:val="59907EED"/>
    <w:rsid w:val="5B97061C"/>
    <w:rsid w:val="5C2B04AE"/>
    <w:rsid w:val="5DCA09A3"/>
    <w:rsid w:val="5F213A10"/>
    <w:rsid w:val="5F8C5DB5"/>
    <w:rsid w:val="61137C66"/>
    <w:rsid w:val="61483E9A"/>
    <w:rsid w:val="66452F0C"/>
    <w:rsid w:val="671D4BFD"/>
    <w:rsid w:val="69E314DA"/>
    <w:rsid w:val="69F446AA"/>
    <w:rsid w:val="6A445335"/>
    <w:rsid w:val="6BD87931"/>
    <w:rsid w:val="6CCD1611"/>
    <w:rsid w:val="6CE26D5D"/>
    <w:rsid w:val="6DB30807"/>
    <w:rsid w:val="6F4D07E7"/>
    <w:rsid w:val="70626755"/>
    <w:rsid w:val="736305DA"/>
    <w:rsid w:val="76987E92"/>
    <w:rsid w:val="7F06435D"/>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7189</Words>
  <Characters>7452</Characters>
  <Lines>0</Lines>
  <Paragraphs>0</Paragraphs>
  <TotalTime>6</TotalTime>
  <ScaleCrop>false</ScaleCrop>
  <LinksUpToDate>false</LinksUpToDate>
  <CharactersWithSpaces>7833</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dcterms:modified xsi:type="dcterms:W3CDTF">2025-03-27T08:31:08Z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118E8EC68E7B4ADCA042DB9B80FB7757_13</vt:lpwstr>
  </property>
  <property fmtid="{D5CDD505-2E9C-101B-9397-08002B2CF9AE}" pid="4" name="KSOTemplateDocerSaveRecord">
    <vt:lpwstr>eyJoZGlkIjoiYjBkNGExNDk1MDZlMTc4MTE0NzY4Mzk5YmYxNzVjY2UiLCJ1c2VySWQiOiI0Nzg2MzQwNjYifQ==</vt:lpwstr>
  </property>
</Properties>
</file>