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XB20250509-07</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590E6B1">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2025年5月份采购计划球磨机、窑炉类配件等</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五月九日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083CDD8A">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2025年5月份采购计划球磨机、窑炉类配件等</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球磨机、窑炉类配件等一批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33795775"/>
      <w:bookmarkStart w:id="2" w:name="_Toc2023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33795776"/>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5月份采购计划球磨机、窑炉类配件等</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65"/>
        <w:gridCol w:w="2703"/>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编号</w:t>
            </w:r>
          </w:p>
        </w:tc>
        <w:tc>
          <w:tcPr>
            <w:tcW w:w="176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名称</w:t>
            </w:r>
          </w:p>
        </w:tc>
        <w:tc>
          <w:tcPr>
            <w:tcW w:w="270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送到价</w:t>
            </w:r>
            <w:r>
              <w:rPr>
                <w:rFonts w:hint="eastAsia" w:ascii="仿宋" w:hAnsi="仿宋" w:eastAsia="仿宋" w:cs="仿宋"/>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金额（元）</w:t>
            </w:r>
          </w:p>
        </w:tc>
      </w:tr>
      <w:tr w14:paraId="7C78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33F4461">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765" w:type="dxa"/>
            <w:vAlign w:val="center"/>
          </w:tcPr>
          <w:p w14:paraId="19CA195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球磨机</w:t>
            </w:r>
          </w:p>
        </w:tc>
        <w:tc>
          <w:tcPr>
            <w:tcW w:w="2703" w:type="dxa"/>
            <w:vAlign w:val="center"/>
          </w:tcPr>
          <w:p w14:paraId="16BEC9F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Φ2400*7500</w:t>
            </w:r>
          </w:p>
        </w:tc>
        <w:tc>
          <w:tcPr>
            <w:tcW w:w="673" w:type="dxa"/>
            <w:vAlign w:val="center"/>
          </w:tcPr>
          <w:p w14:paraId="7B18538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664" w:type="dxa"/>
            <w:vAlign w:val="center"/>
          </w:tcPr>
          <w:p w14:paraId="52C22F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964" w:type="dxa"/>
            <w:vAlign w:val="center"/>
          </w:tcPr>
          <w:p w14:paraId="248F85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86872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9" w:type="dxa"/>
            <w:vAlign w:val="center"/>
          </w:tcPr>
          <w:p w14:paraId="040C5D62">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①</w:t>
            </w:r>
          </w:p>
        </w:tc>
        <w:tc>
          <w:tcPr>
            <w:tcW w:w="1765"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大衬板</w:t>
            </w:r>
          </w:p>
        </w:tc>
        <w:tc>
          <w:tcPr>
            <w:tcW w:w="2703" w:type="dxa"/>
            <w:vAlign w:val="center"/>
          </w:tcPr>
          <w:p w14:paraId="61908D69">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673"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664"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块</w:t>
            </w:r>
          </w:p>
        </w:tc>
        <w:tc>
          <w:tcPr>
            <w:tcW w:w="964" w:type="dxa"/>
            <w:vAlign w:val="center"/>
          </w:tcPr>
          <w:p w14:paraId="0B7B2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277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9" w:type="dxa"/>
            <w:vAlign w:val="center"/>
          </w:tcPr>
          <w:p w14:paraId="2D83E615">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②</w:t>
            </w:r>
          </w:p>
        </w:tc>
        <w:tc>
          <w:tcPr>
            <w:tcW w:w="1765" w:type="dxa"/>
            <w:vAlign w:val="center"/>
          </w:tcPr>
          <w:p w14:paraId="6690A52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小衬板</w:t>
            </w:r>
          </w:p>
        </w:tc>
        <w:tc>
          <w:tcPr>
            <w:tcW w:w="2703" w:type="dxa"/>
            <w:vAlign w:val="center"/>
          </w:tcPr>
          <w:p w14:paraId="17AB15F4">
            <w:pPr>
              <w:jc w:val="center"/>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1A62C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64" w:type="dxa"/>
            <w:vAlign w:val="center"/>
          </w:tcPr>
          <w:p w14:paraId="233AF0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64" w:type="dxa"/>
            <w:vAlign w:val="center"/>
          </w:tcPr>
          <w:p w14:paraId="06260A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0A8DF8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9" w:type="dxa"/>
            <w:vAlign w:val="center"/>
          </w:tcPr>
          <w:p w14:paraId="119D465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6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在线修复组合件</w:t>
            </w:r>
          </w:p>
        </w:tc>
        <w:tc>
          <w:tcPr>
            <w:tcW w:w="2703"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HJ-TMF528</w:t>
            </w:r>
          </w:p>
        </w:tc>
        <w:tc>
          <w:tcPr>
            <w:tcW w:w="673"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664"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件</w:t>
            </w:r>
          </w:p>
        </w:tc>
        <w:tc>
          <w:tcPr>
            <w:tcW w:w="964"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FE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1D06ECA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765" w:type="dxa"/>
            <w:vAlign w:val="center"/>
          </w:tcPr>
          <w:p w14:paraId="7D41FA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耐高温密封组件</w:t>
            </w:r>
          </w:p>
        </w:tc>
        <w:tc>
          <w:tcPr>
            <w:tcW w:w="2703" w:type="dxa"/>
            <w:vAlign w:val="center"/>
          </w:tcPr>
          <w:p w14:paraId="1BBFC9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HJ-STM1760*150</w:t>
            </w:r>
          </w:p>
        </w:tc>
        <w:tc>
          <w:tcPr>
            <w:tcW w:w="673" w:type="dxa"/>
            <w:vAlign w:val="center"/>
          </w:tcPr>
          <w:p w14:paraId="26AC8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64" w:type="dxa"/>
            <w:vAlign w:val="center"/>
          </w:tcPr>
          <w:p w14:paraId="432B75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964" w:type="dxa"/>
            <w:vAlign w:val="center"/>
          </w:tcPr>
          <w:p w14:paraId="2EA3BB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088955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B38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9" w:type="dxa"/>
            <w:vAlign w:val="center"/>
          </w:tcPr>
          <w:p w14:paraId="19D4EC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65" w:type="dxa"/>
            <w:vAlign w:val="center"/>
          </w:tcPr>
          <w:p w14:paraId="5941A20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硫酸烟气管道密封组件</w:t>
            </w:r>
          </w:p>
        </w:tc>
        <w:tc>
          <w:tcPr>
            <w:tcW w:w="2703" w:type="dxa"/>
            <w:vAlign w:val="center"/>
          </w:tcPr>
          <w:p w14:paraId="143A15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HJ-COAL380</w:t>
            </w:r>
          </w:p>
        </w:tc>
        <w:tc>
          <w:tcPr>
            <w:tcW w:w="673" w:type="dxa"/>
            <w:vAlign w:val="center"/>
          </w:tcPr>
          <w:p w14:paraId="1AECE4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64" w:type="dxa"/>
            <w:vAlign w:val="center"/>
          </w:tcPr>
          <w:p w14:paraId="326316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964" w:type="dxa"/>
            <w:vAlign w:val="center"/>
          </w:tcPr>
          <w:p w14:paraId="234F0F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7F806DC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A8A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9" w:type="dxa"/>
            <w:vAlign w:val="center"/>
          </w:tcPr>
          <w:p w14:paraId="152FE7D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65" w:type="dxa"/>
            <w:vAlign w:val="center"/>
          </w:tcPr>
          <w:p w14:paraId="332461F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耐酸瓷球</w:t>
            </w:r>
          </w:p>
        </w:tc>
        <w:tc>
          <w:tcPr>
            <w:tcW w:w="2703" w:type="dxa"/>
            <w:vAlign w:val="center"/>
          </w:tcPr>
          <w:p w14:paraId="4DCF9E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Ø60，性能指标：氧化铝92%，氧化铁≤0.2%，硬度（莫氏）9，吸水率≤0.01%，体积密度（g/cm³）≥3.6，磨耗≤0.01%，白色，耐酸度≥60g/l</w:t>
            </w:r>
          </w:p>
        </w:tc>
        <w:tc>
          <w:tcPr>
            <w:tcW w:w="673" w:type="dxa"/>
            <w:vAlign w:val="center"/>
          </w:tcPr>
          <w:p w14:paraId="405D4E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64" w:type="dxa"/>
            <w:vAlign w:val="center"/>
          </w:tcPr>
          <w:p w14:paraId="2AC3B0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64" w:type="dxa"/>
            <w:vAlign w:val="center"/>
          </w:tcPr>
          <w:p w14:paraId="6449E3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757B979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612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643D7F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65" w:type="dxa"/>
            <w:vAlign w:val="center"/>
          </w:tcPr>
          <w:p w14:paraId="29C4B2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多膛炉耙臂</w:t>
            </w:r>
          </w:p>
        </w:tc>
        <w:tc>
          <w:tcPr>
            <w:tcW w:w="2703" w:type="dxa"/>
            <w:vAlign w:val="center"/>
          </w:tcPr>
          <w:p w14:paraId="12DB577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材质：Cr28</w:t>
            </w:r>
          </w:p>
        </w:tc>
        <w:tc>
          <w:tcPr>
            <w:tcW w:w="673" w:type="dxa"/>
            <w:vAlign w:val="center"/>
          </w:tcPr>
          <w:p w14:paraId="191C0DB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664" w:type="dxa"/>
            <w:vAlign w:val="center"/>
          </w:tcPr>
          <w:p w14:paraId="26CBC6A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根</w:t>
            </w:r>
          </w:p>
        </w:tc>
        <w:tc>
          <w:tcPr>
            <w:tcW w:w="964" w:type="dxa"/>
            <w:vAlign w:val="center"/>
          </w:tcPr>
          <w:p w14:paraId="5417A8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C63B2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E22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047FDB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65" w:type="dxa"/>
            <w:vAlign w:val="center"/>
          </w:tcPr>
          <w:p w14:paraId="2D7BEA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多膛炉刮齿A</w:t>
            </w:r>
          </w:p>
        </w:tc>
        <w:tc>
          <w:tcPr>
            <w:tcW w:w="2703" w:type="dxa"/>
            <w:vAlign w:val="center"/>
          </w:tcPr>
          <w:p w14:paraId="4378D7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材质ZG3Cr24Ni7SNiRE</w:t>
            </w:r>
          </w:p>
        </w:tc>
        <w:tc>
          <w:tcPr>
            <w:tcW w:w="673" w:type="dxa"/>
            <w:vAlign w:val="center"/>
          </w:tcPr>
          <w:p w14:paraId="64028C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664" w:type="dxa"/>
            <w:vAlign w:val="center"/>
          </w:tcPr>
          <w:p w14:paraId="25A72D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3111D4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1149D3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84D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E6F8FC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65" w:type="dxa"/>
            <w:vAlign w:val="center"/>
          </w:tcPr>
          <w:p w14:paraId="1D100A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多膛炉刮齿B</w:t>
            </w:r>
          </w:p>
        </w:tc>
        <w:tc>
          <w:tcPr>
            <w:tcW w:w="2703" w:type="dxa"/>
            <w:vAlign w:val="center"/>
          </w:tcPr>
          <w:p w14:paraId="76C64F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材质ZG3Cr24Ni7SNiRE</w:t>
            </w:r>
          </w:p>
        </w:tc>
        <w:tc>
          <w:tcPr>
            <w:tcW w:w="673" w:type="dxa"/>
            <w:vAlign w:val="center"/>
          </w:tcPr>
          <w:p w14:paraId="495922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664" w:type="dxa"/>
            <w:vAlign w:val="center"/>
          </w:tcPr>
          <w:p w14:paraId="6D8B4B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322C0FE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650F59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FCB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E4749A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65" w:type="dxa"/>
            <w:vAlign w:val="center"/>
          </w:tcPr>
          <w:p w14:paraId="777C9D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多膛炉刮齿8</w:t>
            </w:r>
          </w:p>
        </w:tc>
        <w:tc>
          <w:tcPr>
            <w:tcW w:w="2703" w:type="dxa"/>
            <w:vAlign w:val="center"/>
          </w:tcPr>
          <w:p w14:paraId="4EF7CD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材质ZG3Cr24Ni7SNiRE</w:t>
            </w:r>
          </w:p>
        </w:tc>
        <w:tc>
          <w:tcPr>
            <w:tcW w:w="673" w:type="dxa"/>
            <w:vAlign w:val="center"/>
          </w:tcPr>
          <w:p w14:paraId="4E8234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664" w:type="dxa"/>
            <w:vAlign w:val="center"/>
          </w:tcPr>
          <w:p w14:paraId="467B0E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696679E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00AE81A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824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7E98F78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65" w:type="dxa"/>
            <w:vAlign w:val="center"/>
          </w:tcPr>
          <w:p w14:paraId="2F7458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多膛炉刮齿2</w:t>
            </w:r>
          </w:p>
        </w:tc>
        <w:tc>
          <w:tcPr>
            <w:tcW w:w="2703" w:type="dxa"/>
            <w:vAlign w:val="center"/>
          </w:tcPr>
          <w:p w14:paraId="621635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材质：RTCr10</w:t>
            </w:r>
          </w:p>
        </w:tc>
        <w:tc>
          <w:tcPr>
            <w:tcW w:w="673" w:type="dxa"/>
            <w:vAlign w:val="center"/>
          </w:tcPr>
          <w:p w14:paraId="27798B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64" w:type="dxa"/>
            <w:vAlign w:val="center"/>
          </w:tcPr>
          <w:p w14:paraId="7120D3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53714B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19727FC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670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1652D5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65" w:type="dxa"/>
            <w:vAlign w:val="center"/>
          </w:tcPr>
          <w:p w14:paraId="1B51E0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钢纤维浇注料</w:t>
            </w:r>
          </w:p>
        </w:tc>
        <w:tc>
          <w:tcPr>
            <w:tcW w:w="2703" w:type="dxa"/>
            <w:vAlign w:val="center"/>
          </w:tcPr>
          <w:p w14:paraId="5BC485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Al2O3≥78.5%，密度≥2.7g/cm3，抗折强度≥22MPa，耐压强度≥95MPa，最高使用温度1700℃</w:t>
            </w:r>
          </w:p>
        </w:tc>
        <w:tc>
          <w:tcPr>
            <w:tcW w:w="673" w:type="dxa"/>
            <w:vAlign w:val="center"/>
          </w:tcPr>
          <w:p w14:paraId="733696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64" w:type="dxa"/>
            <w:vAlign w:val="center"/>
          </w:tcPr>
          <w:p w14:paraId="2687B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64" w:type="dxa"/>
            <w:vAlign w:val="center"/>
          </w:tcPr>
          <w:p w14:paraId="64715B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1CFC98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6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03"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必须按规定品牌要求报价，以上大项内的各小项必须报全，否则报价无效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29895"/>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384308223"/>
      <w:bookmarkStart w:id="14" w:name="_Toc352691486"/>
      <w:bookmarkStart w:id="15" w:name="_Toc25772"/>
      <w:bookmarkStart w:id="16" w:name="_Toc247527567"/>
      <w:bookmarkStart w:id="17" w:name="_Toc300834963"/>
      <w:bookmarkStart w:id="18" w:name="_Toc152042318"/>
      <w:bookmarkStart w:id="19" w:name="_Toc247513966"/>
      <w:bookmarkStart w:id="20" w:name="_Toc369531529"/>
      <w:bookmarkStart w:id="21" w:name="_Toc152045542"/>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152045543"/>
      <w:bookmarkStart w:id="25" w:name="_Toc352691487"/>
      <w:bookmarkStart w:id="26" w:name="_Toc369531530"/>
      <w:bookmarkStart w:id="27" w:name="_Toc361508599"/>
      <w:bookmarkStart w:id="28" w:name="_Toc300834964"/>
      <w:bookmarkStart w:id="29" w:name="_Toc152042319"/>
      <w:bookmarkStart w:id="30" w:name="_Toc384308224"/>
      <w:bookmarkStart w:id="31" w:name="_Toc247527568"/>
      <w:bookmarkStart w:id="32" w:name="_Toc247513967"/>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84308227"/>
      <w:bookmarkStart w:id="36" w:name="_Toc369531533"/>
      <w:bookmarkStart w:id="37" w:name="_Toc352691490"/>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352691491"/>
      <w:bookmarkStart w:id="41" w:name="_Toc300834967"/>
      <w:bookmarkStart w:id="42" w:name="_Toc369531534"/>
      <w:bookmarkStart w:id="43" w:name="_Toc384308228"/>
      <w:bookmarkStart w:id="44" w:name="_Toc152045546"/>
      <w:bookmarkStart w:id="45" w:name="_Toc247527571"/>
      <w:bookmarkStart w:id="46" w:name="_Toc14751"/>
      <w:bookmarkStart w:id="47" w:name="_Toc361508603"/>
      <w:bookmarkStart w:id="48" w:name="_Toc247513970"/>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17952"/>
      <w:bookmarkStart w:id="52" w:name="_Toc384308229"/>
      <w:bookmarkStart w:id="53" w:name="_Toc144974515"/>
      <w:bookmarkStart w:id="54" w:name="_Toc247527572"/>
      <w:bookmarkStart w:id="55" w:name="_Toc152045547"/>
      <w:bookmarkStart w:id="56" w:name="_Toc152042323"/>
      <w:bookmarkStart w:id="57" w:name="_Toc247513971"/>
      <w:bookmarkStart w:id="58" w:name="_Toc369531535"/>
      <w:bookmarkStart w:id="59" w:name="_Toc352691492"/>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33795794"/>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13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5月  13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369531582"/>
      <w:bookmarkStart w:id="67" w:name="_Toc300835013"/>
      <w:bookmarkStart w:id="68" w:name="_Toc384308277"/>
      <w:bookmarkStart w:id="69" w:name="_Toc2907"/>
      <w:bookmarkStart w:id="70" w:name="_Toc352691538"/>
      <w:bookmarkStart w:id="71" w:name="_Toc361508651"/>
      <w:bookmarkStart w:id="72" w:name="_Toc152042380"/>
      <w:bookmarkStart w:id="73" w:name="_Toc247514027"/>
      <w:bookmarkStart w:id="74" w:name="_Toc144974570"/>
      <w:bookmarkStart w:id="75" w:name="_Toc15204560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w:t>
      </w:r>
      <w:bookmarkStart w:id="207" w:name="_GoBack"/>
      <w:r>
        <w:rPr>
          <w:rFonts w:hint="eastAsia" w:ascii="仿宋" w:hAnsi="仿宋" w:eastAsia="仿宋" w:cs="仿宋"/>
          <w:color w:val="auto"/>
          <w:sz w:val="32"/>
          <w:szCs w:val="32"/>
        </w:rPr>
        <w:t>但单价金额小数点有明显错误的除外；</w:t>
      </w:r>
    </w:p>
    <w:bookmarkEnd w:id="207"/>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795836"/>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33795808"/>
      <w:bookmarkStart w:id="89" w:name="_Toc16094"/>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33795809"/>
      <w:bookmarkStart w:id="93" w:name="_Toc7018"/>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247513985"/>
      <w:bookmarkStart w:id="97" w:name="_Toc384308243"/>
      <w:bookmarkStart w:id="98" w:name="_Toc361508618"/>
      <w:bookmarkStart w:id="99" w:name="_Toc247527586"/>
      <w:bookmarkStart w:id="100" w:name="_Toc352691505"/>
      <w:bookmarkStart w:id="101" w:name="_Toc152045561"/>
      <w:bookmarkStart w:id="102" w:name="_Toc152042337"/>
      <w:bookmarkStart w:id="103" w:name="_Toc300834982"/>
      <w:bookmarkStart w:id="104" w:name="_Toc369531549"/>
      <w:bookmarkStart w:id="105" w:name="_Toc14497452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1648"/>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19470"/>
      <w:bookmarkStart w:id="112" w:name="_Toc3379581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6928"/>
      <w:bookmarkStart w:id="116" w:name="_Toc10813"/>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69531550"/>
      <w:bookmarkStart w:id="120" w:name="_Toc352691506"/>
      <w:bookmarkStart w:id="121" w:name="_Toc384308244"/>
      <w:bookmarkStart w:id="122" w:name="_Toc5668"/>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0705"/>
      <w:bookmarkStart w:id="126" w:name="_Toc4342"/>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14362"/>
      <w:bookmarkStart w:id="130" w:name="_Toc3671"/>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00834986"/>
      <w:bookmarkStart w:id="133" w:name="_Toc352691509"/>
      <w:bookmarkStart w:id="134" w:name="_Toc384308247"/>
      <w:bookmarkStart w:id="135" w:name="_Toc247513988"/>
      <w:bookmarkStart w:id="136" w:name="_Toc152045564"/>
      <w:bookmarkStart w:id="137" w:name="_Toc4656"/>
      <w:bookmarkStart w:id="138" w:name="_Toc152042340"/>
      <w:bookmarkStart w:id="139" w:name="_Toc144974532"/>
      <w:bookmarkStart w:id="140" w:name="_Toc361508622"/>
      <w:bookmarkStart w:id="141" w:name="_Toc247527589"/>
      <w:bookmarkStart w:id="142" w:name="_Toc369531553"/>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2341"/>
      <w:bookmarkStart w:id="144" w:name="_Toc247527590"/>
      <w:bookmarkStart w:id="145" w:name="_Toc144974533"/>
      <w:bookmarkStart w:id="146" w:name="_Toc384308248"/>
      <w:bookmarkStart w:id="147" w:name="_Toc369531554"/>
      <w:bookmarkStart w:id="148" w:name="_Toc352691510"/>
      <w:bookmarkStart w:id="149" w:name="_Toc300834987"/>
      <w:bookmarkStart w:id="150" w:name="_Toc361508623"/>
      <w:bookmarkStart w:id="151" w:name="_Toc247513989"/>
      <w:bookmarkStart w:id="152" w:name="_Toc18247"/>
      <w:bookmarkStart w:id="153" w:name="_Toc152045565"/>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152042344"/>
      <w:bookmarkStart w:id="158" w:name="_Toc144974536"/>
      <w:bookmarkStart w:id="159" w:name="_Toc247527593"/>
      <w:bookmarkStart w:id="160" w:name="_Toc247513992"/>
      <w:bookmarkStart w:id="161" w:name="_Toc300834991"/>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13644"/>
      <w:bookmarkStart w:id="168" w:name="_Toc361508628"/>
      <w:bookmarkStart w:id="169" w:name="_Toc352691515"/>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33795820"/>
      <w:bookmarkStart w:id="173" w:name="_Toc24957"/>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6E5629F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158B0B2D">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55F50CE4">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2025年05月09日</w:t>
      </w:r>
    </w:p>
    <w:p w14:paraId="1770698B">
      <w:pPr>
        <w:pStyle w:val="2"/>
        <w:jc w:val="both"/>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XB20250509-07</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5月份采购计划球磨机、窑炉类配件等</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52691663"/>
      <w:bookmarkStart w:id="186" w:name="_Toc300835211"/>
      <w:bookmarkStart w:id="187" w:name="_Toc361508754"/>
      <w:bookmarkStart w:id="188" w:name="_Toc247514248"/>
      <w:bookmarkStart w:id="189" w:name="_Toc152045789"/>
      <w:bookmarkStart w:id="190" w:name="_Toc144974858"/>
      <w:bookmarkStart w:id="191" w:name="_Toc247527829"/>
      <w:bookmarkStart w:id="192" w:name="_Toc152042578"/>
      <w:bookmarkStart w:id="193" w:name="_Toc369531699"/>
      <w:bookmarkStart w:id="194" w:name="_Toc384308377"/>
      <w:bookmarkStart w:id="195" w:name="_Toc1557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0"/>
        <w:gridCol w:w="2928"/>
        <w:gridCol w:w="537"/>
        <w:gridCol w:w="630"/>
        <w:gridCol w:w="975"/>
        <w:gridCol w:w="1050"/>
        <w:gridCol w:w="945"/>
      </w:tblGrid>
      <w:tr w14:paraId="56D2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A5D8F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40" w:type="dxa"/>
            <w:vAlign w:val="center"/>
          </w:tcPr>
          <w:p w14:paraId="6C392267">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28" w:type="dxa"/>
            <w:vAlign w:val="center"/>
          </w:tcPr>
          <w:p w14:paraId="0F9235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37" w:type="dxa"/>
            <w:vAlign w:val="center"/>
          </w:tcPr>
          <w:p w14:paraId="4F9527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30" w:type="dxa"/>
            <w:vAlign w:val="center"/>
          </w:tcPr>
          <w:p w14:paraId="1184645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75" w:type="dxa"/>
            <w:vAlign w:val="center"/>
          </w:tcPr>
          <w:p w14:paraId="408459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50" w:type="dxa"/>
            <w:vAlign w:val="center"/>
          </w:tcPr>
          <w:p w14:paraId="5ED6AD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945" w:type="dxa"/>
            <w:vAlign w:val="center"/>
          </w:tcPr>
          <w:p w14:paraId="32EA607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交货期限</w:t>
            </w:r>
          </w:p>
        </w:tc>
      </w:tr>
      <w:tr w14:paraId="07C4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D3C125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540" w:type="dxa"/>
            <w:vAlign w:val="center"/>
          </w:tcPr>
          <w:p w14:paraId="2358325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球磨机</w:t>
            </w:r>
          </w:p>
        </w:tc>
        <w:tc>
          <w:tcPr>
            <w:tcW w:w="2928" w:type="dxa"/>
            <w:vAlign w:val="center"/>
          </w:tcPr>
          <w:p w14:paraId="7E3D090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Φ2400*7500</w:t>
            </w:r>
          </w:p>
        </w:tc>
        <w:tc>
          <w:tcPr>
            <w:tcW w:w="537" w:type="dxa"/>
            <w:vAlign w:val="center"/>
          </w:tcPr>
          <w:p w14:paraId="229E174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630" w:type="dxa"/>
            <w:vAlign w:val="center"/>
          </w:tcPr>
          <w:p w14:paraId="30A8B6B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975" w:type="dxa"/>
            <w:vAlign w:val="center"/>
          </w:tcPr>
          <w:p w14:paraId="240915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50" w:type="dxa"/>
            <w:vAlign w:val="center"/>
          </w:tcPr>
          <w:p w14:paraId="2C3F3F5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45" w:type="dxa"/>
            <w:vAlign w:val="center"/>
          </w:tcPr>
          <w:p w14:paraId="009E29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FE4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Align w:val="center"/>
          </w:tcPr>
          <w:p w14:paraId="454AD37E">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①</w:t>
            </w:r>
          </w:p>
        </w:tc>
        <w:tc>
          <w:tcPr>
            <w:tcW w:w="1540" w:type="dxa"/>
            <w:vAlign w:val="center"/>
          </w:tcPr>
          <w:p w14:paraId="5A51707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大衬板</w:t>
            </w:r>
          </w:p>
        </w:tc>
        <w:tc>
          <w:tcPr>
            <w:tcW w:w="2928" w:type="dxa"/>
            <w:vAlign w:val="center"/>
          </w:tcPr>
          <w:p w14:paraId="55EED570">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537" w:type="dxa"/>
            <w:vAlign w:val="center"/>
          </w:tcPr>
          <w:p w14:paraId="6C5A03D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630" w:type="dxa"/>
            <w:vAlign w:val="center"/>
          </w:tcPr>
          <w:p w14:paraId="55832C1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块</w:t>
            </w:r>
          </w:p>
        </w:tc>
        <w:tc>
          <w:tcPr>
            <w:tcW w:w="975" w:type="dxa"/>
            <w:vAlign w:val="center"/>
          </w:tcPr>
          <w:p w14:paraId="3B86E1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323F47B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038999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6F4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0580CB9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②</w:t>
            </w:r>
          </w:p>
        </w:tc>
        <w:tc>
          <w:tcPr>
            <w:tcW w:w="1540" w:type="dxa"/>
            <w:vAlign w:val="center"/>
          </w:tcPr>
          <w:p w14:paraId="1BAC89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小衬板</w:t>
            </w:r>
          </w:p>
        </w:tc>
        <w:tc>
          <w:tcPr>
            <w:tcW w:w="2928" w:type="dxa"/>
            <w:vAlign w:val="center"/>
          </w:tcPr>
          <w:p w14:paraId="4CFCCFDB">
            <w:pPr>
              <w:jc w:val="center"/>
              <w:rPr>
                <w:rFonts w:hint="eastAsia" w:ascii="宋体" w:hAnsi="宋体" w:eastAsia="宋体" w:cs="宋体"/>
                <w:i w:val="0"/>
                <w:iCs w:val="0"/>
                <w:color w:val="auto"/>
                <w:kern w:val="0"/>
                <w:sz w:val="21"/>
                <w:szCs w:val="21"/>
                <w:u w:val="none"/>
                <w:lang w:val="en-US" w:eastAsia="zh-CN" w:bidi="ar"/>
              </w:rPr>
            </w:pPr>
          </w:p>
        </w:tc>
        <w:tc>
          <w:tcPr>
            <w:tcW w:w="537" w:type="dxa"/>
            <w:vAlign w:val="center"/>
          </w:tcPr>
          <w:p w14:paraId="30D3A9E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630" w:type="dxa"/>
            <w:vAlign w:val="center"/>
          </w:tcPr>
          <w:p w14:paraId="4E0AE82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块</w:t>
            </w:r>
          </w:p>
        </w:tc>
        <w:tc>
          <w:tcPr>
            <w:tcW w:w="975" w:type="dxa"/>
            <w:vAlign w:val="center"/>
          </w:tcPr>
          <w:p w14:paraId="5D69E6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55C23D1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369FF8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549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4D5EFB5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40" w:type="dxa"/>
            <w:vAlign w:val="center"/>
          </w:tcPr>
          <w:p w14:paraId="78B0A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在线修复组合件</w:t>
            </w:r>
          </w:p>
        </w:tc>
        <w:tc>
          <w:tcPr>
            <w:tcW w:w="2928" w:type="dxa"/>
            <w:vAlign w:val="center"/>
          </w:tcPr>
          <w:p w14:paraId="476369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HJ-TMF528</w:t>
            </w:r>
          </w:p>
        </w:tc>
        <w:tc>
          <w:tcPr>
            <w:tcW w:w="537" w:type="dxa"/>
            <w:vAlign w:val="center"/>
          </w:tcPr>
          <w:p w14:paraId="5A687B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30" w:type="dxa"/>
            <w:vAlign w:val="center"/>
          </w:tcPr>
          <w:p w14:paraId="057781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975" w:type="dxa"/>
            <w:vAlign w:val="center"/>
          </w:tcPr>
          <w:p w14:paraId="3774ED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5752468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651AB89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1C5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31EE75D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540" w:type="dxa"/>
            <w:vAlign w:val="center"/>
          </w:tcPr>
          <w:p w14:paraId="07097C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耐高温密封组件</w:t>
            </w:r>
          </w:p>
        </w:tc>
        <w:tc>
          <w:tcPr>
            <w:tcW w:w="2928" w:type="dxa"/>
            <w:vAlign w:val="center"/>
          </w:tcPr>
          <w:p w14:paraId="1A8888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HJ-STM1760*150</w:t>
            </w:r>
          </w:p>
        </w:tc>
        <w:tc>
          <w:tcPr>
            <w:tcW w:w="537" w:type="dxa"/>
            <w:vAlign w:val="center"/>
          </w:tcPr>
          <w:p w14:paraId="0E791A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30" w:type="dxa"/>
            <w:vAlign w:val="center"/>
          </w:tcPr>
          <w:p w14:paraId="3FA542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975" w:type="dxa"/>
            <w:vAlign w:val="center"/>
          </w:tcPr>
          <w:p w14:paraId="1A1CA97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667829B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4278232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FED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2C805E3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40" w:type="dxa"/>
            <w:vAlign w:val="center"/>
          </w:tcPr>
          <w:p w14:paraId="3F8261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硫酸烟气管道密封组件</w:t>
            </w:r>
          </w:p>
        </w:tc>
        <w:tc>
          <w:tcPr>
            <w:tcW w:w="2928" w:type="dxa"/>
            <w:vAlign w:val="center"/>
          </w:tcPr>
          <w:p w14:paraId="7B1E0D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HJ-COAL380</w:t>
            </w:r>
          </w:p>
        </w:tc>
        <w:tc>
          <w:tcPr>
            <w:tcW w:w="537" w:type="dxa"/>
            <w:vAlign w:val="center"/>
          </w:tcPr>
          <w:p w14:paraId="64EBC1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30" w:type="dxa"/>
            <w:vAlign w:val="center"/>
          </w:tcPr>
          <w:p w14:paraId="381E10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975" w:type="dxa"/>
            <w:vAlign w:val="center"/>
          </w:tcPr>
          <w:p w14:paraId="320C2C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1844BE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688AD49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882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6CE41E6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540" w:type="dxa"/>
            <w:vAlign w:val="center"/>
          </w:tcPr>
          <w:p w14:paraId="0608FC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耐酸瓷球</w:t>
            </w:r>
          </w:p>
        </w:tc>
        <w:tc>
          <w:tcPr>
            <w:tcW w:w="2928" w:type="dxa"/>
            <w:vAlign w:val="center"/>
          </w:tcPr>
          <w:p w14:paraId="2AF6E0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Ø60，性能指标：氧化铝92%，氧化铁≤0.2%，硬度（莫氏）9，吸水率≤0.01%，体积密度（g/cm³）≥3.6，磨耗≤0.01%，白色，耐酸度≥60g/l</w:t>
            </w:r>
          </w:p>
        </w:tc>
        <w:tc>
          <w:tcPr>
            <w:tcW w:w="537" w:type="dxa"/>
            <w:vAlign w:val="center"/>
          </w:tcPr>
          <w:p w14:paraId="39F14B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30" w:type="dxa"/>
            <w:vAlign w:val="center"/>
          </w:tcPr>
          <w:p w14:paraId="706868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75" w:type="dxa"/>
            <w:vAlign w:val="center"/>
          </w:tcPr>
          <w:p w14:paraId="32F4C09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28C970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58538F9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185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5F53FCD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540" w:type="dxa"/>
            <w:vAlign w:val="center"/>
          </w:tcPr>
          <w:p w14:paraId="3E6FAD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多膛炉耙臂</w:t>
            </w:r>
          </w:p>
        </w:tc>
        <w:tc>
          <w:tcPr>
            <w:tcW w:w="2928" w:type="dxa"/>
            <w:vAlign w:val="center"/>
          </w:tcPr>
          <w:p w14:paraId="0EC160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材质：Cr28</w:t>
            </w:r>
          </w:p>
        </w:tc>
        <w:tc>
          <w:tcPr>
            <w:tcW w:w="537" w:type="dxa"/>
            <w:vAlign w:val="center"/>
          </w:tcPr>
          <w:p w14:paraId="5D922B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30" w:type="dxa"/>
            <w:vAlign w:val="center"/>
          </w:tcPr>
          <w:p w14:paraId="558CB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75" w:type="dxa"/>
            <w:vAlign w:val="center"/>
          </w:tcPr>
          <w:p w14:paraId="013AD2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1179D3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5220D38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141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9A3B17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540" w:type="dxa"/>
            <w:vAlign w:val="center"/>
          </w:tcPr>
          <w:p w14:paraId="2A44D2A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多膛炉刮齿A</w:t>
            </w:r>
          </w:p>
        </w:tc>
        <w:tc>
          <w:tcPr>
            <w:tcW w:w="2928" w:type="dxa"/>
            <w:vAlign w:val="center"/>
          </w:tcPr>
          <w:p w14:paraId="3BC10E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材质ZG3Cr24Ni7SNiRE</w:t>
            </w:r>
          </w:p>
        </w:tc>
        <w:tc>
          <w:tcPr>
            <w:tcW w:w="537" w:type="dxa"/>
            <w:vAlign w:val="center"/>
          </w:tcPr>
          <w:p w14:paraId="28480DE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180</w:t>
            </w:r>
          </w:p>
        </w:tc>
        <w:tc>
          <w:tcPr>
            <w:tcW w:w="630" w:type="dxa"/>
            <w:vAlign w:val="center"/>
          </w:tcPr>
          <w:p w14:paraId="5BC2EF2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75" w:type="dxa"/>
            <w:vAlign w:val="center"/>
          </w:tcPr>
          <w:p w14:paraId="3503A16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124CEAF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4180CE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C67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9" w:type="dxa"/>
            <w:vAlign w:val="center"/>
          </w:tcPr>
          <w:p w14:paraId="0747463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540" w:type="dxa"/>
            <w:vAlign w:val="center"/>
          </w:tcPr>
          <w:p w14:paraId="429BF05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多膛炉刮齿B</w:t>
            </w:r>
          </w:p>
        </w:tc>
        <w:tc>
          <w:tcPr>
            <w:tcW w:w="2928" w:type="dxa"/>
            <w:vAlign w:val="center"/>
          </w:tcPr>
          <w:p w14:paraId="28CD54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材质ZG3Cr24Ni7SNiRE</w:t>
            </w:r>
          </w:p>
        </w:tc>
        <w:tc>
          <w:tcPr>
            <w:tcW w:w="537" w:type="dxa"/>
            <w:vAlign w:val="center"/>
          </w:tcPr>
          <w:p w14:paraId="728A37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630" w:type="dxa"/>
            <w:vAlign w:val="center"/>
          </w:tcPr>
          <w:p w14:paraId="744D1E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5" w:type="dxa"/>
            <w:vAlign w:val="center"/>
          </w:tcPr>
          <w:p w14:paraId="6D4D42C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0204C57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435CE8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D9C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C18B8F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540" w:type="dxa"/>
            <w:vAlign w:val="center"/>
          </w:tcPr>
          <w:p w14:paraId="4CF0A4B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多膛炉刮齿8</w:t>
            </w:r>
          </w:p>
        </w:tc>
        <w:tc>
          <w:tcPr>
            <w:tcW w:w="2928" w:type="dxa"/>
            <w:vAlign w:val="center"/>
          </w:tcPr>
          <w:p w14:paraId="50E3163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材质ZG3Cr24Ni7SNiRE</w:t>
            </w:r>
          </w:p>
        </w:tc>
        <w:tc>
          <w:tcPr>
            <w:tcW w:w="537" w:type="dxa"/>
            <w:vAlign w:val="center"/>
          </w:tcPr>
          <w:p w14:paraId="07D00E6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630" w:type="dxa"/>
            <w:vAlign w:val="center"/>
          </w:tcPr>
          <w:p w14:paraId="3049DC2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75" w:type="dxa"/>
            <w:vAlign w:val="center"/>
          </w:tcPr>
          <w:p w14:paraId="7302B36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4978F63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41317B4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7F8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015595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540" w:type="dxa"/>
            <w:vAlign w:val="center"/>
          </w:tcPr>
          <w:p w14:paraId="67A587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多膛炉刮齿2</w:t>
            </w:r>
          </w:p>
        </w:tc>
        <w:tc>
          <w:tcPr>
            <w:tcW w:w="2928" w:type="dxa"/>
            <w:vAlign w:val="center"/>
          </w:tcPr>
          <w:p w14:paraId="068AD2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材质：RTCr10</w:t>
            </w:r>
          </w:p>
        </w:tc>
        <w:tc>
          <w:tcPr>
            <w:tcW w:w="537" w:type="dxa"/>
            <w:vAlign w:val="center"/>
          </w:tcPr>
          <w:p w14:paraId="5885DBA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30" w:type="dxa"/>
            <w:vAlign w:val="center"/>
          </w:tcPr>
          <w:p w14:paraId="52FA74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5" w:type="dxa"/>
            <w:vAlign w:val="center"/>
          </w:tcPr>
          <w:p w14:paraId="4D4561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5C7948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647F807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068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4621A1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540" w:type="dxa"/>
            <w:vAlign w:val="center"/>
          </w:tcPr>
          <w:p w14:paraId="085667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钢纤维浇注料</w:t>
            </w:r>
          </w:p>
        </w:tc>
        <w:tc>
          <w:tcPr>
            <w:tcW w:w="2928" w:type="dxa"/>
            <w:vAlign w:val="center"/>
          </w:tcPr>
          <w:p w14:paraId="5B78CD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Al2O3≥78.5%，密度≥2.7g/cm3，抗折强度≥22MPa，耐压强度≥95MPa，最高使用温度1700℃</w:t>
            </w:r>
          </w:p>
        </w:tc>
        <w:tc>
          <w:tcPr>
            <w:tcW w:w="537" w:type="dxa"/>
            <w:vAlign w:val="center"/>
          </w:tcPr>
          <w:p w14:paraId="11AF4C2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30" w:type="dxa"/>
            <w:vAlign w:val="center"/>
          </w:tcPr>
          <w:p w14:paraId="2663DB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75" w:type="dxa"/>
            <w:vAlign w:val="center"/>
          </w:tcPr>
          <w:p w14:paraId="0274CD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390D617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26719B7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1F9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7D506B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40" w:type="dxa"/>
            <w:vAlign w:val="center"/>
          </w:tcPr>
          <w:p w14:paraId="549F30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28" w:type="dxa"/>
            <w:vAlign w:val="top"/>
          </w:tcPr>
          <w:p w14:paraId="1E672E5E">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37" w:type="dxa"/>
            <w:vAlign w:val="center"/>
          </w:tcPr>
          <w:p w14:paraId="1D1A94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30" w:type="dxa"/>
            <w:vAlign w:val="center"/>
          </w:tcPr>
          <w:p w14:paraId="09AC81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75" w:type="dxa"/>
            <w:vAlign w:val="center"/>
          </w:tcPr>
          <w:p w14:paraId="535F4D5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31BF280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713363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0AF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64" w:type="dxa"/>
            <w:gridSpan w:val="8"/>
            <w:vAlign w:val="center"/>
          </w:tcPr>
          <w:p w14:paraId="138123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必须按规定品牌要求报价，以上大项内的各小项必须报全，否则报价无效</w:t>
            </w:r>
            <w:r>
              <w:rPr>
                <w:rFonts w:hint="eastAsia"/>
              </w:rPr>
              <w:t>。</w:t>
            </w:r>
            <w:r>
              <w:rPr>
                <w:rFonts w:hint="eastAsia"/>
                <w:lang w:val="en-US" w:eastAsia="zh-CN"/>
              </w:rPr>
              <w:t>报价时除原有的PDF报价单还必须同时上传一份电子文档报价单。</w:t>
            </w:r>
          </w:p>
        </w:tc>
      </w:tr>
    </w:tbl>
    <w:p w14:paraId="79C4C6A8">
      <w:pPr>
        <w:pStyle w:val="3"/>
        <w:spacing w:after="0"/>
        <w:jc w:val="both"/>
        <w:rPr>
          <w:rFonts w:hint="eastAsia" w:ascii="Times New Roman" w:hAnsi="Times New Roman"/>
          <w:color w:val="auto"/>
          <w:kern w:val="0"/>
          <w:lang w:val="en-US" w:eastAsia="zh-CN"/>
        </w:rPr>
      </w:pPr>
    </w:p>
    <w:p w14:paraId="1E5F1FFD">
      <w:pPr>
        <w:rPr>
          <w:rFonts w:hint="eastAsia" w:ascii="Times New Roman" w:hAnsi="Times New Roman"/>
          <w:color w:val="auto"/>
          <w:kern w:val="0"/>
          <w:lang w:val="en-US" w:eastAsia="zh-CN"/>
        </w:rPr>
      </w:pPr>
    </w:p>
    <w:p w14:paraId="4C5B3639">
      <w:pPr>
        <w:rPr>
          <w:rFonts w:hint="eastAsia" w:ascii="Times New Roman" w:hAnsi="Times New Roman"/>
          <w:color w:val="auto"/>
          <w:kern w:val="0"/>
          <w:lang w:val="en-US" w:eastAsia="zh-CN"/>
        </w:rPr>
      </w:pPr>
    </w:p>
    <w:p w14:paraId="5D60EF3C">
      <w:pPr>
        <w:rPr>
          <w:rFonts w:hint="eastAsia" w:ascii="Times New Roman" w:hAnsi="Times New Roman"/>
          <w:color w:val="auto"/>
          <w:kern w:val="0"/>
          <w:lang w:val="en-US" w:eastAsia="zh-CN"/>
        </w:rPr>
      </w:pPr>
    </w:p>
    <w:p w14:paraId="0AFFB71F">
      <w:pPr>
        <w:rPr>
          <w:rFonts w:hint="eastAsia" w:ascii="Times New Roman" w:hAnsi="Times New Roman"/>
          <w:color w:val="auto"/>
          <w:kern w:val="0"/>
          <w:lang w:val="en-US" w:eastAsia="zh-CN"/>
        </w:rPr>
      </w:pPr>
    </w:p>
    <w:p w14:paraId="0CF57D4A">
      <w:pPr>
        <w:rPr>
          <w:rFonts w:hint="eastAsia" w:ascii="Times New Roman" w:hAnsi="Times New Roman"/>
          <w:color w:val="auto"/>
          <w:kern w:val="0"/>
          <w:lang w:val="en-US" w:eastAsia="zh-CN"/>
        </w:rPr>
      </w:pPr>
    </w:p>
    <w:p w14:paraId="72E4FB8E">
      <w:pPr>
        <w:rPr>
          <w:rFonts w:hint="eastAsia" w:ascii="Times New Roman" w:hAnsi="Times New Roman"/>
          <w:color w:val="auto"/>
          <w:kern w:val="0"/>
          <w:lang w:val="en-US" w:eastAsia="zh-CN"/>
        </w:rPr>
      </w:pPr>
    </w:p>
    <w:p w14:paraId="18CBFE12">
      <w:pPr>
        <w:rPr>
          <w:rFonts w:hint="eastAsia" w:ascii="Times New Roman" w:hAnsi="Times New Roman"/>
          <w:color w:val="auto"/>
          <w:kern w:val="0"/>
          <w:lang w:val="en-US" w:eastAsia="zh-CN"/>
        </w:rPr>
      </w:pPr>
    </w:p>
    <w:p w14:paraId="6E8BDB0E">
      <w:pPr>
        <w:rPr>
          <w:rFonts w:hint="eastAsia" w:ascii="Times New Roman" w:hAnsi="Times New Roman"/>
          <w:color w:val="auto"/>
          <w:kern w:val="0"/>
          <w:lang w:val="en-US" w:eastAsia="zh-CN"/>
        </w:rPr>
      </w:pPr>
    </w:p>
    <w:p w14:paraId="30CE5742">
      <w:pPr>
        <w:rPr>
          <w:rFonts w:hint="eastAsia" w:ascii="Times New Roman" w:hAnsi="Times New Roman"/>
          <w:color w:val="auto"/>
          <w:kern w:val="0"/>
          <w:lang w:val="en-US" w:eastAsia="zh-CN"/>
        </w:rPr>
      </w:pPr>
    </w:p>
    <w:p w14:paraId="2400441C">
      <w:pPr>
        <w:rPr>
          <w:rFonts w:hint="eastAsia" w:ascii="Times New Roman" w:hAnsi="Times New Roman"/>
          <w:color w:val="auto"/>
          <w:kern w:val="0"/>
          <w:lang w:val="en-US" w:eastAsia="zh-CN"/>
        </w:rPr>
      </w:pPr>
    </w:p>
    <w:p w14:paraId="783B1E23">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AA3CCD-38DB-466B-AAD9-A5E12B7DB4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8A666012-0022-448E-B152-66850760AA17}"/>
  </w:font>
  <w:font w:name="方正小标宋简体">
    <w:panose1 w:val="02000000000000000000"/>
    <w:charset w:val="86"/>
    <w:family w:val="auto"/>
    <w:pitch w:val="default"/>
    <w:sig w:usb0="00000001" w:usb1="08000000" w:usb2="00000000" w:usb3="00000000" w:csb0="00040000" w:csb1="00000000"/>
    <w:embedRegular r:id="rId3" w:fontKey="{95DA7AFA-4E5E-499D-BEEB-D17263D06884}"/>
  </w:font>
  <w:font w:name="微软雅黑">
    <w:panose1 w:val="020B0503020204020204"/>
    <w:charset w:val="86"/>
    <w:family w:val="auto"/>
    <w:pitch w:val="default"/>
    <w:sig w:usb0="80000287" w:usb1="2ACF3C50" w:usb2="00000016" w:usb3="00000000" w:csb0="0004001F" w:csb1="00000000"/>
    <w:embedRegular r:id="rId4" w:fontKey="{99FCAA11-B676-476F-AB52-08366DFE70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8D00E36"/>
    <w:rsid w:val="0AA3355A"/>
    <w:rsid w:val="0CAF4DC4"/>
    <w:rsid w:val="102F1EF5"/>
    <w:rsid w:val="114161E7"/>
    <w:rsid w:val="130628D8"/>
    <w:rsid w:val="13BF31B2"/>
    <w:rsid w:val="14F74BCE"/>
    <w:rsid w:val="14F90946"/>
    <w:rsid w:val="14FD19B0"/>
    <w:rsid w:val="15350822"/>
    <w:rsid w:val="15EA1081"/>
    <w:rsid w:val="17725CE9"/>
    <w:rsid w:val="19B65298"/>
    <w:rsid w:val="19BF0744"/>
    <w:rsid w:val="19BF485E"/>
    <w:rsid w:val="19EF056A"/>
    <w:rsid w:val="1AEC4493"/>
    <w:rsid w:val="1B177D78"/>
    <w:rsid w:val="1DA8115B"/>
    <w:rsid w:val="1DB27CC5"/>
    <w:rsid w:val="1DD30B53"/>
    <w:rsid w:val="1E1E31CB"/>
    <w:rsid w:val="1E34479D"/>
    <w:rsid w:val="1EDA5AE4"/>
    <w:rsid w:val="1F854884"/>
    <w:rsid w:val="1FEB1FA4"/>
    <w:rsid w:val="200776B4"/>
    <w:rsid w:val="207E073E"/>
    <w:rsid w:val="21834158"/>
    <w:rsid w:val="220426D8"/>
    <w:rsid w:val="221F6158"/>
    <w:rsid w:val="225D10E9"/>
    <w:rsid w:val="22F5715A"/>
    <w:rsid w:val="23BF75AF"/>
    <w:rsid w:val="23E36604"/>
    <w:rsid w:val="241430A6"/>
    <w:rsid w:val="2452597D"/>
    <w:rsid w:val="24D41872"/>
    <w:rsid w:val="257B5469"/>
    <w:rsid w:val="27CC3C98"/>
    <w:rsid w:val="297D7484"/>
    <w:rsid w:val="2A2E0C3A"/>
    <w:rsid w:val="2A4B3DED"/>
    <w:rsid w:val="2DE05E9B"/>
    <w:rsid w:val="2E033918"/>
    <w:rsid w:val="2EA4771D"/>
    <w:rsid w:val="30E87D95"/>
    <w:rsid w:val="31832E12"/>
    <w:rsid w:val="32A1627D"/>
    <w:rsid w:val="33260700"/>
    <w:rsid w:val="333C7F24"/>
    <w:rsid w:val="333D3C9C"/>
    <w:rsid w:val="339B5162"/>
    <w:rsid w:val="34DF16EF"/>
    <w:rsid w:val="358E6037"/>
    <w:rsid w:val="36D44917"/>
    <w:rsid w:val="37991DE9"/>
    <w:rsid w:val="38C369F1"/>
    <w:rsid w:val="3975518D"/>
    <w:rsid w:val="39974106"/>
    <w:rsid w:val="3A3A65D2"/>
    <w:rsid w:val="3A561988"/>
    <w:rsid w:val="3BFC3324"/>
    <w:rsid w:val="3BFF184D"/>
    <w:rsid w:val="3CB63F34"/>
    <w:rsid w:val="3CEB6517"/>
    <w:rsid w:val="3CFB6595"/>
    <w:rsid w:val="3CFD6BB7"/>
    <w:rsid w:val="3D34475C"/>
    <w:rsid w:val="3E3C01FF"/>
    <w:rsid w:val="3FE9293F"/>
    <w:rsid w:val="405A4224"/>
    <w:rsid w:val="427A5715"/>
    <w:rsid w:val="433C5D1E"/>
    <w:rsid w:val="44107006"/>
    <w:rsid w:val="44920CB0"/>
    <w:rsid w:val="45201676"/>
    <w:rsid w:val="45717543"/>
    <w:rsid w:val="45726E52"/>
    <w:rsid w:val="45A00D58"/>
    <w:rsid w:val="460F14C8"/>
    <w:rsid w:val="46637C62"/>
    <w:rsid w:val="46933C70"/>
    <w:rsid w:val="46F74436"/>
    <w:rsid w:val="49E5573D"/>
    <w:rsid w:val="4A592677"/>
    <w:rsid w:val="4B896DF6"/>
    <w:rsid w:val="4CB27A82"/>
    <w:rsid w:val="4D66647C"/>
    <w:rsid w:val="4E6B74B7"/>
    <w:rsid w:val="4F18763F"/>
    <w:rsid w:val="4F2D1733"/>
    <w:rsid w:val="500261D8"/>
    <w:rsid w:val="5023629C"/>
    <w:rsid w:val="50610B72"/>
    <w:rsid w:val="509B2FD7"/>
    <w:rsid w:val="523676EA"/>
    <w:rsid w:val="524F1A19"/>
    <w:rsid w:val="55EF7BB3"/>
    <w:rsid w:val="55F20E2B"/>
    <w:rsid w:val="56737851"/>
    <w:rsid w:val="5680683F"/>
    <w:rsid w:val="56F815DC"/>
    <w:rsid w:val="57711FE2"/>
    <w:rsid w:val="59907EED"/>
    <w:rsid w:val="5A380B96"/>
    <w:rsid w:val="5A715E56"/>
    <w:rsid w:val="5B97061C"/>
    <w:rsid w:val="5C02145B"/>
    <w:rsid w:val="5C2B04AE"/>
    <w:rsid w:val="5C594DF3"/>
    <w:rsid w:val="5D042FB1"/>
    <w:rsid w:val="5DA87DE0"/>
    <w:rsid w:val="5DCA09A3"/>
    <w:rsid w:val="5E8D407E"/>
    <w:rsid w:val="5E8F367A"/>
    <w:rsid w:val="5F213A10"/>
    <w:rsid w:val="5F8C5DB5"/>
    <w:rsid w:val="60C97FB7"/>
    <w:rsid w:val="61137C66"/>
    <w:rsid w:val="61483E9A"/>
    <w:rsid w:val="661E50E3"/>
    <w:rsid w:val="66452F0C"/>
    <w:rsid w:val="6667362D"/>
    <w:rsid w:val="671D4BFD"/>
    <w:rsid w:val="672C3830"/>
    <w:rsid w:val="674D37A6"/>
    <w:rsid w:val="68365066"/>
    <w:rsid w:val="69E314DA"/>
    <w:rsid w:val="69F446AA"/>
    <w:rsid w:val="6A445335"/>
    <w:rsid w:val="6A6908F7"/>
    <w:rsid w:val="6BD87931"/>
    <w:rsid w:val="6C2347F8"/>
    <w:rsid w:val="6CCD1611"/>
    <w:rsid w:val="6CE26D5D"/>
    <w:rsid w:val="6DB30807"/>
    <w:rsid w:val="6DDE6FCA"/>
    <w:rsid w:val="6F4D07E7"/>
    <w:rsid w:val="70626755"/>
    <w:rsid w:val="707458D8"/>
    <w:rsid w:val="72E3289C"/>
    <w:rsid w:val="736305DA"/>
    <w:rsid w:val="74F87447"/>
    <w:rsid w:val="75C612F4"/>
    <w:rsid w:val="76987E92"/>
    <w:rsid w:val="76F05386"/>
    <w:rsid w:val="78FD797A"/>
    <w:rsid w:val="7D8E0949"/>
    <w:rsid w:val="7E057D7A"/>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7433</Words>
  <Characters>7925</Characters>
  <Lines>0</Lines>
  <Paragraphs>0</Paragraphs>
  <TotalTime>4</TotalTime>
  <ScaleCrop>false</ScaleCrop>
  <LinksUpToDate>false</LinksUpToDate>
  <CharactersWithSpaces>8329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cp:lastPrinted>2025-05-09T01:16:00Z</cp:lastPrinted>
  <dcterms:modified xsi:type="dcterms:W3CDTF">2025-05-09T03:14:37Z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eyJoZGlkIjoiYjBkNGExNDk1MDZlMTc4MTE0NzY4Mzk5YmYxNzVjY2UiLCJ1c2VySWQiOiI0Nzg2MzQwNjYifQ==</vt:lpwstr>
  </property>
</Properties>
</file>