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sz w:val="28"/>
          <w:szCs w:val="28"/>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XB20250514-01</w:t>
      </w:r>
    </w:p>
    <w:p w14:paraId="0BCA51C7">
      <w:pPr>
        <w:spacing w:line="400" w:lineRule="exact"/>
        <w:rPr>
          <w:rFonts w:hint="default" w:ascii="Times New Roman" w:hAnsi="Times New Roman" w:eastAsia="黑体"/>
          <w:color w:val="auto"/>
          <w:sz w:val="28"/>
          <w:szCs w:val="28"/>
          <w:highlight w:val="none"/>
          <w:lang w:val="en-US" w:eastAsia="zh-CN"/>
        </w:rPr>
      </w:pP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21F6C32">
      <w:pPr>
        <w:spacing w:line="360" w:lineRule="auto"/>
        <w:jc w:val="center"/>
        <w:rPr>
          <w:rFonts w:hint="default" w:ascii="Times New Roman" w:hAnsi="Times New Roman" w:eastAsia="黑体"/>
          <w:color w:val="auto"/>
          <w:sz w:val="44"/>
          <w:szCs w:val="44"/>
          <w:highlight w:val="yellow"/>
          <w:lang w:val="en-US" w:eastAsia="zh-CN"/>
        </w:rPr>
      </w:pPr>
      <w:r>
        <w:rPr>
          <w:rFonts w:hint="eastAsia" w:ascii="Times New Roman" w:hAnsi="Times New Roman" w:eastAsia="黑体"/>
          <w:color w:val="auto"/>
          <w:sz w:val="44"/>
          <w:szCs w:val="44"/>
          <w:highlight w:val="none"/>
          <w:lang w:val="en-US" w:eastAsia="zh-CN"/>
        </w:rPr>
        <w:t>2025年5月机动车间水源井潜水泵采购项目</w:t>
      </w:r>
    </w:p>
    <w:p w14:paraId="0440D2AD">
      <w:pPr>
        <w:rPr>
          <w:rFonts w:ascii="Times New Roman" w:hAnsi="Times New Roman"/>
          <w:color w:val="auto"/>
          <w:sz w:val="28"/>
        </w:rPr>
      </w:pPr>
    </w:p>
    <w:p w14:paraId="5F5A5715">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五月十四日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1C7B73AE">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2025年5月</w:t>
      </w:r>
      <w:r>
        <w:rPr>
          <w:rFonts w:hint="eastAsia" w:ascii="Times New Roman" w:hAnsi="Times New Roman" w:eastAsia="黑体"/>
          <w:color w:val="auto"/>
          <w:sz w:val="36"/>
          <w:szCs w:val="36"/>
          <w:highlight w:val="none"/>
          <w:lang w:val="en-US" w:eastAsia="zh-CN"/>
        </w:rPr>
        <w:t>机动车间水源井潜水泵</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w:t>
      </w:r>
    </w:p>
    <w:p w14:paraId="3716104A">
      <w:pPr>
        <w:pStyle w:val="8"/>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潜水泵一批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33795775"/>
      <w:bookmarkStart w:id="1" w:name="_Toc20230"/>
      <w:bookmarkStart w:id="2" w:name="_Toc4593"/>
      <w:bookmarkStart w:id="3" w:name="_Toc1444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11471"/>
      <w:bookmarkStart w:id="5" w:name="_Toc14565"/>
      <w:bookmarkStart w:id="6" w:name="_Toc7037"/>
      <w:bookmarkStart w:id="7" w:name="_Toc33795776"/>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5月</w:t>
      </w:r>
      <w:r>
        <w:rPr>
          <w:rFonts w:hint="eastAsia" w:ascii="仿宋" w:hAnsi="仿宋" w:eastAsia="仿宋" w:cs="仿宋"/>
          <w:b/>
          <w:bCs/>
          <w:color w:val="auto"/>
          <w:sz w:val="32"/>
          <w:szCs w:val="32"/>
          <w:highlight w:val="none"/>
          <w:lang w:val="en-US" w:eastAsia="zh-CN"/>
        </w:rPr>
        <w:t>机动车间水源井潜水泵</w:t>
      </w:r>
      <w:r>
        <w:rPr>
          <w:rFonts w:hint="eastAsia" w:ascii="仿宋" w:hAnsi="仿宋" w:eastAsia="仿宋" w:cs="仿宋"/>
          <w:b/>
          <w:bCs/>
          <w:color w:val="auto"/>
          <w:sz w:val="32"/>
          <w:szCs w:val="32"/>
          <w:lang w:val="en-US" w:eastAsia="zh-CN"/>
        </w:rPr>
        <w:t>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spacing w:line="440" w:lineRule="exact"/>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6月 13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（四）交货地点：采购方指定库房。</w:t>
      </w:r>
    </w:p>
    <w:p w14:paraId="555CD9B0">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25"/>
        <w:gridCol w:w="3243"/>
        <w:gridCol w:w="673"/>
        <w:gridCol w:w="664"/>
        <w:gridCol w:w="964"/>
        <w:gridCol w:w="1094"/>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225"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243"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673"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664"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64"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094"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r>
      <w:tr w14:paraId="1BCD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65554992">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225" w:type="dxa"/>
            <w:vAlign w:val="center"/>
          </w:tcPr>
          <w:p w14:paraId="11FB64D4">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潜水泵</w:t>
            </w:r>
          </w:p>
        </w:tc>
        <w:tc>
          <w:tcPr>
            <w:tcW w:w="3243" w:type="dxa"/>
            <w:vAlign w:val="center"/>
          </w:tcPr>
          <w:p w14:paraId="2C717B6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350QJ320-120,要求一级能效，电机引出线延长20米，山西省运城市解州特种潜水电泵制造有限公司</w:t>
            </w:r>
          </w:p>
        </w:tc>
        <w:tc>
          <w:tcPr>
            <w:tcW w:w="673" w:type="dxa"/>
            <w:vAlign w:val="center"/>
          </w:tcPr>
          <w:p w14:paraId="5A6AD4C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664" w:type="dxa"/>
            <w:vAlign w:val="center"/>
          </w:tcPr>
          <w:p w14:paraId="0CC0BE95">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964" w:type="dxa"/>
            <w:vAlign w:val="center"/>
          </w:tcPr>
          <w:p w14:paraId="708085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094" w:type="dxa"/>
            <w:vAlign w:val="center"/>
          </w:tcPr>
          <w:p w14:paraId="42611D0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5C62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58332281">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1225" w:type="dxa"/>
            <w:vAlign w:val="center"/>
          </w:tcPr>
          <w:p w14:paraId="74ECBE98">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潜水泵</w:t>
            </w:r>
          </w:p>
        </w:tc>
        <w:tc>
          <w:tcPr>
            <w:tcW w:w="3243" w:type="dxa"/>
            <w:vAlign w:val="center"/>
          </w:tcPr>
          <w:p w14:paraId="0B25466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350QJ250-120,要求一级能效，电机引出线延长20米，山西省运城市解州特种潜水电泵制造有限公司</w:t>
            </w:r>
          </w:p>
        </w:tc>
        <w:tc>
          <w:tcPr>
            <w:tcW w:w="673" w:type="dxa"/>
            <w:vAlign w:val="center"/>
          </w:tcPr>
          <w:p w14:paraId="79CB4061">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664" w:type="dxa"/>
            <w:vAlign w:val="center"/>
          </w:tcPr>
          <w:p w14:paraId="31F98854">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964" w:type="dxa"/>
            <w:vAlign w:val="center"/>
          </w:tcPr>
          <w:p w14:paraId="07246BD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094" w:type="dxa"/>
            <w:vAlign w:val="center"/>
          </w:tcPr>
          <w:p w14:paraId="47E8AF2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59" w:type="dxa"/>
            <w:vAlign w:val="center"/>
          </w:tcPr>
          <w:p w14:paraId="3084C4B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225" w:type="dxa"/>
            <w:vAlign w:val="center"/>
          </w:tcPr>
          <w:p w14:paraId="2029D2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243" w:type="dxa"/>
            <w:vAlign w:val="top"/>
          </w:tcPr>
          <w:p w14:paraId="6215BA57">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673" w:type="dxa"/>
            <w:vAlign w:val="center"/>
          </w:tcPr>
          <w:p w14:paraId="5A24EB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4" w:type="dxa"/>
            <w:vAlign w:val="center"/>
          </w:tcPr>
          <w:p w14:paraId="6D692C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4"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B262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22" w:type="dxa"/>
            <w:gridSpan w:val="7"/>
            <w:vAlign w:val="center"/>
          </w:tcPr>
          <w:p w14:paraId="717866BE">
            <w:pPr>
              <w:keepNext w:val="0"/>
              <w:keepLines w:val="0"/>
              <w:pageBreakBefore w:val="0"/>
              <w:widowControl w:val="0"/>
              <w:kinsoku/>
              <w:wordWrap/>
              <w:overflowPunct w:val="0"/>
              <w:topLinePunct w:val="0"/>
              <w:autoSpaceDE/>
              <w:autoSpaceDN/>
              <w:bidi w:val="0"/>
              <w:adjustRightInd w:val="0"/>
              <w:snapToGrid/>
              <w:spacing w:line="380" w:lineRule="exact"/>
              <w:jc w:val="left"/>
              <w:textAlignment w:val="baseline"/>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0"/>
                <w:szCs w:val="30"/>
                <w:vertAlign w:val="baseline"/>
                <w:lang w:val="en-US" w:eastAsia="zh-CN"/>
              </w:rPr>
              <w:t>备注：按要求品牌报价，否则报价无效。</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33795778"/>
      <w:bookmarkStart w:id="9" w:name="_Toc29895"/>
      <w:bookmarkStart w:id="10" w:name="_Toc14196"/>
      <w:bookmarkStart w:id="11" w:name="_Toc14688"/>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369531529"/>
      <w:bookmarkStart w:id="13" w:name="_Toc152045542"/>
      <w:bookmarkStart w:id="14" w:name="_Toc25772"/>
      <w:bookmarkStart w:id="15" w:name="_Toc144974510"/>
      <w:bookmarkStart w:id="16" w:name="_Toc247527567"/>
      <w:bookmarkStart w:id="17" w:name="_Toc361508598"/>
      <w:bookmarkStart w:id="18" w:name="_Toc352691486"/>
      <w:bookmarkStart w:id="19" w:name="_Toc300834963"/>
      <w:bookmarkStart w:id="20" w:name="_Toc384308223"/>
      <w:bookmarkStart w:id="21" w:name="_Toc152042318"/>
      <w:bookmarkStart w:id="22" w:name="_Toc247513966"/>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247527568"/>
      <w:bookmarkStart w:id="24" w:name="_Toc300834964"/>
      <w:bookmarkStart w:id="25" w:name="_Toc247513967"/>
      <w:bookmarkStart w:id="26" w:name="_Toc361508599"/>
      <w:bookmarkStart w:id="27" w:name="_Toc15242"/>
      <w:bookmarkStart w:id="28" w:name="_Toc369531530"/>
      <w:bookmarkStart w:id="29" w:name="_Toc152042319"/>
      <w:bookmarkStart w:id="30" w:name="_Toc352691487"/>
      <w:bookmarkStart w:id="31" w:name="_Toc144974511"/>
      <w:bookmarkStart w:id="32" w:name="_Toc152045543"/>
      <w:bookmarkStart w:id="33" w:name="_Toc384308224"/>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1 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52691490"/>
      <w:bookmarkStart w:id="35" w:name="_Toc29025"/>
      <w:bookmarkStart w:id="36" w:name="_Toc369531533"/>
      <w:bookmarkStart w:id="37" w:name="_Toc384308227"/>
      <w:bookmarkStart w:id="38" w:name="_Toc361508602"/>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84308228"/>
      <w:bookmarkStart w:id="40" w:name="_Toc152045546"/>
      <w:bookmarkStart w:id="41" w:name="_Toc369531534"/>
      <w:bookmarkStart w:id="42" w:name="_Toc300834967"/>
      <w:bookmarkStart w:id="43" w:name="_Toc152042322"/>
      <w:bookmarkStart w:id="44" w:name="_Toc247513970"/>
      <w:bookmarkStart w:id="45" w:name="_Toc247527571"/>
      <w:bookmarkStart w:id="46" w:name="_Toc352691491"/>
      <w:bookmarkStart w:id="47" w:name="_Toc14751"/>
      <w:bookmarkStart w:id="48" w:name="_Toc361508603"/>
      <w:bookmarkStart w:id="49" w:name="_Toc144974514"/>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300834968"/>
      <w:bookmarkStart w:id="51" w:name="_Toc352691492"/>
      <w:bookmarkStart w:id="52" w:name="_Toc17952"/>
      <w:bookmarkStart w:id="53" w:name="_Toc384308229"/>
      <w:bookmarkStart w:id="54" w:name="_Toc152042323"/>
      <w:bookmarkStart w:id="55" w:name="_Toc247513971"/>
      <w:bookmarkStart w:id="56" w:name="_Toc152045547"/>
      <w:bookmarkStart w:id="57" w:name="_Toc369531535"/>
      <w:bookmarkStart w:id="58" w:name="_Toc144974515"/>
      <w:bookmarkStart w:id="59" w:name="_Toc361508604"/>
      <w:bookmarkStart w:id="60" w:name="_Toc247527572"/>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4514"/>
      <w:bookmarkStart w:id="62" w:name="_Toc33795794"/>
      <w:bookmarkStart w:id="63" w:name="_Toc28216"/>
      <w:bookmarkStart w:id="64" w:name="_Toc2187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5月 16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ascii="仿宋" w:hAnsi="仿宋" w:eastAsia="仿宋" w:cs="仿宋"/>
          <w:i w:val="0"/>
          <w:iCs w:val="0"/>
          <w:caps w:val="0"/>
          <w:color w:val="000000"/>
          <w:spacing w:val="0"/>
          <w:sz w:val="30"/>
          <w:szCs w:val="30"/>
        </w:rPr>
        <w:t>发送至</w:t>
      </w:r>
      <w:r>
        <w:rPr>
          <w:rFonts w:hint="eastAsia" w:ascii="仿宋" w:hAnsi="仿宋" w:eastAsia="仿宋" w:cs="仿宋"/>
          <w:i w:val="0"/>
          <w:iCs w:val="0"/>
          <w:caps w:val="0"/>
          <w:color w:val="000000"/>
          <w:spacing w:val="0"/>
          <w:sz w:val="30"/>
          <w:szCs w:val="30"/>
          <w:lang w:val="en-US" w:eastAsia="zh-CN"/>
        </w:rPr>
        <w:t>采购人</w:t>
      </w:r>
      <w:r>
        <w:rPr>
          <w:rFonts w:ascii="仿宋" w:hAnsi="仿宋" w:eastAsia="仿宋" w:cs="仿宋"/>
          <w:i w:val="0"/>
          <w:iCs w:val="0"/>
          <w:caps w:val="0"/>
          <w:color w:val="000000"/>
          <w:spacing w:val="0"/>
          <w:sz w:val="30"/>
          <w:szCs w:val="30"/>
        </w:rPr>
        <w:t>指定邮箱1930635@qq.com</w:t>
      </w:r>
      <w:r>
        <w:rPr>
          <w:rFonts w:hint="eastAsia" w:ascii="仿宋" w:hAnsi="仿宋" w:eastAsia="仿宋" w:cs="仿宋"/>
          <w:i w:val="0"/>
          <w:iCs w:val="0"/>
          <w:caps w:val="0"/>
          <w:color w:val="000000"/>
          <w:spacing w:val="0"/>
          <w:sz w:val="30"/>
          <w:szCs w:val="30"/>
          <w:lang w:eastAsia="zh-CN"/>
        </w:rPr>
        <w:t>，</w:t>
      </w:r>
      <w:r>
        <w:rPr>
          <w:rStyle w:val="12"/>
          <w:rFonts w:hint="eastAsia" w:ascii="仿宋" w:hAnsi="仿宋" w:eastAsia="仿宋" w:cs="仿宋"/>
          <w:i w:val="0"/>
          <w:iCs w:val="0"/>
          <w:caps w:val="0"/>
          <w:color w:val="000000"/>
          <w:spacing w:val="0"/>
          <w:sz w:val="30"/>
          <w:szCs w:val="30"/>
        </w:rPr>
        <w:t>发送时请在标题栏注明“XX单位，参与陕西锌业有限公司XX项目”</w:t>
      </w:r>
      <w:r>
        <w:rPr>
          <w:rStyle w:val="12"/>
          <w:rFonts w:hint="eastAsia" w:ascii="仿宋" w:hAnsi="仿宋" w:eastAsia="仿宋" w:cs="仿宋"/>
          <w:i w:val="0"/>
          <w:iCs w:val="0"/>
          <w:caps w:val="0"/>
          <w:color w:val="000000"/>
          <w:spacing w:val="0"/>
          <w:sz w:val="30"/>
          <w:szCs w:val="30"/>
          <w:lang w:eastAsia="zh-CN"/>
        </w:rPr>
        <w:t>。</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2025年5月  16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247514027"/>
      <w:bookmarkStart w:id="66" w:name="_Toc300835013"/>
      <w:bookmarkStart w:id="67" w:name="_Toc152045603"/>
      <w:bookmarkStart w:id="68" w:name="_Toc384308277"/>
      <w:bookmarkStart w:id="69" w:name="_Toc144974570"/>
      <w:bookmarkStart w:id="70" w:name="_Toc361508651"/>
      <w:bookmarkStart w:id="71" w:name="_Toc152042380"/>
      <w:bookmarkStart w:id="72" w:name="_Toc369531582"/>
      <w:bookmarkStart w:id="73" w:name="_Toc2907"/>
      <w:bookmarkStart w:id="74" w:name="_Toc352691538"/>
      <w:bookmarkStart w:id="75" w:name="_Toc247527628"/>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33795835"/>
      <w:bookmarkStart w:id="77" w:name="_Toc13563"/>
      <w:bookmarkStart w:id="78" w:name="_Toc29291"/>
      <w:bookmarkStart w:id="79" w:name="_Toc16955"/>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0" w:name="_Toc32669"/>
      <w:bookmarkStart w:id="81" w:name="_Toc3366"/>
      <w:bookmarkStart w:id="82" w:name="_Toc33795836"/>
      <w:bookmarkStart w:id="83" w:name="_Toc1525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after="0" w:line="520" w:lineRule="exact"/>
        <w:ind w:left="0" w:firstLine="643" w:firstLineChars="200"/>
        <w:jc w:val="both"/>
        <w:textAlignment w:val="auto"/>
        <w:rPr>
          <w:rFonts w:hint="eastAsia" w:ascii="仿宋" w:hAnsi="仿宋" w:eastAsia="仿宋" w:cs="仿宋"/>
          <w:color w:val="auto"/>
          <w:sz w:val="32"/>
          <w:szCs w:val="32"/>
        </w:rPr>
      </w:pPr>
      <w:bookmarkStart w:id="84" w:name="_Toc33795807"/>
      <w:bookmarkStart w:id="85" w:name="_Toc9481"/>
      <w:bookmarkStart w:id="86" w:name="_Toc8518"/>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7" w:name="_Toc21093"/>
      <w:bookmarkStart w:id="88" w:name="_Toc16094"/>
      <w:bookmarkStart w:id="89" w:name="_Toc30852"/>
      <w:bookmarkStart w:id="90" w:name="_Toc3379580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33795809"/>
      <w:bookmarkStart w:id="92" w:name="_Toc7018"/>
      <w:bookmarkStart w:id="93" w:name="_Toc10372"/>
      <w:bookmarkStart w:id="94" w:name="_Toc1907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152042337"/>
      <w:bookmarkStart w:id="96" w:name="_Toc247527586"/>
      <w:bookmarkStart w:id="97" w:name="_Toc369531549"/>
      <w:bookmarkStart w:id="98" w:name="_Toc352691505"/>
      <w:bookmarkStart w:id="99" w:name="_Toc144974529"/>
      <w:bookmarkStart w:id="100" w:name="_Toc361508618"/>
      <w:bookmarkStart w:id="101" w:name="_Toc30095"/>
      <w:bookmarkStart w:id="102" w:name="_Toc152045561"/>
      <w:bookmarkStart w:id="103" w:name="_Toc247513985"/>
      <w:bookmarkStart w:id="104" w:name="_Toc300834982"/>
      <w:bookmarkStart w:id="105" w:name="_Toc384308243"/>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8756"/>
      <w:bookmarkStart w:id="107" w:name="_Toc21648"/>
      <w:bookmarkStart w:id="108" w:name="_Toc25590"/>
      <w:bookmarkStart w:id="109" w:name="_Toc3379581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24665"/>
      <w:bookmarkStart w:id="111" w:name="_Toc19470"/>
      <w:bookmarkStart w:id="112" w:name="_Toc2191"/>
      <w:bookmarkStart w:id="113" w:name="_Toc3379581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31681"/>
      <w:bookmarkStart w:id="115" w:name="_Toc33795812"/>
      <w:bookmarkStart w:id="116" w:name="_Toc10813"/>
      <w:bookmarkStart w:id="117" w:name="_Toc692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00834983"/>
      <w:bookmarkStart w:id="119" w:name="_Toc361508619"/>
      <w:bookmarkStart w:id="120" w:name="_Toc384308244"/>
      <w:bookmarkStart w:id="121" w:name="_Toc5668"/>
      <w:bookmarkStart w:id="122" w:name="_Toc369531550"/>
      <w:bookmarkStart w:id="123" w:name="_Toc352691506"/>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30705"/>
      <w:bookmarkStart w:id="125" w:name="_Toc21613"/>
      <w:bookmarkStart w:id="126" w:name="_Toc4342"/>
      <w:bookmarkStart w:id="127" w:name="_Toc337958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14362"/>
      <w:bookmarkStart w:id="129" w:name="_Toc11183"/>
      <w:bookmarkStart w:id="130" w:name="_Toc33795814"/>
      <w:bookmarkStart w:id="131" w:name="_Toc3671"/>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369531553"/>
      <w:bookmarkStart w:id="133" w:name="_Toc144974532"/>
      <w:bookmarkStart w:id="134" w:name="_Toc300834986"/>
      <w:bookmarkStart w:id="135" w:name="_Toc247513988"/>
      <w:bookmarkStart w:id="136" w:name="_Toc4656"/>
      <w:bookmarkStart w:id="137" w:name="_Toc361508622"/>
      <w:bookmarkStart w:id="138" w:name="_Toc352691509"/>
      <w:bookmarkStart w:id="139" w:name="_Toc247527589"/>
      <w:bookmarkStart w:id="140" w:name="_Toc152045564"/>
      <w:bookmarkStart w:id="141" w:name="_Toc384308247"/>
      <w:bookmarkStart w:id="142" w:name="_Toc152042340"/>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300834987"/>
      <w:bookmarkStart w:id="144" w:name="_Toc247513989"/>
      <w:bookmarkStart w:id="145" w:name="_Toc369531554"/>
      <w:bookmarkStart w:id="146" w:name="_Toc352691510"/>
      <w:bookmarkStart w:id="147" w:name="_Toc152045565"/>
      <w:bookmarkStart w:id="148" w:name="_Toc361508623"/>
      <w:bookmarkStart w:id="149" w:name="_Toc247527590"/>
      <w:bookmarkStart w:id="150" w:name="_Toc18247"/>
      <w:bookmarkStart w:id="151" w:name="_Toc152042341"/>
      <w:bookmarkStart w:id="152" w:name="_Toc144974533"/>
      <w:bookmarkStart w:id="153" w:name="_Toc384308248"/>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84308252"/>
      <w:bookmarkStart w:id="155" w:name="_Toc361508627"/>
      <w:bookmarkStart w:id="156" w:name="_Toc24067"/>
      <w:bookmarkStart w:id="157" w:name="_Toc144974536"/>
      <w:bookmarkStart w:id="158" w:name="_Toc152045568"/>
      <w:bookmarkStart w:id="159" w:name="_Toc247513992"/>
      <w:bookmarkStart w:id="160" w:name="_Toc247527593"/>
      <w:bookmarkStart w:id="161" w:name="_Toc152042344"/>
      <w:bookmarkStart w:id="162" w:name="_Toc300834991"/>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33795815"/>
      <w:bookmarkStart w:id="164" w:name="_Toc25347"/>
      <w:bookmarkStart w:id="165" w:name="_Toc14752"/>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61508628"/>
      <w:bookmarkStart w:id="167" w:name="_Toc13644"/>
      <w:bookmarkStart w:id="168" w:name="_Toc369531559"/>
      <w:bookmarkStart w:id="169" w:name="_Toc384308253"/>
      <w:bookmarkStart w:id="170" w:name="_Toc352691515"/>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22294"/>
      <w:bookmarkStart w:id="172" w:name="_Toc24957"/>
      <w:bookmarkStart w:id="173" w:name="_Toc18070"/>
      <w:bookmarkStart w:id="174" w:name="_Toc33795820"/>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0D00F75B">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53F57161">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52F540B9">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5BA592F7">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39609013">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356B2216">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2025年05月13日</w:t>
      </w:r>
    </w:p>
    <w:p w14:paraId="55F50CE4">
      <w:pPr>
        <w:pStyle w:val="2"/>
        <w:jc w:val="both"/>
        <w:rPr>
          <w:rFonts w:hint="eastAsia" w:ascii="宋体" w:hAnsi="宋体" w:eastAsia="宋体" w:cs="宋体"/>
          <w:color w:val="auto"/>
          <w:sz w:val="36"/>
          <w:szCs w:val="36"/>
          <w:lang w:val="en-US" w:eastAsia="zh-CN"/>
        </w:rPr>
      </w:pPr>
    </w:p>
    <w:p w14:paraId="64EBF0AE">
      <w:pPr>
        <w:pStyle w:val="2"/>
        <w:jc w:val="both"/>
        <w:rPr>
          <w:rFonts w:hint="eastAsia" w:ascii="宋体" w:hAnsi="宋体" w:eastAsia="宋体" w:cs="宋体"/>
          <w:color w:val="auto"/>
          <w:sz w:val="36"/>
          <w:szCs w:val="36"/>
          <w:lang w:val="en-US" w:eastAsia="zh-CN"/>
        </w:rPr>
      </w:pPr>
    </w:p>
    <w:p w14:paraId="3E36AA6F">
      <w:pPr>
        <w:pStyle w:val="2"/>
        <w:jc w:val="both"/>
        <w:rPr>
          <w:rFonts w:hint="eastAsia" w:ascii="宋体" w:hAnsi="宋体" w:eastAsia="宋体" w:cs="宋体"/>
          <w:color w:val="auto"/>
          <w:sz w:val="36"/>
          <w:szCs w:val="36"/>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38EA50D8">
      <w:pPr>
        <w:rPr>
          <w:rFonts w:hint="eastAsia" w:ascii="仿宋" w:hAnsi="仿宋" w:eastAsia="仿宋" w:cs="仿宋"/>
          <w:color w:val="auto"/>
          <w:sz w:val="32"/>
          <w:szCs w:val="32"/>
          <w:highlight w:val="none"/>
        </w:rPr>
      </w:pP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XB20250514-01</w:t>
      </w:r>
      <w:bookmarkStart w:id="207" w:name="_GoBack"/>
      <w:bookmarkEnd w:id="207"/>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5月机动车间水源井潜水泵</w:t>
      </w:r>
      <w:r>
        <w:rPr>
          <w:rFonts w:hint="eastAsia" w:ascii="黑体" w:hAnsi="黑体" w:eastAsia="黑体" w:cs="黑体"/>
          <w:b/>
          <w:bCs/>
          <w:color w:val="auto"/>
          <w:sz w:val="44"/>
          <w:szCs w:val="44"/>
          <w:lang w:val="en-US" w:eastAsia="zh-CN"/>
        </w:rPr>
        <w:t>采购项目询比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504488769"/>
      <w:bookmarkStart w:id="181" w:name="_Toc28734"/>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69531698"/>
      <w:bookmarkStart w:id="183" w:name="_Toc352691662"/>
      <w:bookmarkStart w:id="184"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361508754"/>
      <w:bookmarkStart w:id="186" w:name="_Toc247514248"/>
      <w:bookmarkStart w:id="187" w:name="_Toc384308377"/>
      <w:bookmarkStart w:id="188" w:name="_Toc369531699"/>
      <w:bookmarkStart w:id="189" w:name="_Toc15573"/>
      <w:bookmarkStart w:id="190" w:name="_Toc300835211"/>
      <w:bookmarkStart w:id="191" w:name="_Toc152045789"/>
      <w:bookmarkStart w:id="192" w:name="_Toc144974858"/>
      <w:bookmarkStart w:id="193" w:name="_Toc152042578"/>
      <w:bookmarkStart w:id="194" w:name="_Toc352691663"/>
      <w:bookmarkStart w:id="195" w:name="_Toc247527829"/>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504488770"/>
      <w:bookmarkStart w:id="197" w:name="_Toc2777"/>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7842"/>
      <w:bookmarkStart w:id="199"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1755"/>
      <w:bookmarkStart w:id="202" w:name="_Toc50448877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25"/>
        <w:gridCol w:w="3243"/>
        <w:gridCol w:w="673"/>
        <w:gridCol w:w="664"/>
        <w:gridCol w:w="964"/>
        <w:gridCol w:w="1094"/>
      </w:tblGrid>
      <w:tr w14:paraId="49FE7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64B2AE7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225" w:type="dxa"/>
            <w:vAlign w:val="center"/>
          </w:tcPr>
          <w:p w14:paraId="03425135">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243" w:type="dxa"/>
            <w:vAlign w:val="center"/>
          </w:tcPr>
          <w:p w14:paraId="05AE240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673" w:type="dxa"/>
            <w:vAlign w:val="center"/>
          </w:tcPr>
          <w:p w14:paraId="0BE30C6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664" w:type="dxa"/>
            <w:vAlign w:val="center"/>
          </w:tcPr>
          <w:p w14:paraId="76530CF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64" w:type="dxa"/>
            <w:vAlign w:val="center"/>
          </w:tcPr>
          <w:p w14:paraId="3CA8421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094" w:type="dxa"/>
            <w:vAlign w:val="center"/>
          </w:tcPr>
          <w:p w14:paraId="4D15B37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r>
      <w:tr w14:paraId="154A6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3DFE33F8">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225" w:type="dxa"/>
            <w:vAlign w:val="center"/>
          </w:tcPr>
          <w:p w14:paraId="049B310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潜水泵</w:t>
            </w:r>
          </w:p>
        </w:tc>
        <w:tc>
          <w:tcPr>
            <w:tcW w:w="3243" w:type="dxa"/>
            <w:vAlign w:val="center"/>
          </w:tcPr>
          <w:p w14:paraId="4E942035">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350QJ320-120,要求一级能效，电机引出线延长20米，山西省运城市解州特种潜水电泵制造有限公司</w:t>
            </w:r>
          </w:p>
        </w:tc>
        <w:tc>
          <w:tcPr>
            <w:tcW w:w="673" w:type="dxa"/>
            <w:vAlign w:val="center"/>
          </w:tcPr>
          <w:p w14:paraId="4D2B3235">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664" w:type="dxa"/>
            <w:vAlign w:val="center"/>
          </w:tcPr>
          <w:p w14:paraId="5337C34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964" w:type="dxa"/>
            <w:vAlign w:val="center"/>
          </w:tcPr>
          <w:p w14:paraId="0346F7B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094" w:type="dxa"/>
            <w:vAlign w:val="center"/>
          </w:tcPr>
          <w:p w14:paraId="3BD7583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5E37B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229756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1225" w:type="dxa"/>
            <w:vAlign w:val="center"/>
          </w:tcPr>
          <w:p w14:paraId="66B9F67B">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潜水泵</w:t>
            </w:r>
          </w:p>
        </w:tc>
        <w:tc>
          <w:tcPr>
            <w:tcW w:w="3243" w:type="dxa"/>
            <w:vAlign w:val="center"/>
          </w:tcPr>
          <w:p w14:paraId="288EC7AB">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350QJ250-120,要求一级能效，电机引出线延长20米，山西省运城市解州特种潜水电泵制造有限公司</w:t>
            </w:r>
          </w:p>
        </w:tc>
        <w:tc>
          <w:tcPr>
            <w:tcW w:w="673" w:type="dxa"/>
            <w:vAlign w:val="center"/>
          </w:tcPr>
          <w:p w14:paraId="54704C8E">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664" w:type="dxa"/>
            <w:vAlign w:val="center"/>
          </w:tcPr>
          <w:p w14:paraId="57CDB9C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964" w:type="dxa"/>
            <w:vAlign w:val="center"/>
          </w:tcPr>
          <w:p w14:paraId="58835DF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094" w:type="dxa"/>
            <w:vAlign w:val="center"/>
          </w:tcPr>
          <w:p w14:paraId="35587B7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20DAA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59" w:type="dxa"/>
            <w:vAlign w:val="center"/>
          </w:tcPr>
          <w:p w14:paraId="051A286F">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225" w:type="dxa"/>
            <w:vAlign w:val="center"/>
          </w:tcPr>
          <w:p w14:paraId="0C86FB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243" w:type="dxa"/>
            <w:vAlign w:val="top"/>
          </w:tcPr>
          <w:p w14:paraId="68344DEC">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673" w:type="dxa"/>
            <w:vAlign w:val="center"/>
          </w:tcPr>
          <w:p w14:paraId="71ABAF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4" w:type="dxa"/>
            <w:vAlign w:val="center"/>
          </w:tcPr>
          <w:p w14:paraId="3AA3CF7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4" w:type="dxa"/>
            <w:vAlign w:val="center"/>
          </w:tcPr>
          <w:p w14:paraId="68A6E9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605F2C2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0F69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22" w:type="dxa"/>
            <w:gridSpan w:val="7"/>
            <w:vAlign w:val="center"/>
          </w:tcPr>
          <w:p w14:paraId="76488467">
            <w:pPr>
              <w:keepNext w:val="0"/>
              <w:keepLines w:val="0"/>
              <w:pageBreakBefore w:val="0"/>
              <w:widowControl w:val="0"/>
              <w:kinsoku/>
              <w:wordWrap/>
              <w:overflowPunct w:val="0"/>
              <w:topLinePunct w:val="0"/>
              <w:autoSpaceDE/>
              <w:autoSpaceDN/>
              <w:bidi w:val="0"/>
              <w:adjustRightInd w:val="0"/>
              <w:snapToGrid/>
              <w:spacing w:line="380" w:lineRule="exact"/>
              <w:jc w:val="left"/>
              <w:textAlignment w:val="baseline"/>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0"/>
                <w:szCs w:val="30"/>
                <w:vertAlign w:val="baseline"/>
                <w:lang w:val="en-US" w:eastAsia="zh-CN"/>
              </w:rPr>
              <w:t>备注：按要求品牌报价，否则报价无效。</w:t>
            </w:r>
          </w:p>
        </w:tc>
      </w:tr>
    </w:tbl>
    <w:p w14:paraId="1C733669">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E44434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9497458">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2E3E74C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D21508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4ACB6048">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BC21EDE">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1DB5C3FB">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1341B29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269222C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AC42A03">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0DD90256">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4FCC1F2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7E89B76">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25D86D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D279594">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75C1CB3B">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775F02AA">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504488778"/>
      <w:bookmarkStart w:id="206"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8CB7F66-B749-4EB2-9783-8C2C9BF3848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0235EC7C-E5F3-4302-A619-0A59878C7A14}"/>
  </w:font>
  <w:font w:name="方正小标宋简体">
    <w:panose1 w:val="02000000000000000000"/>
    <w:charset w:val="86"/>
    <w:family w:val="auto"/>
    <w:pitch w:val="default"/>
    <w:sig w:usb0="00000001" w:usb1="08000000" w:usb2="00000000" w:usb3="00000000" w:csb0="00040000" w:csb1="00000000"/>
    <w:embedRegular r:id="rId3" w:fontKey="{F6C28883-BA53-4B71-BC30-FB02E3FFA23B}"/>
  </w:font>
  <w:font w:name="微软雅黑">
    <w:panose1 w:val="020B0503020204020204"/>
    <w:charset w:val="86"/>
    <w:family w:val="auto"/>
    <w:pitch w:val="default"/>
    <w:sig w:usb0="80000287" w:usb1="2ACF3C50" w:usb2="00000016" w:usb3="00000000" w:csb0="0004001F" w:csb1="00000000"/>
    <w:embedRegular r:id="rId4" w:fontKey="{5820B016-24ED-43EE-9B60-BFE71A3D1CE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CB6297"/>
    <w:rsid w:val="01251650"/>
    <w:rsid w:val="01A67659"/>
    <w:rsid w:val="023E2922"/>
    <w:rsid w:val="026A1189"/>
    <w:rsid w:val="051379D8"/>
    <w:rsid w:val="05BE40FB"/>
    <w:rsid w:val="06141C07"/>
    <w:rsid w:val="06AB431A"/>
    <w:rsid w:val="076A5F83"/>
    <w:rsid w:val="07720B9B"/>
    <w:rsid w:val="08D00E36"/>
    <w:rsid w:val="0AA3355A"/>
    <w:rsid w:val="0CAF4DC4"/>
    <w:rsid w:val="0D782A7C"/>
    <w:rsid w:val="0F4345F5"/>
    <w:rsid w:val="102F1EF5"/>
    <w:rsid w:val="114161E7"/>
    <w:rsid w:val="120D40DA"/>
    <w:rsid w:val="130628D8"/>
    <w:rsid w:val="14F74BCE"/>
    <w:rsid w:val="14F90946"/>
    <w:rsid w:val="14FD19B0"/>
    <w:rsid w:val="15350822"/>
    <w:rsid w:val="158755FE"/>
    <w:rsid w:val="17725CE9"/>
    <w:rsid w:val="18226406"/>
    <w:rsid w:val="19B65298"/>
    <w:rsid w:val="19BF0744"/>
    <w:rsid w:val="19BF485E"/>
    <w:rsid w:val="19EF056A"/>
    <w:rsid w:val="1AEC4493"/>
    <w:rsid w:val="1B177D78"/>
    <w:rsid w:val="1DA8115B"/>
    <w:rsid w:val="1DB27CC5"/>
    <w:rsid w:val="1DD30B53"/>
    <w:rsid w:val="1E1E31CB"/>
    <w:rsid w:val="1E34479D"/>
    <w:rsid w:val="207E073E"/>
    <w:rsid w:val="21834158"/>
    <w:rsid w:val="21C72A3E"/>
    <w:rsid w:val="220426D8"/>
    <w:rsid w:val="22280ABD"/>
    <w:rsid w:val="22340084"/>
    <w:rsid w:val="22F5715A"/>
    <w:rsid w:val="241430A6"/>
    <w:rsid w:val="2452597D"/>
    <w:rsid w:val="2556149D"/>
    <w:rsid w:val="257B5469"/>
    <w:rsid w:val="26A86F43"/>
    <w:rsid w:val="27CC3C98"/>
    <w:rsid w:val="28AD5878"/>
    <w:rsid w:val="297D7484"/>
    <w:rsid w:val="2A2E0C3A"/>
    <w:rsid w:val="2A4B3DED"/>
    <w:rsid w:val="2BCA0AEC"/>
    <w:rsid w:val="2BF61145"/>
    <w:rsid w:val="2D331C6F"/>
    <w:rsid w:val="2D636A96"/>
    <w:rsid w:val="2DE05E9B"/>
    <w:rsid w:val="2E033918"/>
    <w:rsid w:val="2EA4771D"/>
    <w:rsid w:val="31832E12"/>
    <w:rsid w:val="32A1627D"/>
    <w:rsid w:val="33260700"/>
    <w:rsid w:val="333C7F24"/>
    <w:rsid w:val="333D3C9C"/>
    <w:rsid w:val="339B5162"/>
    <w:rsid w:val="34DF16EF"/>
    <w:rsid w:val="354E1250"/>
    <w:rsid w:val="358E6037"/>
    <w:rsid w:val="36AC716F"/>
    <w:rsid w:val="37991DE9"/>
    <w:rsid w:val="38C369F1"/>
    <w:rsid w:val="39974106"/>
    <w:rsid w:val="3A1E0383"/>
    <w:rsid w:val="3A3A65D2"/>
    <w:rsid w:val="3A561988"/>
    <w:rsid w:val="3BFF184D"/>
    <w:rsid w:val="3CB63F34"/>
    <w:rsid w:val="3CEB6517"/>
    <w:rsid w:val="3CFB6595"/>
    <w:rsid w:val="3CFD6BB7"/>
    <w:rsid w:val="3D34475C"/>
    <w:rsid w:val="3D5B326E"/>
    <w:rsid w:val="3E3C01FF"/>
    <w:rsid w:val="3FE9293F"/>
    <w:rsid w:val="405A4224"/>
    <w:rsid w:val="427A5715"/>
    <w:rsid w:val="433C5D1E"/>
    <w:rsid w:val="44093E52"/>
    <w:rsid w:val="44107006"/>
    <w:rsid w:val="44920CB0"/>
    <w:rsid w:val="45726E52"/>
    <w:rsid w:val="45A00D58"/>
    <w:rsid w:val="45AF0A29"/>
    <w:rsid w:val="460F14C8"/>
    <w:rsid w:val="46637C62"/>
    <w:rsid w:val="467D4A76"/>
    <w:rsid w:val="46933C70"/>
    <w:rsid w:val="46C40504"/>
    <w:rsid w:val="46C81A09"/>
    <w:rsid w:val="47A46821"/>
    <w:rsid w:val="48F86DE0"/>
    <w:rsid w:val="497A134E"/>
    <w:rsid w:val="4B896DF6"/>
    <w:rsid w:val="4CB27A82"/>
    <w:rsid w:val="4D66647C"/>
    <w:rsid w:val="4DD94895"/>
    <w:rsid w:val="4E6B74B7"/>
    <w:rsid w:val="4F18763F"/>
    <w:rsid w:val="4F2D1733"/>
    <w:rsid w:val="4F4A53A9"/>
    <w:rsid w:val="500261D8"/>
    <w:rsid w:val="50610B72"/>
    <w:rsid w:val="509B2FD7"/>
    <w:rsid w:val="51D376E3"/>
    <w:rsid w:val="523676EA"/>
    <w:rsid w:val="524F1A19"/>
    <w:rsid w:val="53E915AA"/>
    <w:rsid w:val="54EB7CA8"/>
    <w:rsid w:val="55EF7BB3"/>
    <w:rsid w:val="55F20E2B"/>
    <w:rsid w:val="56737851"/>
    <w:rsid w:val="5680683F"/>
    <w:rsid w:val="56F815DC"/>
    <w:rsid w:val="57711FE2"/>
    <w:rsid w:val="59907EED"/>
    <w:rsid w:val="5A715E56"/>
    <w:rsid w:val="5B97061C"/>
    <w:rsid w:val="5C02145B"/>
    <w:rsid w:val="5C2B04AE"/>
    <w:rsid w:val="5C594DF3"/>
    <w:rsid w:val="5D042FB1"/>
    <w:rsid w:val="5DA87DE0"/>
    <w:rsid w:val="5DCA09A3"/>
    <w:rsid w:val="5E253E84"/>
    <w:rsid w:val="5E8D407E"/>
    <w:rsid w:val="5F213A10"/>
    <w:rsid w:val="5F8C5DB5"/>
    <w:rsid w:val="602C2F4B"/>
    <w:rsid w:val="60675D3C"/>
    <w:rsid w:val="6077565B"/>
    <w:rsid w:val="60C97FB7"/>
    <w:rsid w:val="61137C66"/>
    <w:rsid w:val="61483E9A"/>
    <w:rsid w:val="61D92AF5"/>
    <w:rsid w:val="64B22605"/>
    <w:rsid w:val="661E50E3"/>
    <w:rsid w:val="66452F0C"/>
    <w:rsid w:val="6667362D"/>
    <w:rsid w:val="671D4BFD"/>
    <w:rsid w:val="672C3830"/>
    <w:rsid w:val="68365066"/>
    <w:rsid w:val="68B74363"/>
    <w:rsid w:val="69E314DA"/>
    <w:rsid w:val="69F446AA"/>
    <w:rsid w:val="6A445335"/>
    <w:rsid w:val="6BD87931"/>
    <w:rsid w:val="6C2347F8"/>
    <w:rsid w:val="6CCD1611"/>
    <w:rsid w:val="6CE26D5D"/>
    <w:rsid w:val="6DB30807"/>
    <w:rsid w:val="6F4D07E7"/>
    <w:rsid w:val="703561B0"/>
    <w:rsid w:val="70626755"/>
    <w:rsid w:val="707458D8"/>
    <w:rsid w:val="718030F6"/>
    <w:rsid w:val="72E3289C"/>
    <w:rsid w:val="736305DA"/>
    <w:rsid w:val="74F87447"/>
    <w:rsid w:val="7530098F"/>
    <w:rsid w:val="76987E92"/>
    <w:rsid w:val="77211E88"/>
    <w:rsid w:val="78511348"/>
    <w:rsid w:val="78632E2A"/>
    <w:rsid w:val="7B5A49B8"/>
    <w:rsid w:val="7D8E0949"/>
    <w:rsid w:val="7E762B70"/>
    <w:rsid w:val="7F06435D"/>
    <w:rsid w:val="7F0D7F93"/>
    <w:rsid w:val="7F442849"/>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6698</Words>
  <Characters>6926</Characters>
  <Lines>0</Lines>
  <Paragraphs>0</Paragraphs>
  <TotalTime>0</TotalTime>
  <ScaleCrop>false</ScaleCrop>
  <LinksUpToDate>false</LinksUpToDate>
  <CharactersWithSpaces>7245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dcterms:modified xsi:type="dcterms:W3CDTF">2025-05-14T03:39:40Z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