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XB20250512-04</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2025年5月硫酸车间储气罐等采购项目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val="en-US" w:eastAsia="zh-CN"/>
        </w:rPr>
        <w:t>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五月十六日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2025年5月硫酸车间储气罐等采购项目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储气罐等一批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14440"/>
      <w:bookmarkStart w:id="2" w:name="_Toc33795775"/>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1471"/>
      <w:bookmarkStart w:id="6" w:name="_Toc7037"/>
      <w:bookmarkStart w:id="7" w:name="_Toc14565"/>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5月硫酸车间储气罐等采购项目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5 月 20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60"/>
        <w:gridCol w:w="2808"/>
        <w:gridCol w:w="673"/>
        <w:gridCol w:w="664"/>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6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08"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73"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660"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储气罐</w:t>
            </w:r>
          </w:p>
        </w:tc>
        <w:tc>
          <w:tcPr>
            <w:tcW w:w="2808"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容积2m3 设计压力1.0MPa 耐压试验压力1.28MPa 设计温度100℃ 介质压缩空气 质保1年，含安全阀（需带校验报告）、压力表、排污阀等附件。储气罐附随机出厂文件，包含产品质量证明书、合格证、数据表、制造监督检验证书等。供货单位负责办理安装告知等施工手续并提供施工资料</w:t>
            </w:r>
          </w:p>
        </w:tc>
        <w:tc>
          <w:tcPr>
            <w:tcW w:w="673"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64"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D96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2080644">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660" w:type="dxa"/>
            <w:vAlign w:val="center"/>
          </w:tcPr>
          <w:p w14:paraId="78F911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调速型无水封钻孔机</w:t>
            </w:r>
          </w:p>
        </w:tc>
        <w:tc>
          <w:tcPr>
            <w:tcW w:w="2808" w:type="dxa"/>
            <w:vAlign w:val="center"/>
          </w:tcPr>
          <w:p w14:paraId="56EED8B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SHUANGGAO-130F 1450W 最大钻孔直径130mm 带转接头10个 ，带配套水泵 AC220V</w:t>
            </w:r>
          </w:p>
        </w:tc>
        <w:tc>
          <w:tcPr>
            <w:tcW w:w="673" w:type="dxa"/>
            <w:vAlign w:val="center"/>
          </w:tcPr>
          <w:p w14:paraId="7D6244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64" w:type="dxa"/>
            <w:vAlign w:val="center"/>
          </w:tcPr>
          <w:p w14:paraId="3ACAA89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64" w:type="dxa"/>
            <w:vAlign w:val="center"/>
          </w:tcPr>
          <w:p w14:paraId="1F5B9E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36203AB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817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D80CB84">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660" w:type="dxa"/>
            <w:vAlign w:val="center"/>
          </w:tcPr>
          <w:p w14:paraId="1693450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旋转式干雾雾炮机</w:t>
            </w:r>
          </w:p>
        </w:tc>
        <w:tc>
          <w:tcPr>
            <w:tcW w:w="2808" w:type="dxa"/>
            <w:vAlign w:val="center"/>
          </w:tcPr>
          <w:p w14:paraId="6737753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KCS400-40-BHHBIS 遥控远程操作，预留DCS接口，电机能效等级一级。</w:t>
            </w:r>
          </w:p>
        </w:tc>
        <w:tc>
          <w:tcPr>
            <w:tcW w:w="673" w:type="dxa"/>
            <w:vAlign w:val="center"/>
          </w:tcPr>
          <w:p w14:paraId="19987C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64" w:type="dxa"/>
            <w:vAlign w:val="center"/>
          </w:tcPr>
          <w:p w14:paraId="117CCE4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129832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05949DF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B6C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59" w:type="dxa"/>
            <w:vAlign w:val="center"/>
          </w:tcPr>
          <w:p w14:paraId="3642B1E7">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660" w:type="dxa"/>
            <w:vAlign w:val="center"/>
          </w:tcPr>
          <w:p w14:paraId="3081299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 孔雀蓝调和漆</w:t>
            </w:r>
          </w:p>
        </w:tc>
        <w:tc>
          <w:tcPr>
            <w:tcW w:w="2808" w:type="dxa"/>
            <w:vAlign w:val="center"/>
          </w:tcPr>
          <w:p w14:paraId="6DA0764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18kg/桶，宝塔山漆</w:t>
            </w:r>
          </w:p>
        </w:tc>
        <w:tc>
          <w:tcPr>
            <w:tcW w:w="673" w:type="dxa"/>
            <w:vAlign w:val="center"/>
          </w:tcPr>
          <w:p w14:paraId="796F410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664" w:type="dxa"/>
            <w:vAlign w:val="center"/>
          </w:tcPr>
          <w:p w14:paraId="68FE350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桶</w:t>
            </w:r>
          </w:p>
        </w:tc>
        <w:tc>
          <w:tcPr>
            <w:tcW w:w="964" w:type="dxa"/>
            <w:vAlign w:val="center"/>
          </w:tcPr>
          <w:p w14:paraId="254F6EC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04D498C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60"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08"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备注：有品牌要求的按品牌报价，否则报价无效</w:t>
            </w:r>
            <w:r>
              <w:rPr>
                <w:rFonts w:hint="eastAsia" w:ascii="仿宋" w:hAnsi="仿宋" w:eastAsia="仿宋" w:cs="仿宋"/>
                <w:color w:val="auto"/>
                <w:sz w:val="32"/>
                <w:szCs w:val="32"/>
                <w:vertAlign w:val="baseline"/>
                <w:lang w:val="en-US" w:eastAsia="zh-CN"/>
              </w:rPr>
              <w:t>。</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14688"/>
      <w:bookmarkStart w:id="10" w:name="_Toc3379577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5772"/>
      <w:bookmarkStart w:id="13" w:name="_Toc361508598"/>
      <w:bookmarkStart w:id="14" w:name="_Toc369531529"/>
      <w:bookmarkStart w:id="15" w:name="_Toc152045542"/>
      <w:bookmarkStart w:id="16" w:name="_Toc247527567"/>
      <w:bookmarkStart w:id="17" w:name="_Toc352691486"/>
      <w:bookmarkStart w:id="18" w:name="_Toc152042318"/>
      <w:bookmarkStart w:id="19" w:name="_Toc300834963"/>
      <w:bookmarkStart w:id="20" w:name="_Toc247513966"/>
      <w:bookmarkStart w:id="21" w:name="_Toc384308223"/>
      <w:bookmarkStart w:id="22" w:name="_Toc144974510"/>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042319"/>
      <w:bookmarkStart w:id="24" w:name="_Toc384308224"/>
      <w:bookmarkStart w:id="25" w:name="_Toc152045543"/>
      <w:bookmarkStart w:id="26" w:name="_Toc247527568"/>
      <w:bookmarkStart w:id="27" w:name="_Toc369531530"/>
      <w:bookmarkStart w:id="28" w:name="_Toc144974511"/>
      <w:bookmarkStart w:id="29" w:name="_Toc247513967"/>
      <w:bookmarkStart w:id="30" w:name="_Toc300834964"/>
      <w:bookmarkStart w:id="31" w:name="_Toc361508599"/>
      <w:bookmarkStart w:id="32" w:name="_Toc352691487"/>
      <w:bookmarkStart w:id="33" w:name="_Toc1524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61508602"/>
      <w:bookmarkStart w:id="36" w:name="_Toc384308227"/>
      <w:bookmarkStart w:id="37" w:name="_Toc352691490"/>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1508603"/>
      <w:bookmarkStart w:id="40" w:name="_Toc369531534"/>
      <w:bookmarkStart w:id="41" w:name="_Toc144974514"/>
      <w:bookmarkStart w:id="42" w:name="_Toc352691491"/>
      <w:bookmarkStart w:id="43" w:name="_Toc14751"/>
      <w:bookmarkStart w:id="44" w:name="_Toc247513970"/>
      <w:bookmarkStart w:id="45" w:name="_Toc152045546"/>
      <w:bookmarkStart w:id="46" w:name="_Toc152042322"/>
      <w:bookmarkStart w:id="47" w:name="_Toc384308228"/>
      <w:bookmarkStart w:id="48" w:name="_Toc300834967"/>
      <w:bookmarkStart w:id="49" w:name="_Toc24752757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13971"/>
      <w:bookmarkStart w:id="51" w:name="_Toc247527572"/>
      <w:bookmarkStart w:id="52" w:name="_Toc300834968"/>
      <w:bookmarkStart w:id="53" w:name="_Toc369531535"/>
      <w:bookmarkStart w:id="54" w:name="_Toc384308229"/>
      <w:bookmarkStart w:id="55" w:name="_Toc352691492"/>
      <w:bookmarkStart w:id="56" w:name="_Toc152045547"/>
      <w:bookmarkStart w:id="57" w:name="_Toc361508604"/>
      <w:bookmarkStart w:id="58" w:name="_Toc152042323"/>
      <w:bookmarkStart w:id="59" w:name="_Toc17952"/>
      <w:bookmarkStart w:id="60" w:name="_Toc14497451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33795794"/>
      <w:bookmarkStart w:id="63" w:name="_Toc24514"/>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5月 19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2025年5月  19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907"/>
      <w:bookmarkStart w:id="66" w:name="_Toc361508651"/>
      <w:bookmarkStart w:id="67" w:name="_Toc247527628"/>
      <w:bookmarkStart w:id="68" w:name="_Toc144974570"/>
      <w:bookmarkStart w:id="69" w:name="_Toc352691538"/>
      <w:bookmarkStart w:id="70" w:name="_Toc369531582"/>
      <w:bookmarkStart w:id="71" w:name="_Toc384308277"/>
      <w:bookmarkStart w:id="72" w:name="_Toc300835013"/>
      <w:bookmarkStart w:id="73" w:name="_Toc152042380"/>
      <w:bookmarkStart w:id="74" w:name="_Toc152045603"/>
      <w:bookmarkStart w:id="75" w:name="_Toc24751402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13563"/>
      <w:bookmarkStart w:id="78" w:name="_Toc16955"/>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15253"/>
      <w:bookmarkStart w:id="82" w:name="_Toc32669"/>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33795808"/>
      <w:bookmarkStart w:id="89" w:name="_Toc30852"/>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19079"/>
      <w:bookmarkStart w:id="93" w:name="_Toc10372"/>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9531549"/>
      <w:bookmarkStart w:id="96" w:name="_Toc384308243"/>
      <w:bookmarkStart w:id="97" w:name="_Toc247527586"/>
      <w:bookmarkStart w:id="98" w:name="_Toc30095"/>
      <w:bookmarkStart w:id="99" w:name="_Toc144974529"/>
      <w:bookmarkStart w:id="100" w:name="_Toc300834982"/>
      <w:bookmarkStart w:id="101" w:name="_Toc352691505"/>
      <w:bookmarkStart w:id="102" w:name="_Toc152042337"/>
      <w:bookmarkStart w:id="103" w:name="_Toc247513985"/>
      <w:bookmarkStart w:id="104" w:name="_Toc152045561"/>
      <w:bookmarkStart w:id="105" w:name="_Toc361508618"/>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1648"/>
      <w:bookmarkStart w:id="108" w:name="_Toc28756"/>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33795811"/>
      <w:bookmarkStart w:id="112" w:name="_Toc19470"/>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31681"/>
      <w:bookmarkStart w:id="116" w:name="_Toc10813"/>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84308244"/>
      <w:bookmarkStart w:id="120" w:name="_Toc300834983"/>
      <w:bookmarkStart w:id="121" w:name="_Toc369531550"/>
      <w:bookmarkStart w:id="122" w:name="_Toc361508619"/>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4342"/>
      <w:bookmarkStart w:id="125" w:name="_Toc33795813"/>
      <w:bookmarkStart w:id="126" w:name="_Toc21613"/>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33795814"/>
      <w:bookmarkStart w:id="130" w:name="_Toc11183"/>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4656"/>
      <w:bookmarkStart w:id="133" w:name="_Toc247527589"/>
      <w:bookmarkStart w:id="134" w:name="_Toc384308247"/>
      <w:bookmarkStart w:id="135" w:name="_Toc152045564"/>
      <w:bookmarkStart w:id="136" w:name="_Toc300834986"/>
      <w:bookmarkStart w:id="137" w:name="_Toc369531553"/>
      <w:bookmarkStart w:id="138" w:name="_Toc152042340"/>
      <w:bookmarkStart w:id="139" w:name="_Toc352691509"/>
      <w:bookmarkStart w:id="140" w:name="_Toc247513988"/>
      <w:bookmarkStart w:id="141" w:name="_Toc144974532"/>
      <w:bookmarkStart w:id="142" w:name="_Toc361508622"/>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13989"/>
      <w:bookmarkStart w:id="144" w:name="_Toc384308248"/>
      <w:bookmarkStart w:id="145" w:name="_Toc144974533"/>
      <w:bookmarkStart w:id="146" w:name="_Toc18247"/>
      <w:bookmarkStart w:id="147" w:name="_Toc247527590"/>
      <w:bookmarkStart w:id="148" w:name="_Toc352691510"/>
      <w:bookmarkStart w:id="149" w:name="_Toc152045565"/>
      <w:bookmarkStart w:id="150" w:name="_Toc152042341"/>
      <w:bookmarkStart w:id="151" w:name="_Toc369531554"/>
      <w:bookmarkStart w:id="152" w:name="_Toc361508623"/>
      <w:bookmarkStart w:id="153" w:name="_Toc30083498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144974536"/>
      <w:bookmarkStart w:id="158" w:name="_Toc300834991"/>
      <w:bookmarkStart w:id="159" w:name="_Toc247527593"/>
      <w:bookmarkStart w:id="160" w:name="_Toc152045568"/>
      <w:bookmarkStart w:id="161" w:name="_Toc152042344"/>
      <w:bookmarkStart w:id="162" w:name="_Toc247513992"/>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52691515"/>
      <w:bookmarkStart w:id="167" w:name="_Toc13644"/>
      <w:bookmarkStart w:id="168" w:name="_Toc361508628"/>
      <w:bookmarkStart w:id="169" w:name="_Toc369531559"/>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33795820"/>
      <w:bookmarkStart w:id="172" w:name="_Toc24957"/>
      <w:bookmarkStart w:id="173" w:name="_Toc22294"/>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356B221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2025年05月16日</w:t>
      </w:r>
    </w:p>
    <w:p w14:paraId="55F50CE4">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38EA50D8">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XB20250512-04</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5月硫酸车间储气罐等</w:t>
      </w: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bookmarkStart w:id="207" w:name="_GoBack"/>
      <w:bookmarkEnd w:id="207"/>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369531698"/>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14248"/>
      <w:bookmarkStart w:id="186" w:name="_Toc352691663"/>
      <w:bookmarkStart w:id="187" w:name="_Toc15573"/>
      <w:bookmarkStart w:id="188" w:name="_Toc369531699"/>
      <w:bookmarkStart w:id="189" w:name="_Toc247527829"/>
      <w:bookmarkStart w:id="190" w:name="_Toc152045789"/>
      <w:bookmarkStart w:id="191" w:name="_Toc384308377"/>
      <w:bookmarkStart w:id="192" w:name="_Toc152042578"/>
      <w:bookmarkStart w:id="193" w:name="_Toc361508754"/>
      <w:bookmarkStart w:id="194" w:name="_Toc144974858"/>
      <w:bookmarkStart w:id="195" w:name="_Toc300835211"/>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7"/>
        <w:gridCol w:w="2850"/>
        <w:gridCol w:w="540"/>
        <w:gridCol w:w="57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7"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0"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307" w:type="dxa"/>
            <w:vAlign w:val="center"/>
          </w:tcPr>
          <w:p w14:paraId="6668351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储气罐</w:t>
            </w:r>
          </w:p>
        </w:tc>
        <w:tc>
          <w:tcPr>
            <w:tcW w:w="2850" w:type="dxa"/>
            <w:vAlign w:val="center"/>
          </w:tcPr>
          <w:p w14:paraId="45C3380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容积2m3 设计压力1.0MPa 耐压试验压力1.28MPa 设计温度100℃ 介质压缩空气 质保1年，含安全阀（需带校验报告）、压力表、排污阀等附件。储气罐附随机出厂文件，包含产品质量证明书、合格证、数据表、制造监督检验证书等。供货单位负责办理安装告知等施工手续并提供施工资料</w:t>
            </w:r>
          </w:p>
        </w:tc>
        <w:tc>
          <w:tcPr>
            <w:tcW w:w="540" w:type="dxa"/>
            <w:vAlign w:val="center"/>
          </w:tcPr>
          <w:p w14:paraId="41D9B3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w:t>
            </w:r>
          </w:p>
        </w:tc>
        <w:tc>
          <w:tcPr>
            <w:tcW w:w="570" w:type="dxa"/>
            <w:vAlign w:val="center"/>
          </w:tcPr>
          <w:p w14:paraId="6EEC72F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4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29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C5FDFB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307" w:type="dxa"/>
            <w:vAlign w:val="center"/>
          </w:tcPr>
          <w:p w14:paraId="515B946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调速型无水封钻孔机</w:t>
            </w:r>
          </w:p>
        </w:tc>
        <w:tc>
          <w:tcPr>
            <w:tcW w:w="2850" w:type="dxa"/>
            <w:vAlign w:val="center"/>
          </w:tcPr>
          <w:p w14:paraId="478315A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SHUANGGAO-130F 1450W 最大钻孔直径130mm 带转接头10个 ，带配套水泵 AC220V</w:t>
            </w:r>
          </w:p>
        </w:tc>
        <w:tc>
          <w:tcPr>
            <w:tcW w:w="540" w:type="dxa"/>
            <w:vAlign w:val="center"/>
          </w:tcPr>
          <w:p w14:paraId="5F75EBF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6DEE9AF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1C4E77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32D5B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DF005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728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4FAD6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307" w:type="dxa"/>
            <w:vAlign w:val="center"/>
          </w:tcPr>
          <w:p w14:paraId="30D6D393">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旋转式干雾雾炮机</w:t>
            </w:r>
          </w:p>
        </w:tc>
        <w:tc>
          <w:tcPr>
            <w:tcW w:w="2850" w:type="dxa"/>
            <w:vAlign w:val="center"/>
          </w:tcPr>
          <w:p w14:paraId="21E9689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KCS400-40-BHHBIS 遥控远程操作，预留DCS接口，电机能效等级一级。</w:t>
            </w:r>
          </w:p>
        </w:tc>
        <w:tc>
          <w:tcPr>
            <w:tcW w:w="540" w:type="dxa"/>
            <w:vAlign w:val="center"/>
          </w:tcPr>
          <w:p w14:paraId="7568B54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6830F52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45" w:type="dxa"/>
            <w:vAlign w:val="center"/>
          </w:tcPr>
          <w:p w14:paraId="43461A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43BCAE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70BB2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4B9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74DED0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307" w:type="dxa"/>
            <w:vAlign w:val="center"/>
          </w:tcPr>
          <w:p w14:paraId="456D653A">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 孔雀蓝调和漆</w:t>
            </w:r>
          </w:p>
        </w:tc>
        <w:tc>
          <w:tcPr>
            <w:tcW w:w="2850" w:type="dxa"/>
            <w:vAlign w:val="center"/>
          </w:tcPr>
          <w:p w14:paraId="062F5B2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18kg/桶，宝塔山漆</w:t>
            </w:r>
          </w:p>
        </w:tc>
        <w:tc>
          <w:tcPr>
            <w:tcW w:w="540" w:type="dxa"/>
            <w:vAlign w:val="center"/>
          </w:tcPr>
          <w:p w14:paraId="13B18ED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18</w:t>
            </w:r>
          </w:p>
        </w:tc>
        <w:tc>
          <w:tcPr>
            <w:tcW w:w="570" w:type="dxa"/>
            <w:vAlign w:val="center"/>
          </w:tcPr>
          <w:p w14:paraId="15361C9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桶</w:t>
            </w:r>
          </w:p>
        </w:tc>
        <w:tc>
          <w:tcPr>
            <w:tcW w:w="945" w:type="dxa"/>
            <w:vAlign w:val="center"/>
          </w:tcPr>
          <w:p w14:paraId="414A3B5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717F60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A2C42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7"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0"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0"/>
                <w:szCs w:val="30"/>
                <w:vertAlign w:val="baseline"/>
                <w:lang w:val="en-US" w:eastAsia="zh-CN"/>
              </w:rPr>
              <w:t>备注：有品牌要求的按品牌报价，否则报价无效</w:t>
            </w:r>
            <w:r>
              <w:rPr>
                <w:rFonts w:hint="eastAsia" w:ascii="仿宋" w:hAnsi="仿宋" w:eastAsia="仿宋" w:cs="仿宋"/>
                <w:color w:val="auto"/>
                <w:sz w:val="32"/>
                <w:szCs w:val="32"/>
                <w:vertAlign w:val="baseline"/>
                <w:lang w:val="en-US" w:eastAsia="zh-CN"/>
              </w:rPr>
              <w:t>。</w:t>
            </w:r>
          </w:p>
        </w:tc>
      </w:tr>
    </w:tbl>
    <w:p w14:paraId="743B054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949745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AC42A0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DD902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FCC1F2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7E89B7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25D86D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D27959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5C1CB3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E5748A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9E5565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1B8462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F92928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5B8DE6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75F02A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963721-F1EA-449B-BF0D-8380B7EEA5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F5347B48-B093-4091-898A-8C1043596D7F}"/>
  </w:font>
  <w:font w:name="方正小标宋简体">
    <w:panose1 w:val="02000000000000000000"/>
    <w:charset w:val="86"/>
    <w:family w:val="auto"/>
    <w:pitch w:val="default"/>
    <w:sig w:usb0="00000001" w:usb1="08000000" w:usb2="00000000" w:usb3="00000000" w:csb0="00040000" w:csb1="00000000"/>
    <w:embedRegular r:id="rId3" w:fontKey="{8192A423-318B-4AE8-A666-6A02F5CA1D7A}"/>
  </w:font>
  <w:font w:name="微软雅黑">
    <w:panose1 w:val="020B0503020204020204"/>
    <w:charset w:val="86"/>
    <w:family w:val="auto"/>
    <w:pitch w:val="default"/>
    <w:sig w:usb0="80000287" w:usb1="2ACF3C50" w:usb2="00000016" w:usb3="00000000" w:csb0="0004001F" w:csb1="00000000"/>
    <w:embedRegular r:id="rId4" w:fontKey="{209DF69E-CB5F-48C1-9802-7077FA64E0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51379D8"/>
    <w:rsid w:val="05BE40FB"/>
    <w:rsid w:val="06141C07"/>
    <w:rsid w:val="076A5F83"/>
    <w:rsid w:val="07720B9B"/>
    <w:rsid w:val="08D00E36"/>
    <w:rsid w:val="0A834711"/>
    <w:rsid w:val="0AA3355A"/>
    <w:rsid w:val="0CAF4DC4"/>
    <w:rsid w:val="0F4345F5"/>
    <w:rsid w:val="102F1EF5"/>
    <w:rsid w:val="114161E7"/>
    <w:rsid w:val="120D40DA"/>
    <w:rsid w:val="130628D8"/>
    <w:rsid w:val="14F74BCE"/>
    <w:rsid w:val="14F90946"/>
    <w:rsid w:val="14FD19B0"/>
    <w:rsid w:val="15350822"/>
    <w:rsid w:val="15C50D8A"/>
    <w:rsid w:val="17725CE9"/>
    <w:rsid w:val="18D05E62"/>
    <w:rsid w:val="19B65298"/>
    <w:rsid w:val="19BF0744"/>
    <w:rsid w:val="19BF485E"/>
    <w:rsid w:val="19EF056A"/>
    <w:rsid w:val="1AEC4493"/>
    <w:rsid w:val="1B177D78"/>
    <w:rsid w:val="1D774AFE"/>
    <w:rsid w:val="1DA8115B"/>
    <w:rsid w:val="1DB27CC5"/>
    <w:rsid w:val="1DD30B53"/>
    <w:rsid w:val="1E0E568F"/>
    <w:rsid w:val="1E1E31CB"/>
    <w:rsid w:val="1E34479D"/>
    <w:rsid w:val="207A66C7"/>
    <w:rsid w:val="207E073E"/>
    <w:rsid w:val="21834158"/>
    <w:rsid w:val="21C72A3E"/>
    <w:rsid w:val="220426D8"/>
    <w:rsid w:val="22280ABD"/>
    <w:rsid w:val="22340084"/>
    <w:rsid w:val="22F5715A"/>
    <w:rsid w:val="241430A6"/>
    <w:rsid w:val="2452597D"/>
    <w:rsid w:val="257B5469"/>
    <w:rsid w:val="26A86F43"/>
    <w:rsid w:val="27CC3C98"/>
    <w:rsid w:val="297D7484"/>
    <w:rsid w:val="2A2E0C3A"/>
    <w:rsid w:val="2A4B3DED"/>
    <w:rsid w:val="2BF61145"/>
    <w:rsid w:val="2D331C6F"/>
    <w:rsid w:val="2DE05E9B"/>
    <w:rsid w:val="2DEE2BBA"/>
    <w:rsid w:val="2E033918"/>
    <w:rsid w:val="2EA4771D"/>
    <w:rsid w:val="31832E12"/>
    <w:rsid w:val="32A1627D"/>
    <w:rsid w:val="33260700"/>
    <w:rsid w:val="333C7F24"/>
    <w:rsid w:val="333D3C9C"/>
    <w:rsid w:val="339B5162"/>
    <w:rsid w:val="34DF16EF"/>
    <w:rsid w:val="354E1250"/>
    <w:rsid w:val="358E6037"/>
    <w:rsid w:val="36AC716F"/>
    <w:rsid w:val="37991DE9"/>
    <w:rsid w:val="38C369F1"/>
    <w:rsid w:val="39974106"/>
    <w:rsid w:val="3A3A65D2"/>
    <w:rsid w:val="3A561988"/>
    <w:rsid w:val="3BFF184D"/>
    <w:rsid w:val="3CB63F34"/>
    <w:rsid w:val="3CEB6517"/>
    <w:rsid w:val="3CFB6595"/>
    <w:rsid w:val="3CFD6BB7"/>
    <w:rsid w:val="3D34475C"/>
    <w:rsid w:val="3E3C01FF"/>
    <w:rsid w:val="3E8B7FB1"/>
    <w:rsid w:val="3FE9293F"/>
    <w:rsid w:val="405A4224"/>
    <w:rsid w:val="427A5715"/>
    <w:rsid w:val="433C5D1E"/>
    <w:rsid w:val="44093E52"/>
    <w:rsid w:val="44107006"/>
    <w:rsid w:val="44920CB0"/>
    <w:rsid w:val="45726E52"/>
    <w:rsid w:val="45A00D58"/>
    <w:rsid w:val="460F14C8"/>
    <w:rsid w:val="46637C62"/>
    <w:rsid w:val="46933C70"/>
    <w:rsid w:val="46C40504"/>
    <w:rsid w:val="48F86DE0"/>
    <w:rsid w:val="4B896DF6"/>
    <w:rsid w:val="4CB27A82"/>
    <w:rsid w:val="4D66647C"/>
    <w:rsid w:val="4DD94895"/>
    <w:rsid w:val="4E6B74B7"/>
    <w:rsid w:val="4F18763F"/>
    <w:rsid w:val="4F2D1733"/>
    <w:rsid w:val="4F4A53A9"/>
    <w:rsid w:val="500261D8"/>
    <w:rsid w:val="50610B72"/>
    <w:rsid w:val="509B2FD7"/>
    <w:rsid w:val="51D376E3"/>
    <w:rsid w:val="523676EA"/>
    <w:rsid w:val="524F1A19"/>
    <w:rsid w:val="53E915AA"/>
    <w:rsid w:val="54EB7CA8"/>
    <w:rsid w:val="55EF7BB3"/>
    <w:rsid w:val="55F20E2B"/>
    <w:rsid w:val="56737851"/>
    <w:rsid w:val="5680683F"/>
    <w:rsid w:val="56F815DC"/>
    <w:rsid w:val="57711FE2"/>
    <w:rsid w:val="58647451"/>
    <w:rsid w:val="59907EED"/>
    <w:rsid w:val="5A715E56"/>
    <w:rsid w:val="5B97061C"/>
    <w:rsid w:val="5C02145B"/>
    <w:rsid w:val="5C2B04AE"/>
    <w:rsid w:val="5C594DF3"/>
    <w:rsid w:val="5D042FB1"/>
    <w:rsid w:val="5D6808B8"/>
    <w:rsid w:val="5DA87DE0"/>
    <w:rsid w:val="5DCA09A3"/>
    <w:rsid w:val="5E253E84"/>
    <w:rsid w:val="5E8D407E"/>
    <w:rsid w:val="5F213A10"/>
    <w:rsid w:val="5F8C5DB5"/>
    <w:rsid w:val="602C2F4B"/>
    <w:rsid w:val="60675D3C"/>
    <w:rsid w:val="6077565B"/>
    <w:rsid w:val="60C97FB7"/>
    <w:rsid w:val="61137C66"/>
    <w:rsid w:val="61483E9A"/>
    <w:rsid w:val="61D92AF5"/>
    <w:rsid w:val="64B22605"/>
    <w:rsid w:val="661E50E3"/>
    <w:rsid w:val="66452F0C"/>
    <w:rsid w:val="6667362D"/>
    <w:rsid w:val="671D4BFD"/>
    <w:rsid w:val="672C3830"/>
    <w:rsid w:val="68365066"/>
    <w:rsid w:val="68B74363"/>
    <w:rsid w:val="69E314DA"/>
    <w:rsid w:val="69F446AA"/>
    <w:rsid w:val="6A445335"/>
    <w:rsid w:val="6B5670CE"/>
    <w:rsid w:val="6BD87931"/>
    <w:rsid w:val="6C2347F8"/>
    <w:rsid w:val="6CCD1611"/>
    <w:rsid w:val="6CE26D5D"/>
    <w:rsid w:val="6DB30807"/>
    <w:rsid w:val="6F4D07E7"/>
    <w:rsid w:val="703561B0"/>
    <w:rsid w:val="70626755"/>
    <w:rsid w:val="707458D8"/>
    <w:rsid w:val="72E3289C"/>
    <w:rsid w:val="736305DA"/>
    <w:rsid w:val="74F87447"/>
    <w:rsid w:val="7530098F"/>
    <w:rsid w:val="76987E92"/>
    <w:rsid w:val="78511348"/>
    <w:rsid w:val="78632E2A"/>
    <w:rsid w:val="7B5A49B8"/>
    <w:rsid w:val="7D8E0949"/>
    <w:rsid w:val="7DD87E16"/>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6922</Words>
  <Characters>7230</Characters>
  <Lines>0</Lines>
  <Paragraphs>0</Paragraphs>
  <TotalTime>1</TotalTime>
  <ScaleCrop>false</ScaleCrop>
  <LinksUpToDate>false</LinksUpToDate>
  <CharactersWithSpaces>7574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2025-05-16T09:10:38Z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