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C50AA7">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t>陕西</w:t>
      </w:r>
      <w:r>
        <w:rPr>
          <w:rFonts w:hint="default" w:ascii="Times New Roman" w:hAnsi="Times New Roman" w:eastAsia="宋体" w:cs="Times New Roman"/>
          <w:b/>
          <w:bCs/>
          <w:sz w:val="44"/>
          <w:szCs w:val="44"/>
          <w:lang w:eastAsia="zh-CN"/>
        </w:rPr>
        <w:t>锌业</w:t>
      </w:r>
      <w:r>
        <w:rPr>
          <w:rFonts w:hint="default" w:ascii="Times New Roman" w:hAnsi="Times New Roman" w:eastAsia="宋体" w:cs="Times New Roman"/>
          <w:b/>
          <w:bCs/>
          <w:sz w:val="44"/>
          <w:szCs w:val="44"/>
        </w:rPr>
        <w:t>有限公司</w:t>
      </w:r>
    </w:p>
    <w:p w14:paraId="61FD977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宋体" w:cs="Times New Roman"/>
          <w:b/>
          <w:bCs/>
          <w:sz w:val="44"/>
          <w:szCs w:val="44"/>
          <w:lang w:val="en-US" w:eastAsia="zh-CN"/>
        </w:rPr>
      </w:pPr>
      <w:r>
        <w:rPr>
          <w:rFonts w:hint="eastAsia"/>
          <w:b/>
          <w:bCs/>
          <w:sz w:val="44"/>
          <w:szCs w:val="52"/>
          <w:lang w:eastAsia="zh-CN"/>
        </w:rPr>
        <w:t>购买</w:t>
      </w:r>
      <w:r>
        <w:rPr>
          <w:rFonts w:hint="eastAsia"/>
          <w:b/>
          <w:bCs/>
          <w:sz w:val="44"/>
          <w:szCs w:val="52"/>
        </w:rPr>
        <w:t>安全生产责任保险</w:t>
      </w:r>
      <w:r>
        <w:rPr>
          <w:rFonts w:hint="default"/>
          <w:b/>
          <w:bCs/>
          <w:sz w:val="44"/>
          <w:szCs w:val="52"/>
          <w:lang w:val="en-US"/>
        </w:rPr>
        <w:t>询比采购</w:t>
      </w:r>
      <w:r>
        <w:rPr>
          <w:rFonts w:hint="eastAsia" w:cs="Times New Roman"/>
          <w:b/>
          <w:bCs/>
          <w:sz w:val="44"/>
          <w:szCs w:val="44"/>
          <w:lang w:val="en-US" w:eastAsia="zh-CN"/>
        </w:rPr>
        <w:t>文件</w:t>
      </w:r>
    </w:p>
    <w:p w14:paraId="6D3AAC19">
      <w:pPr>
        <w:pStyle w:val="4"/>
        <w:pageBreakBefore w:val="0"/>
        <w:kinsoku/>
        <w:wordWrap/>
        <w:overflowPunct/>
        <w:topLinePunct w:val="0"/>
        <w:autoSpaceDE/>
        <w:autoSpaceDN/>
        <w:bidi w:val="0"/>
        <w:snapToGrid/>
        <w:spacing w:before="0" w:after="0" w:line="560" w:lineRule="exact"/>
        <w:ind w:left="0" w:leftChars="0" w:firstLine="643" w:firstLineChars="200"/>
        <w:jc w:val="center"/>
        <w:textAlignment w:val="auto"/>
        <w:rPr>
          <w:rFonts w:hint="default" w:ascii="Times New Roman" w:hAnsi="Times New Roman" w:eastAsia="仿宋" w:cs="Times New Roman"/>
          <w:sz w:val="32"/>
          <w:szCs w:val="32"/>
        </w:rPr>
      </w:pPr>
    </w:p>
    <w:p w14:paraId="5032E6E7">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default" w:ascii="Times New Roman" w:hAnsi="Times New Roman" w:eastAsia="仿宋" w:cs="Times New Roman"/>
          <w:b/>
          <w:bCs/>
          <w:kern w:val="0"/>
          <w:sz w:val="32"/>
          <w:szCs w:val="32"/>
        </w:rPr>
      </w:pPr>
      <w:bookmarkStart w:id="0" w:name="_Toc500225825"/>
      <w:r>
        <w:rPr>
          <w:rFonts w:hint="default" w:ascii="Times New Roman" w:hAnsi="Times New Roman" w:eastAsia="仿宋" w:cs="Times New Roman"/>
          <w:b/>
          <w:bCs/>
          <w:kern w:val="0"/>
          <w:sz w:val="32"/>
          <w:szCs w:val="32"/>
        </w:rPr>
        <w:t>1、</w:t>
      </w:r>
      <w:r>
        <w:rPr>
          <w:rFonts w:hint="default" w:ascii="Times New Roman" w:hAnsi="Times New Roman" w:eastAsia="仿宋" w:cs="Times New Roman"/>
          <w:b/>
          <w:bCs/>
          <w:kern w:val="0"/>
          <w:sz w:val="32"/>
          <w:szCs w:val="32"/>
          <w:lang w:val="en-US"/>
        </w:rPr>
        <w:t>询比</w:t>
      </w:r>
      <w:r>
        <w:rPr>
          <w:rFonts w:hint="default" w:ascii="Times New Roman" w:hAnsi="Times New Roman" w:eastAsia="仿宋" w:cs="Times New Roman"/>
          <w:b/>
          <w:bCs/>
          <w:kern w:val="0"/>
          <w:sz w:val="32"/>
          <w:szCs w:val="32"/>
        </w:rPr>
        <w:t>条件</w:t>
      </w:r>
    </w:p>
    <w:p w14:paraId="2B226669">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陕西</w:t>
      </w:r>
      <w:r>
        <w:rPr>
          <w:rFonts w:hint="default" w:ascii="Times New Roman" w:hAnsi="Times New Roman" w:eastAsia="仿宋" w:cs="Times New Roman"/>
          <w:kern w:val="0"/>
          <w:sz w:val="32"/>
          <w:szCs w:val="32"/>
          <w:lang w:eastAsia="zh-CN"/>
        </w:rPr>
        <w:t>锌业有限公司购买安全生产责任保险</w:t>
      </w:r>
      <w:r>
        <w:rPr>
          <w:rFonts w:hint="default" w:ascii="Times New Roman" w:hAnsi="Times New Roman" w:eastAsia="仿宋" w:cs="Times New Roman"/>
          <w:kern w:val="0"/>
          <w:sz w:val="32"/>
          <w:szCs w:val="32"/>
          <w:lang w:val="en-US" w:eastAsia="zh-CN"/>
        </w:rPr>
        <w:t>，</w:t>
      </w:r>
      <w:r>
        <w:rPr>
          <w:rFonts w:hint="eastAsia" w:eastAsia="仿宋" w:cs="Times New Roman"/>
          <w:kern w:val="0"/>
          <w:sz w:val="32"/>
          <w:szCs w:val="32"/>
          <w:lang w:val="en-US" w:eastAsia="zh-CN"/>
        </w:rPr>
        <w:t>投保</w:t>
      </w:r>
      <w:r>
        <w:rPr>
          <w:rFonts w:hint="default" w:ascii="Times New Roman" w:hAnsi="Times New Roman" w:eastAsia="仿宋" w:cs="Times New Roman"/>
          <w:kern w:val="0"/>
          <w:sz w:val="32"/>
          <w:szCs w:val="32"/>
          <w:lang w:val="en-US" w:eastAsia="zh-CN"/>
        </w:rPr>
        <w:t>方为</w:t>
      </w:r>
      <w:r>
        <w:rPr>
          <w:rFonts w:hint="default" w:ascii="Times New Roman" w:hAnsi="Times New Roman" w:eastAsia="仿宋" w:cs="Times New Roman"/>
          <w:kern w:val="0"/>
          <w:sz w:val="32"/>
          <w:szCs w:val="32"/>
        </w:rPr>
        <w:t>陕西</w:t>
      </w:r>
      <w:r>
        <w:rPr>
          <w:rFonts w:hint="default" w:ascii="Times New Roman" w:hAnsi="Times New Roman" w:eastAsia="仿宋" w:cs="Times New Roman"/>
          <w:kern w:val="0"/>
          <w:sz w:val="32"/>
          <w:szCs w:val="32"/>
          <w:lang w:eastAsia="zh-CN"/>
        </w:rPr>
        <w:t>锌业</w:t>
      </w:r>
      <w:r>
        <w:rPr>
          <w:rFonts w:hint="default" w:ascii="Times New Roman" w:hAnsi="Times New Roman" w:eastAsia="仿宋" w:cs="Times New Roman"/>
          <w:kern w:val="0"/>
          <w:sz w:val="32"/>
          <w:szCs w:val="32"/>
        </w:rPr>
        <w:t>有限公司</w:t>
      </w:r>
      <w:r>
        <w:rPr>
          <w:rFonts w:hint="default" w:ascii="Times New Roman" w:hAnsi="Times New Roman" w:eastAsia="仿宋" w:cs="Times New Roman"/>
          <w:kern w:val="0"/>
          <w:sz w:val="32"/>
          <w:szCs w:val="32"/>
          <w:lang w:eastAsia="zh-CN"/>
        </w:rPr>
        <w:t>，根据有关法规进行</w:t>
      </w:r>
      <w:r>
        <w:rPr>
          <w:rFonts w:hint="default" w:ascii="Times New Roman" w:hAnsi="Times New Roman" w:eastAsia="仿宋" w:cs="Times New Roman"/>
          <w:kern w:val="0"/>
          <w:sz w:val="32"/>
          <w:szCs w:val="32"/>
          <w:lang w:val="en-US" w:eastAsia="zh-CN"/>
        </w:rPr>
        <w:t>询比采购</w:t>
      </w:r>
      <w:r>
        <w:rPr>
          <w:rFonts w:hint="default" w:ascii="Times New Roman" w:hAnsi="Times New Roman" w:eastAsia="仿宋" w:cs="Times New Roman"/>
          <w:kern w:val="0"/>
          <w:sz w:val="32"/>
          <w:szCs w:val="32"/>
          <w:lang w:eastAsia="zh-CN"/>
        </w:rPr>
        <w:t>，依法择优选定承保机构。</w:t>
      </w:r>
    </w:p>
    <w:p w14:paraId="3AFC0245">
      <w:pPr>
        <w:keepNext w:val="0"/>
        <w:keepLines w:val="0"/>
        <w:pageBreakBefore w:val="0"/>
        <w:widowControl/>
        <w:kinsoku/>
        <w:wordWrap/>
        <w:overflowPunct/>
        <w:topLinePunct w:val="0"/>
        <w:autoSpaceDE/>
        <w:autoSpaceDN/>
        <w:bidi w:val="0"/>
        <w:adjustRightInd/>
        <w:snapToGrid/>
        <w:spacing w:line="560" w:lineRule="exact"/>
        <w:ind w:left="0" w:leftChars="0" w:firstLine="643" w:firstLineChars="200"/>
        <w:jc w:val="left"/>
        <w:textAlignment w:val="auto"/>
        <w:rPr>
          <w:rFonts w:hint="eastAsia" w:ascii="Times New Roman" w:hAnsi="Times New Roman" w:eastAsia="仿宋" w:cs="Times New Roman"/>
          <w:kern w:val="0"/>
          <w:sz w:val="32"/>
          <w:szCs w:val="32"/>
          <w:lang w:eastAsia="zh-CN"/>
        </w:rPr>
      </w:pPr>
      <w:r>
        <w:rPr>
          <w:rFonts w:hint="default" w:ascii="Times New Roman" w:hAnsi="Times New Roman" w:eastAsia="仿宋" w:cs="Times New Roman"/>
          <w:b/>
          <w:bCs/>
          <w:kern w:val="0"/>
          <w:sz w:val="32"/>
          <w:szCs w:val="32"/>
        </w:rPr>
        <w:t>2、</w:t>
      </w:r>
      <w:r>
        <w:rPr>
          <w:rFonts w:hint="default" w:ascii="Times New Roman" w:hAnsi="Times New Roman" w:eastAsia="仿宋" w:cs="Times New Roman"/>
          <w:b/>
          <w:bCs/>
          <w:kern w:val="0"/>
          <w:sz w:val="32"/>
          <w:szCs w:val="32"/>
          <w:lang w:val="en-US"/>
        </w:rPr>
        <w:t>询比</w:t>
      </w:r>
      <w:r>
        <w:rPr>
          <w:rFonts w:hint="eastAsia" w:eastAsia="仿宋" w:cs="Times New Roman"/>
          <w:b/>
          <w:bCs/>
          <w:kern w:val="0"/>
          <w:sz w:val="32"/>
          <w:szCs w:val="32"/>
          <w:lang w:eastAsia="zh-CN"/>
        </w:rPr>
        <w:t>要求</w:t>
      </w:r>
    </w:p>
    <w:p w14:paraId="3D44253A">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 w:cs="Times New Roman"/>
          <w:kern w:val="0"/>
          <w:sz w:val="32"/>
          <w:szCs w:val="32"/>
          <w:lang w:val="en-US" w:eastAsia="zh-CN"/>
        </w:rPr>
      </w:pPr>
      <w:r>
        <w:rPr>
          <w:rFonts w:hint="eastAsia" w:eastAsia="仿宋" w:cs="Times New Roman"/>
          <w:kern w:val="0"/>
          <w:sz w:val="32"/>
          <w:szCs w:val="32"/>
          <w:lang w:val="en-US" w:eastAsia="zh-CN"/>
        </w:rPr>
        <w:t>2.1依据：陕西锌业有限公司依据陕西省应急管理厅等八厅局联合印发的《关于印发陕西省高危行业强制实施安全生产责任保险工作实施方案的通知》（陕应急〔2019〕300号）要求，依法购买安全生产责任保险。</w:t>
      </w:r>
    </w:p>
    <w:p w14:paraId="4F16F027">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2.</w:t>
      </w:r>
      <w:r>
        <w:rPr>
          <w:rFonts w:hint="eastAsia" w:eastAsia="仿宋" w:cs="Times New Roman"/>
          <w:kern w:val="0"/>
          <w:sz w:val="32"/>
          <w:szCs w:val="32"/>
          <w:lang w:val="en-US" w:eastAsia="zh-CN"/>
        </w:rPr>
        <w:t>2投保</w:t>
      </w:r>
      <w:r>
        <w:rPr>
          <w:rFonts w:hint="default" w:ascii="Times New Roman" w:hAnsi="Times New Roman" w:eastAsia="仿宋" w:cs="Times New Roman"/>
          <w:kern w:val="0"/>
          <w:sz w:val="32"/>
          <w:szCs w:val="32"/>
          <w:lang w:val="en-US" w:eastAsia="zh-CN"/>
        </w:rPr>
        <w:t>方</w:t>
      </w:r>
      <w:r>
        <w:rPr>
          <w:rFonts w:hint="eastAsia" w:eastAsia="仿宋" w:cs="Times New Roman"/>
          <w:kern w:val="0"/>
          <w:sz w:val="32"/>
          <w:szCs w:val="32"/>
          <w:lang w:val="en-US" w:eastAsia="zh-CN"/>
        </w:rPr>
        <w:t>生产</w:t>
      </w:r>
      <w:r>
        <w:rPr>
          <w:rFonts w:hint="default" w:ascii="Times New Roman" w:hAnsi="Times New Roman" w:eastAsia="仿宋" w:cs="Times New Roman"/>
          <w:kern w:val="0"/>
          <w:sz w:val="32"/>
          <w:szCs w:val="32"/>
          <w:lang w:val="en-US" w:eastAsia="zh-CN"/>
        </w:rPr>
        <w:t>地点：陕西省商洛市商州区沙河子镇。</w:t>
      </w:r>
    </w:p>
    <w:p w14:paraId="0BBC03DF">
      <w:pPr>
        <w:spacing w:line="600" w:lineRule="exact"/>
        <w:ind w:firstLine="640" w:firstLineChars="200"/>
        <w:rPr>
          <w:rFonts w:hint="eastAsia" w:ascii="华文仿宋" w:hAnsi="华文仿宋" w:eastAsia="华文仿宋" w:cs="华文仿宋"/>
          <w:sz w:val="32"/>
          <w:lang w:eastAsia="zh-CN"/>
        </w:rPr>
      </w:pPr>
      <w:r>
        <w:rPr>
          <w:rFonts w:hint="default" w:ascii="Times New Roman" w:hAnsi="Times New Roman" w:eastAsia="仿宋" w:cs="Times New Roman"/>
          <w:kern w:val="0"/>
          <w:sz w:val="32"/>
          <w:szCs w:val="32"/>
          <w:lang w:val="en-US" w:eastAsia="zh-CN"/>
        </w:rPr>
        <w:t>2.</w:t>
      </w:r>
      <w:r>
        <w:rPr>
          <w:rFonts w:hint="eastAsia" w:eastAsia="仿宋" w:cs="Times New Roman"/>
          <w:kern w:val="0"/>
          <w:sz w:val="32"/>
          <w:szCs w:val="32"/>
          <w:lang w:val="en-US" w:eastAsia="zh-CN"/>
        </w:rPr>
        <w:t>3投保</w:t>
      </w:r>
      <w:r>
        <w:rPr>
          <w:rFonts w:hint="default" w:ascii="Times New Roman" w:hAnsi="Times New Roman" w:eastAsia="仿宋" w:cs="Times New Roman"/>
          <w:kern w:val="0"/>
          <w:sz w:val="32"/>
          <w:szCs w:val="32"/>
          <w:lang w:val="en-US" w:eastAsia="zh-CN"/>
        </w:rPr>
        <w:t>方</w:t>
      </w:r>
      <w:r>
        <w:rPr>
          <w:rFonts w:hint="eastAsia" w:eastAsia="仿宋" w:cs="Times New Roman"/>
          <w:kern w:val="0"/>
          <w:sz w:val="32"/>
          <w:szCs w:val="32"/>
          <w:lang w:val="en-US" w:eastAsia="zh-CN"/>
        </w:rPr>
        <w:t>基本情况</w:t>
      </w:r>
      <w:r>
        <w:rPr>
          <w:rFonts w:hint="default" w:ascii="Times New Roman" w:hAnsi="Times New Roman" w:eastAsia="仿宋" w:cs="Times New Roman"/>
          <w:kern w:val="0"/>
          <w:sz w:val="32"/>
          <w:szCs w:val="32"/>
          <w:lang w:val="en-US" w:eastAsia="zh-CN"/>
        </w:rPr>
        <w:t>：</w:t>
      </w:r>
      <w:r>
        <w:rPr>
          <w:rFonts w:hint="eastAsia" w:ascii="华文仿宋" w:hAnsi="华文仿宋" w:eastAsia="华文仿宋" w:cs="华文仿宋"/>
          <w:sz w:val="32"/>
        </w:rPr>
        <w:t>陕西锌业有限公司</w:t>
      </w:r>
      <w:r>
        <w:rPr>
          <w:rFonts w:hint="eastAsia" w:ascii="华文仿宋" w:hAnsi="华文仿宋" w:eastAsia="华文仿宋" w:cs="华文仿宋"/>
          <w:sz w:val="32"/>
          <w:lang w:eastAsia="zh-CN"/>
        </w:rPr>
        <w:t>是</w:t>
      </w:r>
      <w:r>
        <w:rPr>
          <w:rFonts w:hint="eastAsia" w:ascii="华文仿宋" w:hAnsi="华文仿宋" w:eastAsia="华文仿宋" w:cs="华文仿宋"/>
          <w:sz w:val="32"/>
        </w:rPr>
        <w:t>一家锌冶炼企业，由陕西有色集团控股，注册资金为2亿元人民币，职工</w:t>
      </w:r>
      <w:r>
        <w:rPr>
          <w:rFonts w:hint="eastAsia" w:ascii="华文仿宋" w:hAnsi="华文仿宋" w:eastAsia="华文仿宋" w:cs="华文仿宋"/>
          <w:sz w:val="32"/>
          <w:lang w:val="en-US" w:eastAsia="zh-CN"/>
        </w:rPr>
        <w:t>约1500</w:t>
      </w:r>
      <w:r>
        <w:rPr>
          <w:rFonts w:hint="eastAsia" w:ascii="华文仿宋" w:hAnsi="华文仿宋" w:eastAsia="华文仿宋" w:cs="华文仿宋"/>
          <w:sz w:val="32"/>
        </w:rPr>
        <w:t>人，年产锌锭20万吨、硫酸</w:t>
      </w:r>
      <w:r>
        <w:rPr>
          <w:rFonts w:hint="eastAsia" w:ascii="华文仿宋" w:hAnsi="华文仿宋" w:eastAsia="华文仿宋" w:cs="华文仿宋"/>
          <w:sz w:val="32"/>
          <w:lang w:val="en-US" w:eastAsia="zh-CN"/>
        </w:rPr>
        <w:t>40</w:t>
      </w:r>
      <w:r>
        <w:rPr>
          <w:rFonts w:hint="eastAsia" w:ascii="华文仿宋" w:hAnsi="华文仿宋" w:eastAsia="华文仿宋" w:cs="华文仿宋"/>
          <w:sz w:val="32"/>
        </w:rPr>
        <w:t>万吨生产规模，并综合回收十多种有价金属，企业总资产</w:t>
      </w:r>
      <w:r>
        <w:rPr>
          <w:rFonts w:hint="eastAsia" w:ascii="华文仿宋" w:hAnsi="华文仿宋" w:eastAsia="华文仿宋" w:cs="华文仿宋"/>
          <w:sz w:val="32"/>
          <w:lang w:val="en-US" w:eastAsia="zh-CN"/>
        </w:rPr>
        <w:t>54</w:t>
      </w:r>
      <w:r>
        <w:rPr>
          <w:rFonts w:hint="eastAsia" w:ascii="华文仿宋" w:hAnsi="华文仿宋" w:eastAsia="华文仿宋" w:cs="华文仿宋"/>
          <w:sz w:val="32"/>
        </w:rPr>
        <w:t>亿元</w:t>
      </w:r>
      <w:r>
        <w:rPr>
          <w:rFonts w:hint="eastAsia" w:ascii="华文仿宋" w:hAnsi="华文仿宋" w:eastAsia="华文仿宋" w:cs="华文仿宋"/>
          <w:sz w:val="32"/>
          <w:lang w:eastAsia="zh-CN"/>
        </w:rPr>
        <w:t>。</w:t>
      </w:r>
    </w:p>
    <w:p w14:paraId="4F990812">
      <w:pPr>
        <w:pStyle w:val="8"/>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2.</w:t>
      </w:r>
      <w:r>
        <w:rPr>
          <w:rFonts w:hint="eastAsia" w:eastAsia="仿宋" w:cs="Times New Roman"/>
          <w:kern w:val="0"/>
          <w:sz w:val="32"/>
          <w:szCs w:val="32"/>
          <w:lang w:val="en-US" w:eastAsia="zh-CN"/>
        </w:rPr>
        <w:t>4</w:t>
      </w:r>
      <w:r>
        <w:rPr>
          <w:rFonts w:hint="default" w:ascii="Times New Roman" w:hAnsi="Times New Roman" w:eastAsia="仿宋" w:cs="Times New Roman"/>
          <w:kern w:val="0"/>
          <w:sz w:val="32"/>
          <w:szCs w:val="32"/>
          <w:lang w:val="en-US" w:eastAsia="zh-CN"/>
        </w:rPr>
        <w:t>范围：包含投保</w:t>
      </w:r>
      <w:r>
        <w:rPr>
          <w:rFonts w:hint="eastAsia" w:eastAsia="仿宋" w:cs="Times New Roman"/>
          <w:kern w:val="0"/>
          <w:sz w:val="32"/>
          <w:szCs w:val="32"/>
          <w:lang w:val="en-US" w:eastAsia="zh-CN"/>
        </w:rPr>
        <w:t>方</w:t>
      </w:r>
      <w:r>
        <w:rPr>
          <w:rFonts w:hint="default" w:ascii="Times New Roman" w:hAnsi="Times New Roman" w:eastAsia="仿宋" w:cs="Times New Roman"/>
          <w:kern w:val="0"/>
          <w:sz w:val="32"/>
          <w:szCs w:val="32"/>
          <w:lang w:val="en-US" w:eastAsia="zh-CN"/>
        </w:rPr>
        <w:t>全体从业人员人身伤亡赔偿，第三者人身伤亡和财产损失赔偿，事故抢险救援、医疗救护、事故鉴定、法律诉讼等费用。安全生产责任保险发生的经济赔偿，不影响依法请求工伤保险赔偿的权利。</w:t>
      </w:r>
    </w:p>
    <w:p w14:paraId="5D6EDE2B">
      <w:pPr>
        <w:pStyle w:val="8"/>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2.</w:t>
      </w:r>
      <w:r>
        <w:rPr>
          <w:rFonts w:hint="eastAsia" w:eastAsia="仿宋" w:cs="Times New Roman"/>
          <w:kern w:val="0"/>
          <w:sz w:val="32"/>
          <w:szCs w:val="32"/>
          <w:lang w:val="en-US" w:eastAsia="zh-CN"/>
        </w:rPr>
        <w:t>5</w:t>
      </w:r>
      <w:r>
        <w:rPr>
          <w:rFonts w:hint="default" w:ascii="Times New Roman" w:hAnsi="Times New Roman" w:eastAsia="仿宋" w:cs="Times New Roman"/>
          <w:kern w:val="0"/>
          <w:sz w:val="32"/>
          <w:szCs w:val="32"/>
          <w:lang w:val="en-US" w:eastAsia="zh-CN"/>
        </w:rPr>
        <w:t>保险期限</w:t>
      </w:r>
      <w:r>
        <w:rPr>
          <w:rFonts w:hint="eastAsia" w:eastAsia="仿宋" w:cs="Times New Roman"/>
          <w:kern w:val="0"/>
          <w:sz w:val="32"/>
          <w:szCs w:val="32"/>
          <w:lang w:val="en-US" w:eastAsia="zh-CN"/>
        </w:rPr>
        <w:t>：</w:t>
      </w:r>
      <w:r>
        <w:rPr>
          <w:rFonts w:hint="default" w:ascii="Times New Roman" w:hAnsi="Times New Roman" w:eastAsia="仿宋" w:cs="Times New Roman"/>
          <w:kern w:val="0"/>
          <w:sz w:val="32"/>
          <w:szCs w:val="32"/>
          <w:lang w:val="en-US" w:eastAsia="zh-CN"/>
        </w:rPr>
        <w:t>保险期限为1年。</w:t>
      </w:r>
    </w:p>
    <w:p w14:paraId="6EE1534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 w:cs="Times New Roman"/>
          <w:kern w:val="0"/>
          <w:sz w:val="32"/>
          <w:szCs w:val="32"/>
          <w:lang w:val="en-US" w:eastAsia="zh-CN" w:bidi="ar-SA"/>
        </w:rPr>
      </w:pPr>
      <w:r>
        <w:rPr>
          <w:rFonts w:hint="default" w:ascii="Times New Roman" w:hAnsi="Times New Roman" w:eastAsia="仿宋" w:cs="Times New Roman"/>
          <w:kern w:val="0"/>
          <w:sz w:val="32"/>
          <w:szCs w:val="32"/>
          <w:lang w:val="en-US" w:eastAsia="zh-CN"/>
        </w:rPr>
        <w:t>2.</w:t>
      </w:r>
      <w:r>
        <w:rPr>
          <w:rFonts w:hint="eastAsia" w:eastAsia="仿宋" w:cs="Times New Roman"/>
          <w:kern w:val="0"/>
          <w:sz w:val="32"/>
          <w:szCs w:val="32"/>
          <w:lang w:val="en-US" w:eastAsia="zh-CN"/>
        </w:rPr>
        <w:t>6</w:t>
      </w:r>
      <w:r>
        <w:rPr>
          <w:rFonts w:hint="eastAsia" w:ascii="Times New Roman" w:hAnsi="Times New Roman" w:eastAsia="仿宋" w:cs="Times New Roman"/>
          <w:kern w:val="0"/>
          <w:sz w:val="32"/>
          <w:szCs w:val="32"/>
          <w:lang w:val="en-US" w:eastAsia="zh-CN" w:bidi="ar-SA"/>
        </w:rPr>
        <w:t>责任限额</w:t>
      </w:r>
      <w:r>
        <w:rPr>
          <w:rFonts w:hint="eastAsia" w:eastAsia="仿宋" w:cs="Times New Roman"/>
          <w:kern w:val="0"/>
          <w:sz w:val="32"/>
          <w:szCs w:val="32"/>
          <w:lang w:val="en-US" w:eastAsia="zh-CN" w:bidi="ar-SA"/>
        </w:rPr>
        <w:t>：</w:t>
      </w:r>
      <w:r>
        <w:rPr>
          <w:rFonts w:hint="eastAsia" w:ascii="Times New Roman" w:hAnsi="Times New Roman" w:eastAsia="仿宋" w:cs="Times New Roman"/>
          <w:kern w:val="0"/>
          <w:sz w:val="32"/>
          <w:szCs w:val="32"/>
          <w:lang w:val="en-US" w:eastAsia="zh-CN" w:bidi="ar-SA"/>
        </w:rPr>
        <w:t>涉及人员死亡的生产安全事故，安全生产责任保险的最低赔偿限额，原则上每人不得低于40万元</w:t>
      </w:r>
      <w:r>
        <w:rPr>
          <w:rFonts w:hint="eastAsia" w:eastAsia="仿宋" w:cs="Times New Roman"/>
          <w:kern w:val="0"/>
          <w:sz w:val="32"/>
          <w:szCs w:val="32"/>
          <w:lang w:val="en-US" w:eastAsia="zh-CN" w:bidi="ar-SA"/>
        </w:rPr>
        <w:t>。</w:t>
      </w:r>
      <w:r>
        <w:rPr>
          <w:rFonts w:hint="eastAsia" w:ascii="Times New Roman" w:hAnsi="Times New Roman" w:eastAsia="仿宋" w:cs="Times New Roman"/>
          <w:kern w:val="0"/>
          <w:sz w:val="32"/>
          <w:szCs w:val="32"/>
          <w:lang w:val="en-US" w:eastAsia="zh-CN" w:bidi="ar-SA"/>
        </w:rPr>
        <w:t>对因生产安全事故造成的从业人员受伤和财产损失、第三者人身伤亡和财产损失、事故抢险救援、医疗救护、事故鉴定、法律诉讼等费用的赔偿，承保机构</w:t>
      </w:r>
      <w:r>
        <w:rPr>
          <w:rFonts w:hint="eastAsia" w:eastAsia="仿宋" w:cs="Times New Roman"/>
          <w:kern w:val="0"/>
          <w:sz w:val="32"/>
          <w:szCs w:val="32"/>
          <w:lang w:val="en-US" w:eastAsia="zh-CN" w:bidi="ar-SA"/>
        </w:rPr>
        <w:t>在报价时根据公司行业类别报价方案设置不同保额对应保费，投保方根据报价方案综合确定，并在</w:t>
      </w:r>
      <w:r>
        <w:rPr>
          <w:rFonts w:hint="eastAsia" w:ascii="Times New Roman" w:hAnsi="Times New Roman" w:eastAsia="仿宋" w:cs="Times New Roman"/>
          <w:kern w:val="0"/>
          <w:sz w:val="32"/>
          <w:szCs w:val="32"/>
          <w:lang w:val="en-US" w:eastAsia="zh-CN" w:bidi="ar-SA"/>
        </w:rPr>
        <w:t>保险合同中</w:t>
      </w:r>
      <w:r>
        <w:rPr>
          <w:rFonts w:hint="eastAsia" w:eastAsia="仿宋" w:cs="Times New Roman"/>
          <w:kern w:val="0"/>
          <w:sz w:val="32"/>
          <w:szCs w:val="32"/>
          <w:lang w:val="en-US" w:eastAsia="zh-CN" w:bidi="ar-SA"/>
        </w:rPr>
        <w:t>详细</w:t>
      </w:r>
      <w:r>
        <w:rPr>
          <w:rFonts w:hint="eastAsia" w:ascii="Times New Roman" w:hAnsi="Times New Roman" w:eastAsia="仿宋" w:cs="Times New Roman"/>
          <w:kern w:val="0"/>
          <w:sz w:val="32"/>
          <w:szCs w:val="32"/>
          <w:lang w:val="en-US" w:eastAsia="zh-CN" w:bidi="ar-SA"/>
        </w:rPr>
        <w:t>约定。</w:t>
      </w:r>
    </w:p>
    <w:p w14:paraId="3C22B90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kern w:val="0"/>
          <w:sz w:val="32"/>
          <w:szCs w:val="32"/>
          <w:lang w:val="en-US" w:eastAsia="zh-CN" w:bidi="ar-SA"/>
        </w:rPr>
      </w:pPr>
      <w:r>
        <w:rPr>
          <w:rFonts w:hint="eastAsia" w:ascii="Times New Roman" w:hAnsi="Times New Roman" w:eastAsia="仿宋" w:cs="Times New Roman"/>
          <w:kern w:val="0"/>
          <w:sz w:val="32"/>
          <w:szCs w:val="32"/>
          <w:lang w:val="en-US" w:eastAsia="zh-CN" w:bidi="ar-SA"/>
        </w:rPr>
        <w:t>2.7事故预防服务：保险机构可以采取自建或委托相关社会化服务机构，组织安全生产专家队伍，协助投保单位开展安全生产宣传教育培训；安全风险辨识、评估和安全评价；安全生产标准化建设；生产安全事故隐患排查；安全生产应急预案编制和应急救援演练；安全生产科技推广应用和其他有关事故预防工作。</w:t>
      </w:r>
    </w:p>
    <w:p w14:paraId="3C492C4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 w:cs="Times New Roman"/>
          <w:kern w:val="0"/>
          <w:sz w:val="32"/>
          <w:szCs w:val="32"/>
          <w:lang w:val="en-US" w:eastAsia="zh-CN" w:bidi="ar-SA"/>
        </w:rPr>
      </w:pPr>
      <w:r>
        <w:rPr>
          <w:rFonts w:hint="eastAsia" w:ascii="Times New Roman" w:hAnsi="Times New Roman" w:eastAsia="仿宋" w:cs="Times New Roman"/>
          <w:kern w:val="0"/>
          <w:sz w:val="32"/>
          <w:szCs w:val="32"/>
          <w:lang w:val="en-US" w:eastAsia="zh-CN" w:bidi="ar-SA"/>
        </w:rPr>
        <w:t>保险机构约定的服务，应当按照《安全生产责任保险事故预防技术服务规范》的要求进行。除其他技术服务项目外，还必须按照持续改进的原则，每年至少为投保单位提供一次安全风险辨识、评估和安全评价或安全事故隐患排查服务。</w:t>
      </w:r>
    </w:p>
    <w:p w14:paraId="00D68C9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 w:cs="Times New Roman"/>
          <w:kern w:val="0"/>
          <w:sz w:val="32"/>
          <w:szCs w:val="32"/>
          <w:lang w:val="en-US" w:eastAsia="zh-CN" w:bidi="ar-SA"/>
        </w:rPr>
      </w:pPr>
      <w:r>
        <w:rPr>
          <w:rFonts w:hint="eastAsia" w:ascii="Times New Roman" w:hAnsi="Times New Roman" w:eastAsia="仿宋" w:cs="Times New Roman"/>
          <w:kern w:val="0"/>
          <w:sz w:val="32"/>
          <w:szCs w:val="32"/>
          <w:lang w:val="en-US" w:eastAsia="zh-CN" w:bidi="ar-SA"/>
        </w:rPr>
        <w:t>2.8保险理赔</w:t>
      </w:r>
      <w:r>
        <w:rPr>
          <w:rFonts w:hint="eastAsia" w:eastAsia="仿宋" w:cs="Times New Roman"/>
          <w:kern w:val="0"/>
          <w:sz w:val="32"/>
          <w:szCs w:val="32"/>
          <w:lang w:val="en-US" w:eastAsia="zh-CN" w:bidi="ar-SA"/>
        </w:rPr>
        <w:t>：</w:t>
      </w:r>
      <w:r>
        <w:rPr>
          <w:rFonts w:hint="eastAsia" w:ascii="Times New Roman" w:hAnsi="Times New Roman" w:eastAsia="仿宋" w:cs="Times New Roman"/>
          <w:kern w:val="0"/>
          <w:sz w:val="32"/>
          <w:szCs w:val="32"/>
          <w:lang w:val="en-US" w:eastAsia="zh-CN" w:bidi="ar-SA"/>
        </w:rPr>
        <w:t>投保</w:t>
      </w:r>
      <w:r>
        <w:rPr>
          <w:rFonts w:hint="eastAsia" w:eastAsia="仿宋" w:cs="Times New Roman"/>
          <w:kern w:val="0"/>
          <w:sz w:val="32"/>
          <w:szCs w:val="32"/>
          <w:lang w:val="en-US" w:eastAsia="zh-CN" w:bidi="ar-SA"/>
        </w:rPr>
        <w:t>方</w:t>
      </w:r>
      <w:r>
        <w:rPr>
          <w:rFonts w:hint="eastAsia" w:ascii="Times New Roman" w:hAnsi="Times New Roman" w:eastAsia="仿宋" w:cs="Times New Roman"/>
          <w:kern w:val="0"/>
          <w:sz w:val="32"/>
          <w:szCs w:val="32"/>
          <w:lang w:val="en-US" w:eastAsia="zh-CN" w:bidi="ar-SA"/>
        </w:rPr>
        <w:t>发生事故后，保险机构应当积极协助抢险救灾和事故处理等相关工作，及时启动预付赔款应急机制，及时核定损失、支付赔款。原则上在5个工作日内向事故投保</w:t>
      </w:r>
      <w:r>
        <w:rPr>
          <w:rFonts w:hint="eastAsia" w:eastAsia="仿宋" w:cs="Times New Roman"/>
          <w:kern w:val="0"/>
          <w:sz w:val="32"/>
          <w:szCs w:val="32"/>
          <w:lang w:val="en-US" w:eastAsia="zh-CN" w:bidi="ar-SA"/>
        </w:rPr>
        <w:t>方</w:t>
      </w:r>
      <w:r>
        <w:rPr>
          <w:rFonts w:hint="eastAsia" w:ascii="Times New Roman" w:hAnsi="Times New Roman" w:eastAsia="仿宋" w:cs="Times New Roman"/>
          <w:kern w:val="0"/>
          <w:sz w:val="32"/>
          <w:szCs w:val="32"/>
          <w:lang w:val="en-US" w:eastAsia="zh-CN" w:bidi="ar-SA"/>
        </w:rPr>
        <w:t>先行支付不低于估损金额50%的赔偿金，用于事故处理，维护社会稳定，在事故结案后10个工作日内全部赔付到位；同一投保单位的从业人员获取的保险金额应当实行统一标准，不得因用工方式、工作岗位等差别对待。</w:t>
      </w:r>
    </w:p>
    <w:p w14:paraId="45250986">
      <w:pPr>
        <w:pStyle w:val="8"/>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b/>
          <w:bCs/>
          <w:kern w:val="0"/>
          <w:sz w:val="32"/>
          <w:szCs w:val="32"/>
          <w:lang w:val="en-US" w:eastAsia="zh-CN"/>
        </w:rPr>
      </w:pPr>
      <w:r>
        <w:rPr>
          <w:rFonts w:hint="default" w:ascii="Times New Roman" w:hAnsi="Times New Roman" w:eastAsia="仿宋" w:cs="Times New Roman"/>
          <w:b/>
          <w:bCs/>
          <w:kern w:val="0"/>
          <w:sz w:val="32"/>
          <w:szCs w:val="32"/>
          <w:lang w:val="en-US" w:eastAsia="zh-CN"/>
        </w:rPr>
        <w:t>3.报价方资格要求</w:t>
      </w:r>
    </w:p>
    <w:p w14:paraId="280020B3">
      <w:pPr>
        <w:pStyle w:val="8"/>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3</w:t>
      </w:r>
      <w:r>
        <w:rPr>
          <w:rFonts w:hint="eastAsia" w:eastAsia="仿宋" w:cs="Times New Roman"/>
          <w:kern w:val="0"/>
          <w:sz w:val="32"/>
          <w:szCs w:val="32"/>
          <w:lang w:val="en-US" w:eastAsia="zh-CN"/>
        </w:rPr>
        <w:t>.1</w:t>
      </w:r>
      <w:r>
        <w:rPr>
          <w:rFonts w:hint="default" w:eastAsia="仿宋" w:cs="Times New Roman"/>
          <w:kern w:val="0"/>
          <w:sz w:val="32"/>
          <w:szCs w:val="32"/>
          <w:lang w:val="en-US" w:eastAsia="zh-CN"/>
        </w:rPr>
        <w:t>报价方</w:t>
      </w:r>
      <w:r>
        <w:rPr>
          <w:rFonts w:hint="default" w:ascii="Times New Roman" w:hAnsi="Times New Roman" w:eastAsia="仿宋" w:cs="Times New Roman"/>
          <w:kern w:val="0"/>
          <w:sz w:val="32"/>
          <w:szCs w:val="32"/>
          <w:lang w:val="en-US" w:eastAsia="zh-CN"/>
        </w:rPr>
        <w:t>应是经国家工商行政管理部门登记注册，同时具有良好的银行资信和商业信誉，没有处于被接管、冻结或破产状态的独立法人。</w:t>
      </w:r>
    </w:p>
    <w:p w14:paraId="2B03D1B3">
      <w:pPr>
        <w:pStyle w:val="8"/>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3</w:t>
      </w:r>
      <w:r>
        <w:rPr>
          <w:rFonts w:hint="eastAsia" w:eastAsia="仿宋" w:cs="Times New Roman"/>
          <w:kern w:val="0"/>
          <w:sz w:val="32"/>
          <w:szCs w:val="32"/>
          <w:lang w:val="en-US" w:eastAsia="zh-CN"/>
        </w:rPr>
        <w:t>.2承保机构应当具备国家法律法规要求的专业资质和承保能力</w:t>
      </w:r>
      <w:r>
        <w:rPr>
          <w:rFonts w:hint="default" w:eastAsia="仿宋" w:cs="Times New Roman"/>
          <w:kern w:val="0"/>
          <w:sz w:val="32"/>
          <w:szCs w:val="32"/>
          <w:lang w:val="en-US" w:eastAsia="zh-CN"/>
        </w:rPr>
        <w:t>的</w:t>
      </w:r>
      <w:r>
        <w:rPr>
          <w:rFonts w:hint="default" w:ascii="Times New Roman" w:hAnsi="Times New Roman" w:eastAsia="仿宋" w:cs="Times New Roman"/>
          <w:kern w:val="0"/>
          <w:sz w:val="32"/>
          <w:szCs w:val="32"/>
          <w:lang w:val="en-US" w:eastAsia="zh-CN"/>
        </w:rPr>
        <w:t>法人企业，且</w:t>
      </w:r>
      <w:r>
        <w:rPr>
          <w:rFonts w:hint="eastAsia" w:eastAsia="仿宋" w:cs="Times New Roman"/>
          <w:kern w:val="0"/>
          <w:sz w:val="32"/>
          <w:szCs w:val="32"/>
          <w:lang w:val="en-US" w:eastAsia="zh-CN"/>
        </w:rPr>
        <w:t>承包范围中包含我公司行业类别和安责险</w:t>
      </w:r>
      <w:r>
        <w:rPr>
          <w:rFonts w:hint="default" w:ascii="Times New Roman" w:hAnsi="Times New Roman" w:eastAsia="仿宋" w:cs="Times New Roman"/>
          <w:kern w:val="0"/>
          <w:sz w:val="32"/>
          <w:szCs w:val="32"/>
          <w:lang w:val="en-US" w:eastAsia="zh-CN"/>
        </w:rPr>
        <w:t>。</w:t>
      </w:r>
    </w:p>
    <w:p w14:paraId="4434F739">
      <w:pPr>
        <w:pStyle w:val="8"/>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b w:val="0"/>
          <w:bCs w:val="0"/>
          <w:sz w:val="32"/>
          <w:szCs w:val="32"/>
          <w:lang w:val="en-US" w:eastAsia="zh-CN"/>
        </w:rPr>
        <w:t>3.3</w:t>
      </w:r>
      <w:r>
        <w:rPr>
          <w:rFonts w:hint="default" w:ascii="Times New Roman" w:hAnsi="Times New Roman" w:eastAsia="仿宋" w:cs="Times New Roman"/>
          <w:b w:val="0"/>
          <w:bCs w:val="0"/>
          <w:sz w:val="32"/>
          <w:szCs w:val="32"/>
        </w:rPr>
        <w:t>单位负责人为同一人或者存在控股、管理关系的单位不得同时参加本项目</w:t>
      </w:r>
      <w:r>
        <w:rPr>
          <w:rFonts w:hint="default" w:ascii="Times New Roman" w:hAnsi="Times New Roman" w:eastAsia="仿宋" w:cs="Times New Roman"/>
          <w:b w:val="0"/>
          <w:bCs w:val="0"/>
          <w:sz w:val="32"/>
          <w:szCs w:val="32"/>
          <w:lang w:val="en-US"/>
        </w:rPr>
        <w:t>报价</w:t>
      </w:r>
      <w:r>
        <w:rPr>
          <w:rFonts w:hint="default" w:ascii="Times New Roman" w:hAnsi="Times New Roman" w:eastAsia="仿宋" w:cs="Times New Roman"/>
          <w:b w:val="0"/>
          <w:bCs w:val="0"/>
          <w:sz w:val="32"/>
          <w:szCs w:val="32"/>
        </w:rPr>
        <w:t>；</w:t>
      </w:r>
    </w:p>
    <w:p w14:paraId="3557FC0F">
      <w:pPr>
        <w:pStyle w:val="8"/>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3.4本项目不接受联合体报价。</w:t>
      </w:r>
    </w:p>
    <w:p w14:paraId="6B8BECC1">
      <w:pPr>
        <w:pStyle w:val="8"/>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b/>
          <w:bCs/>
          <w:kern w:val="0"/>
          <w:sz w:val="32"/>
          <w:szCs w:val="32"/>
          <w:lang w:val="en-US" w:eastAsia="zh-CN"/>
        </w:rPr>
      </w:pPr>
      <w:r>
        <w:rPr>
          <w:rFonts w:hint="default" w:ascii="Times New Roman" w:hAnsi="Times New Roman" w:eastAsia="仿宋" w:cs="Times New Roman"/>
          <w:b/>
          <w:bCs/>
          <w:kern w:val="0"/>
          <w:sz w:val="32"/>
          <w:szCs w:val="32"/>
          <w:lang w:val="en-US" w:eastAsia="zh-CN"/>
        </w:rPr>
        <w:t>4．资格审查方法</w:t>
      </w:r>
    </w:p>
    <w:p w14:paraId="3A2F48CE">
      <w:pPr>
        <w:pStyle w:val="8"/>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本次询比采购项目采用资格后审的方式进行资格审查。</w:t>
      </w:r>
    </w:p>
    <w:p w14:paraId="38D5F1FE">
      <w:pPr>
        <w:pStyle w:val="8"/>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b/>
          <w:bCs/>
          <w:kern w:val="0"/>
          <w:sz w:val="32"/>
          <w:szCs w:val="32"/>
          <w:lang w:val="en-US" w:eastAsia="zh-CN"/>
        </w:rPr>
      </w:pPr>
      <w:r>
        <w:rPr>
          <w:rFonts w:hint="default" w:ascii="Times New Roman" w:hAnsi="Times New Roman" w:eastAsia="仿宋" w:cs="Times New Roman"/>
          <w:b/>
          <w:bCs/>
          <w:kern w:val="0"/>
          <w:sz w:val="32"/>
          <w:szCs w:val="32"/>
          <w:lang w:val="en-US" w:eastAsia="zh-CN"/>
        </w:rPr>
        <w:t>5．文件的递交</w:t>
      </w:r>
    </w:p>
    <w:p w14:paraId="250A5107">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仿宋" w:cs="Times New Roman"/>
          <w:b w:val="0"/>
          <w:bCs w:val="0"/>
          <w:kern w:val="0"/>
          <w:sz w:val="32"/>
          <w:szCs w:val="32"/>
          <w:u w:val="none"/>
        </w:rPr>
      </w:pPr>
      <w:r>
        <w:rPr>
          <w:rFonts w:hint="default" w:ascii="Times New Roman" w:hAnsi="Times New Roman" w:eastAsia="仿宋" w:cs="Times New Roman"/>
          <w:kern w:val="0"/>
          <w:sz w:val="32"/>
          <w:szCs w:val="32"/>
          <w:lang w:val="en-US" w:eastAsia="zh-CN"/>
        </w:rPr>
        <w:t>5</w:t>
      </w:r>
      <w:r>
        <w:rPr>
          <w:rFonts w:hint="eastAsia" w:eastAsia="仿宋" w:cs="Times New Roman"/>
          <w:kern w:val="0"/>
          <w:sz w:val="32"/>
          <w:szCs w:val="32"/>
          <w:lang w:val="en-US" w:eastAsia="zh-CN"/>
        </w:rPr>
        <w:t>.1</w:t>
      </w:r>
      <w:r>
        <w:rPr>
          <w:rFonts w:hint="default" w:ascii="Times New Roman" w:hAnsi="Times New Roman" w:eastAsia="仿宋" w:cs="Times New Roman"/>
          <w:kern w:val="0"/>
          <w:sz w:val="32"/>
          <w:szCs w:val="32"/>
          <w:lang w:val="en-US" w:eastAsia="zh-CN"/>
        </w:rPr>
        <w:t>交文件截止时间为20</w:t>
      </w:r>
      <w:r>
        <w:rPr>
          <w:rFonts w:hint="eastAsia" w:eastAsia="仿宋" w:cs="Times New Roman"/>
          <w:kern w:val="0"/>
          <w:sz w:val="32"/>
          <w:szCs w:val="32"/>
          <w:lang w:val="en-US" w:eastAsia="zh-CN"/>
        </w:rPr>
        <w:t>25</w:t>
      </w:r>
      <w:r>
        <w:rPr>
          <w:rFonts w:hint="default" w:ascii="Times New Roman" w:hAnsi="Times New Roman" w:eastAsia="仿宋" w:cs="Times New Roman"/>
          <w:kern w:val="0"/>
          <w:sz w:val="32"/>
          <w:szCs w:val="32"/>
          <w:lang w:val="en-US" w:eastAsia="zh-CN"/>
        </w:rPr>
        <w:t>年</w:t>
      </w:r>
      <w:r>
        <w:rPr>
          <w:rFonts w:hint="eastAsia" w:eastAsia="仿宋" w:cs="Times New Roman"/>
          <w:kern w:val="0"/>
          <w:sz w:val="32"/>
          <w:szCs w:val="32"/>
          <w:lang w:val="en-US" w:eastAsia="zh-CN"/>
        </w:rPr>
        <w:t>5</w:t>
      </w:r>
      <w:r>
        <w:rPr>
          <w:rFonts w:hint="default" w:ascii="Times New Roman" w:hAnsi="Times New Roman" w:eastAsia="仿宋" w:cs="Times New Roman"/>
          <w:kern w:val="0"/>
          <w:sz w:val="32"/>
          <w:szCs w:val="32"/>
          <w:lang w:val="en-US" w:eastAsia="zh-CN"/>
        </w:rPr>
        <w:t>月</w:t>
      </w:r>
      <w:r>
        <w:rPr>
          <w:rFonts w:hint="eastAsia" w:eastAsia="仿宋" w:cs="Times New Roman"/>
          <w:kern w:val="0"/>
          <w:sz w:val="32"/>
          <w:szCs w:val="32"/>
          <w:lang w:val="en-US" w:eastAsia="zh-CN"/>
        </w:rPr>
        <w:t>23</w:t>
      </w:r>
      <w:r>
        <w:rPr>
          <w:rFonts w:hint="default" w:ascii="Times New Roman" w:hAnsi="Times New Roman" w:eastAsia="仿宋" w:cs="Times New Roman"/>
          <w:kern w:val="0"/>
          <w:sz w:val="32"/>
          <w:szCs w:val="32"/>
          <w:lang w:val="en-US" w:eastAsia="zh-CN"/>
        </w:rPr>
        <w:t>日1</w:t>
      </w:r>
      <w:r>
        <w:rPr>
          <w:rFonts w:hint="eastAsia" w:eastAsia="仿宋" w:cs="Times New Roman"/>
          <w:kern w:val="0"/>
          <w:sz w:val="32"/>
          <w:szCs w:val="32"/>
          <w:lang w:val="en-US" w:eastAsia="zh-CN"/>
        </w:rPr>
        <w:t>1</w:t>
      </w:r>
      <w:bookmarkStart w:id="1" w:name="_GoBack"/>
      <w:bookmarkEnd w:id="1"/>
      <w:r>
        <w:rPr>
          <w:rFonts w:hint="default" w:ascii="Times New Roman" w:hAnsi="Times New Roman" w:eastAsia="仿宋" w:cs="Times New Roman"/>
          <w:kern w:val="0"/>
          <w:sz w:val="32"/>
          <w:szCs w:val="32"/>
          <w:lang w:val="en-US" w:eastAsia="zh-CN"/>
        </w:rPr>
        <w:t>时前，由报价方</w:t>
      </w:r>
      <w:r>
        <w:rPr>
          <w:rFonts w:hint="default" w:ascii="Times New Roman" w:hAnsi="Times New Roman" w:eastAsia="仿宋" w:cs="Times New Roman"/>
          <w:b w:val="0"/>
          <w:bCs w:val="0"/>
          <w:sz w:val="32"/>
          <w:szCs w:val="32"/>
          <w:lang w:eastAsia="zh-CN"/>
        </w:rPr>
        <w:t>送达或邮递至</w:t>
      </w:r>
      <w:r>
        <w:rPr>
          <w:rFonts w:hint="default" w:ascii="Times New Roman" w:hAnsi="Times New Roman" w:eastAsia="仿宋" w:cs="Times New Roman"/>
          <w:b w:val="0"/>
          <w:bCs w:val="0"/>
          <w:kern w:val="0"/>
          <w:sz w:val="32"/>
          <w:szCs w:val="32"/>
          <w:u w:val="none"/>
          <w:lang w:eastAsia="zh-CN"/>
        </w:rPr>
        <w:t>陕西锌业有限公司</w:t>
      </w:r>
      <w:r>
        <w:rPr>
          <w:rFonts w:hint="default" w:ascii="Times New Roman" w:hAnsi="Times New Roman" w:eastAsia="仿宋" w:cs="Times New Roman"/>
          <w:b w:val="0"/>
          <w:bCs w:val="0"/>
          <w:kern w:val="0"/>
          <w:sz w:val="32"/>
          <w:szCs w:val="32"/>
          <w:u w:val="none"/>
          <w:lang w:val="en-US" w:eastAsia="zh-CN"/>
        </w:rPr>
        <w:t>企管法务部</w:t>
      </w:r>
      <w:r>
        <w:rPr>
          <w:rFonts w:hint="default" w:ascii="Times New Roman" w:hAnsi="Times New Roman" w:eastAsia="仿宋" w:cs="Times New Roman"/>
          <w:b w:val="0"/>
          <w:bCs w:val="0"/>
          <w:kern w:val="0"/>
          <w:sz w:val="32"/>
          <w:szCs w:val="32"/>
          <w:u w:val="none"/>
        </w:rPr>
        <w:t>。</w:t>
      </w:r>
    </w:p>
    <w:p w14:paraId="211C01E2">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仿宋" w:cs="Times New Roman"/>
          <w:b w:val="0"/>
          <w:bCs w:val="0"/>
          <w:kern w:val="0"/>
          <w:sz w:val="32"/>
          <w:szCs w:val="32"/>
          <w:u w:val="none"/>
          <w:lang w:eastAsia="zh-CN"/>
        </w:rPr>
      </w:pPr>
      <w:r>
        <w:rPr>
          <w:rFonts w:hint="default" w:ascii="Times New Roman" w:hAnsi="Times New Roman" w:eastAsia="仿宋" w:cs="Times New Roman"/>
          <w:b w:val="0"/>
          <w:bCs w:val="0"/>
          <w:kern w:val="0"/>
          <w:sz w:val="32"/>
          <w:szCs w:val="32"/>
          <w:u w:val="none"/>
          <w:lang w:eastAsia="zh-CN"/>
        </w:rPr>
        <w:t>邮递地址：陕西省商洛市商州区沙河子镇陕西锌业有限公司</w:t>
      </w:r>
      <w:r>
        <w:rPr>
          <w:rFonts w:hint="default" w:ascii="Times New Roman" w:hAnsi="Times New Roman" w:eastAsia="仿宋" w:cs="Times New Roman"/>
          <w:b w:val="0"/>
          <w:bCs w:val="0"/>
          <w:kern w:val="0"/>
          <w:sz w:val="32"/>
          <w:szCs w:val="32"/>
          <w:u w:val="none"/>
          <w:lang w:val="en-US" w:eastAsia="zh-CN"/>
        </w:rPr>
        <w:t>企管法务</w:t>
      </w:r>
      <w:r>
        <w:rPr>
          <w:rFonts w:hint="eastAsia" w:eastAsia="仿宋" w:cs="Times New Roman"/>
          <w:b w:val="0"/>
          <w:bCs w:val="0"/>
          <w:kern w:val="0"/>
          <w:sz w:val="32"/>
          <w:szCs w:val="32"/>
          <w:u w:val="none"/>
          <w:lang w:eastAsia="zh-CN"/>
        </w:rPr>
        <w:t>部</w:t>
      </w:r>
      <w:r>
        <w:rPr>
          <w:rFonts w:hint="default" w:ascii="Times New Roman" w:hAnsi="Times New Roman" w:eastAsia="仿宋" w:cs="Times New Roman"/>
          <w:b w:val="0"/>
          <w:bCs w:val="0"/>
          <w:kern w:val="0"/>
          <w:sz w:val="32"/>
          <w:szCs w:val="32"/>
          <w:u w:val="none"/>
          <w:lang w:val="en-US" w:eastAsia="zh-CN"/>
        </w:rPr>
        <w:t xml:space="preserve">  </w:t>
      </w:r>
    </w:p>
    <w:p w14:paraId="72671C12">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仿宋" w:cs="Times New Roman"/>
          <w:b w:val="0"/>
          <w:bCs w:val="0"/>
          <w:kern w:val="0"/>
          <w:sz w:val="32"/>
          <w:szCs w:val="32"/>
          <w:u w:val="none"/>
          <w:lang w:val="en-US" w:eastAsia="zh-CN"/>
        </w:rPr>
      </w:pPr>
      <w:r>
        <w:rPr>
          <w:rFonts w:hint="default" w:ascii="Times New Roman" w:hAnsi="Times New Roman" w:eastAsia="仿宋" w:cs="Times New Roman"/>
          <w:b w:val="0"/>
          <w:bCs w:val="0"/>
          <w:kern w:val="0"/>
          <w:sz w:val="32"/>
          <w:szCs w:val="32"/>
          <w:u w:val="none"/>
          <w:lang w:eastAsia="zh-CN"/>
        </w:rPr>
        <w:t>收件人：</w:t>
      </w:r>
      <w:r>
        <w:rPr>
          <w:rFonts w:hint="default" w:ascii="Times New Roman" w:hAnsi="Times New Roman" w:eastAsia="仿宋" w:cs="Times New Roman"/>
          <w:b w:val="0"/>
          <w:bCs w:val="0"/>
          <w:kern w:val="0"/>
          <w:sz w:val="32"/>
          <w:szCs w:val="32"/>
          <w:u w:val="none"/>
          <w:lang w:val="en-US" w:eastAsia="zh-CN"/>
        </w:rPr>
        <w:t>李晶  电话：13909142887</w:t>
      </w:r>
    </w:p>
    <w:p w14:paraId="16E3652B">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仿宋" w:cs="Times New Roman"/>
          <w:b w:val="0"/>
          <w:bCs w:val="0"/>
          <w:kern w:val="0"/>
          <w:sz w:val="32"/>
          <w:szCs w:val="32"/>
          <w:lang w:eastAsia="zh-CN"/>
        </w:rPr>
      </w:pPr>
      <w:r>
        <w:rPr>
          <w:rFonts w:hint="default" w:ascii="Times New Roman" w:hAnsi="Times New Roman" w:eastAsia="仿宋" w:cs="Times New Roman"/>
          <w:kern w:val="0"/>
          <w:sz w:val="32"/>
          <w:szCs w:val="32"/>
          <w:lang w:val="en-US" w:eastAsia="zh-CN"/>
        </w:rPr>
        <w:t>5</w:t>
      </w:r>
      <w:r>
        <w:rPr>
          <w:rFonts w:hint="eastAsia" w:eastAsia="仿宋" w:cs="Times New Roman"/>
          <w:kern w:val="0"/>
          <w:sz w:val="32"/>
          <w:szCs w:val="32"/>
          <w:lang w:val="en-US" w:eastAsia="zh-CN"/>
        </w:rPr>
        <w:t>.2</w:t>
      </w:r>
      <w:r>
        <w:rPr>
          <w:rFonts w:hint="default" w:ascii="Times New Roman" w:hAnsi="Times New Roman" w:eastAsia="仿宋" w:cs="Times New Roman"/>
          <w:kern w:val="0"/>
          <w:sz w:val="32"/>
          <w:szCs w:val="32"/>
          <w:lang w:val="en-US" w:eastAsia="zh-CN"/>
        </w:rPr>
        <w:t>逾期送达或者未送达指定地点的报价文件，我公司不予受理，</w:t>
      </w:r>
      <w:r>
        <w:rPr>
          <w:rFonts w:hint="default" w:ascii="Times New Roman" w:hAnsi="Times New Roman" w:eastAsia="仿宋" w:cs="Times New Roman"/>
          <w:b w:val="0"/>
          <w:bCs w:val="0"/>
          <w:kern w:val="0"/>
          <w:sz w:val="32"/>
          <w:szCs w:val="32"/>
          <w:lang w:eastAsia="zh-CN"/>
        </w:rPr>
        <w:t>报价通过密封送达或邮递的方式，</w:t>
      </w:r>
      <w:r>
        <w:rPr>
          <w:rFonts w:hint="default" w:ascii="Times New Roman" w:hAnsi="Times New Roman" w:eastAsia="仿宋" w:cs="Times New Roman"/>
          <w:b/>
          <w:bCs/>
          <w:kern w:val="0"/>
          <w:sz w:val="32"/>
          <w:szCs w:val="32"/>
          <w:lang w:eastAsia="zh-CN"/>
        </w:rPr>
        <w:t>未密封的报价按无效报价处理</w:t>
      </w:r>
      <w:r>
        <w:rPr>
          <w:rFonts w:hint="default" w:ascii="Times New Roman" w:hAnsi="Times New Roman" w:eastAsia="仿宋" w:cs="Times New Roman"/>
          <w:b w:val="0"/>
          <w:bCs w:val="0"/>
          <w:kern w:val="0"/>
          <w:sz w:val="32"/>
          <w:szCs w:val="32"/>
          <w:lang w:eastAsia="zh-CN"/>
        </w:rPr>
        <w:t>。</w:t>
      </w:r>
    </w:p>
    <w:p w14:paraId="1358F662">
      <w:pPr>
        <w:pStyle w:val="8"/>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b w:val="0"/>
          <w:bCs w:val="0"/>
          <w:kern w:val="0"/>
          <w:sz w:val="32"/>
          <w:szCs w:val="32"/>
          <w:lang w:val="en-US" w:eastAsia="zh-CN"/>
        </w:rPr>
        <w:t>5.3</w:t>
      </w:r>
      <w:r>
        <w:rPr>
          <w:rFonts w:hint="default" w:ascii="Times New Roman" w:hAnsi="Times New Roman" w:eastAsia="仿宋" w:cs="Times New Roman"/>
          <w:b w:val="0"/>
          <w:bCs w:val="0"/>
          <w:kern w:val="0"/>
          <w:sz w:val="32"/>
          <w:szCs w:val="32"/>
          <w:lang w:eastAsia="zh-CN"/>
        </w:rPr>
        <w:t>报价时，报价单应加盖公司公章，法人或其授权委托人应在报价单上签字确认方为有效。</w:t>
      </w:r>
    </w:p>
    <w:p w14:paraId="27C51C5A">
      <w:pPr>
        <w:pStyle w:val="8"/>
        <w:keepNext w:val="0"/>
        <w:keepLines w:val="0"/>
        <w:pageBreakBefore w:val="0"/>
        <w:kinsoku/>
        <w:wordWrap/>
        <w:overflowPunct/>
        <w:topLinePunct w:val="0"/>
        <w:autoSpaceDE/>
        <w:autoSpaceDN/>
        <w:bidi w:val="0"/>
        <w:adjustRightInd/>
        <w:snapToGrid/>
        <w:spacing w:line="560" w:lineRule="exact"/>
        <w:ind w:left="0" w:leftChars="0" w:firstLine="643" w:firstLineChars="200"/>
        <w:textAlignment w:val="auto"/>
        <w:rPr>
          <w:rFonts w:hint="default" w:ascii="Times New Roman" w:hAnsi="Times New Roman" w:eastAsia="仿宋" w:cs="Times New Roman"/>
          <w:b/>
          <w:bCs/>
          <w:kern w:val="0"/>
          <w:sz w:val="32"/>
          <w:szCs w:val="32"/>
          <w:lang w:val="en-US" w:eastAsia="zh-CN"/>
        </w:rPr>
      </w:pPr>
      <w:r>
        <w:rPr>
          <w:rFonts w:hint="default" w:ascii="Times New Roman" w:hAnsi="Times New Roman" w:eastAsia="仿宋" w:cs="Times New Roman"/>
          <w:b/>
          <w:bCs/>
          <w:kern w:val="0"/>
          <w:sz w:val="32"/>
          <w:szCs w:val="32"/>
          <w:lang w:val="en-US" w:eastAsia="zh-CN"/>
        </w:rPr>
        <w:t>6．报价文件要求</w:t>
      </w:r>
    </w:p>
    <w:p w14:paraId="2507BDF7">
      <w:pPr>
        <w:pStyle w:val="8"/>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报价文件应包含以下内容：</w:t>
      </w:r>
    </w:p>
    <w:p w14:paraId="0365AD5C">
      <w:pPr>
        <w:pStyle w:val="8"/>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营业执照副本复印件</w:t>
      </w:r>
    </w:p>
    <w:p w14:paraId="015929C4">
      <w:pPr>
        <w:pStyle w:val="8"/>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有效的资质证书复印件</w:t>
      </w:r>
    </w:p>
    <w:p w14:paraId="67685F30">
      <w:pPr>
        <w:pStyle w:val="8"/>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授权委托书</w:t>
      </w:r>
    </w:p>
    <w:p w14:paraId="118D3507">
      <w:pPr>
        <w:pStyle w:val="8"/>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授权委托人身份证复印件</w:t>
      </w:r>
    </w:p>
    <w:p w14:paraId="0E404D1F">
      <w:pPr>
        <w:pStyle w:val="8"/>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报价函</w:t>
      </w:r>
      <w:r>
        <w:rPr>
          <w:rFonts w:hint="eastAsia" w:eastAsia="仿宋" w:cs="Times New Roman"/>
          <w:kern w:val="0"/>
          <w:sz w:val="32"/>
          <w:szCs w:val="32"/>
          <w:lang w:val="en-US" w:eastAsia="zh-CN"/>
        </w:rPr>
        <w:t>（附后）</w:t>
      </w:r>
    </w:p>
    <w:p w14:paraId="7B3BF5DF">
      <w:pPr>
        <w:pStyle w:val="8"/>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报价</w:t>
      </w:r>
      <w:r>
        <w:rPr>
          <w:rFonts w:hint="eastAsia" w:eastAsia="仿宋" w:cs="Times New Roman"/>
          <w:kern w:val="0"/>
          <w:sz w:val="32"/>
          <w:szCs w:val="32"/>
          <w:lang w:val="en-US" w:eastAsia="zh-CN"/>
        </w:rPr>
        <w:t>详细</w:t>
      </w:r>
      <w:r>
        <w:rPr>
          <w:rFonts w:hint="default" w:ascii="Times New Roman" w:hAnsi="Times New Roman" w:eastAsia="仿宋" w:cs="Times New Roman"/>
          <w:kern w:val="0"/>
          <w:sz w:val="32"/>
          <w:szCs w:val="32"/>
          <w:lang w:val="en-US" w:eastAsia="zh-CN"/>
        </w:rPr>
        <w:t>说明</w:t>
      </w:r>
    </w:p>
    <w:p w14:paraId="2C8D90BC">
      <w:pPr>
        <w:pStyle w:val="8"/>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工作方案</w:t>
      </w:r>
    </w:p>
    <w:p w14:paraId="10E17D0B">
      <w:pPr>
        <w:pStyle w:val="8"/>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服务承诺</w:t>
      </w:r>
    </w:p>
    <w:p w14:paraId="0DB168D0">
      <w:pPr>
        <w:pStyle w:val="8"/>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过去两年相关业绩证明</w:t>
      </w:r>
    </w:p>
    <w:p w14:paraId="338F1529">
      <w:pPr>
        <w:pStyle w:val="8"/>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lang w:val="en-US" w:eastAsia="zh-CN"/>
        </w:rPr>
        <w:t>报价方认为需提供的其他文件</w:t>
      </w:r>
    </w:p>
    <w:p w14:paraId="3C1C0792">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outlineLvl w:val="9"/>
        <w:rPr>
          <w:rFonts w:hint="default" w:ascii="Times New Roman" w:hAnsi="Times New Roman" w:eastAsia="仿宋" w:cs="Times New Roman"/>
          <w:b/>
          <w:bCs/>
          <w:sz w:val="32"/>
          <w:szCs w:val="32"/>
          <w:lang w:eastAsia="zh-CN"/>
        </w:rPr>
      </w:pPr>
      <w:r>
        <w:rPr>
          <w:rFonts w:hint="default" w:ascii="Times New Roman" w:hAnsi="Times New Roman" w:eastAsia="仿宋" w:cs="Times New Roman"/>
          <w:b/>
          <w:bCs/>
          <w:sz w:val="32"/>
          <w:szCs w:val="32"/>
          <w:lang w:val="en-US" w:eastAsia="zh-CN"/>
        </w:rPr>
        <w:t>7</w:t>
      </w:r>
      <w:r>
        <w:rPr>
          <w:rFonts w:hint="default" w:ascii="Times New Roman" w:hAnsi="Times New Roman" w:eastAsia="仿宋" w:cs="Times New Roman"/>
          <w:b/>
          <w:bCs/>
          <w:sz w:val="32"/>
          <w:szCs w:val="32"/>
          <w:lang w:eastAsia="zh-CN"/>
        </w:rPr>
        <w:t>入围单位</w:t>
      </w:r>
      <w:r>
        <w:rPr>
          <w:rFonts w:hint="default" w:ascii="Times New Roman" w:hAnsi="Times New Roman" w:eastAsia="仿宋" w:cs="Times New Roman"/>
          <w:b/>
          <w:bCs/>
          <w:sz w:val="32"/>
          <w:szCs w:val="32"/>
        </w:rPr>
        <w:t>评定</w:t>
      </w:r>
      <w:r>
        <w:rPr>
          <w:rFonts w:hint="default" w:ascii="Times New Roman" w:hAnsi="Times New Roman" w:eastAsia="仿宋" w:cs="Times New Roman"/>
          <w:b/>
          <w:bCs/>
          <w:sz w:val="32"/>
          <w:szCs w:val="32"/>
          <w:lang w:eastAsia="zh-CN"/>
        </w:rPr>
        <w:t>规则</w:t>
      </w:r>
    </w:p>
    <w:p w14:paraId="36442202">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仿宋" w:cs="Times New Roman"/>
          <w:b w:val="0"/>
          <w:bCs w:val="0"/>
          <w:sz w:val="32"/>
          <w:szCs w:val="32"/>
        </w:rPr>
      </w:pPr>
      <w:r>
        <w:rPr>
          <w:rFonts w:hint="eastAsia" w:eastAsia="仿宋" w:cs="Times New Roman"/>
          <w:b w:val="0"/>
          <w:bCs w:val="0"/>
          <w:sz w:val="32"/>
          <w:szCs w:val="32"/>
          <w:lang w:eastAsia="zh-CN"/>
        </w:rPr>
        <w:t>在资质等符合要求的情况下，</w:t>
      </w:r>
      <w:r>
        <w:rPr>
          <w:rFonts w:hint="default" w:ascii="Times New Roman" w:hAnsi="Times New Roman" w:eastAsia="仿宋" w:cs="Times New Roman"/>
          <w:b w:val="0"/>
          <w:bCs w:val="0"/>
          <w:i w:val="0"/>
          <w:iCs w:val="0"/>
          <w:color w:val="auto"/>
          <w:kern w:val="2"/>
          <w:sz w:val="32"/>
          <w:szCs w:val="32"/>
          <w:highlight w:val="none"/>
          <w:vertAlign w:val="baseline"/>
          <w:lang w:val="en-US" w:eastAsia="zh-CN" w:bidi="ar-SA"/>
        </w:rPr>
        <w:t>陕西锌业有限公司招投标办公室评审小组按照低价原则，进行排序，最终</w:t>
      </w:r>
      <w:r>
        <w:rPr>
          <w:rFonts w:hint="default" w:ascii="Times New Roman" w:hAnsi="Times New Roman" w:eastAsia="仿宋" w:cs="Times New Roman"/>
          <w:b w:val="0"/>
          <w:bCs w:val="0"/>
          <w:sz w:val="32"/>
          <w:szCs w:val="32"/>
        </w:rPr>
        <w:t>确定</w:t>
      </w:r>
      <w:r>
        <w:rPr>
          <w:rFonts w:hint="default" w:ascii="Times New Roman" w:hAnsi="Times New Roman" w:eastAsia="仿宋" w:cs="Times New Roman"/>
          <w:b w:val="0"/>
          <w:bCs w:val="0"/>
          <w:sz w:val="32"/>
          <w:szCs w:val="32"/>
          <w:lang w:val="en-US"/>
        </w:rPr>
        <w:t>首位</w:t>
      </w:r>
      <w:r>
        <w:rPr>
          <w:rFonts w:hint="default" w:ascii="Times New Roman" w:hAnsi="Times New Roman" w:eastAsia="仿宋" w:cs="Times New Roman"/>
          <w:b w:val="0"/>
          <w:bCs w:val="0"/>
          <w:sz w:val="32"/>
          <w:szCs w:val="32"/>
        </w:rPr>
        <w:t>入围单位。</w:t>
      </w:r>
    </w:p>
    <w:p w14:paraId="7E90AC46">
      <w:pPr>
        <w:pStyle w:val="2"/>
        <w:rPr>
          <w:rFonts w:hint="default"/>
        </w:rPr>
      </w:pPr>
    </w:p>
    <w:p w14:paraId="453AD6DD">
      <w:pPr>
        <w:keepNext w:val="0"/>
        <w:keepLines w:val="0"/>
        <w:pageBreakBefore w:val="0"/>
        <w:kinsoku/>
        <w:wordWrap/>
        <w:overflowPunct/>
        <w:topLinePunct w:val="0"/>
        <w:autoSpaceDE/>
        <w:autoSpaceDN/>
        <w:bidi w:val="0"/>
        <w:adjustRightInd/>
        <w:snapToGrid/>
        <w:spacing w:line="560" w:lineRule="exact"/>
        <w:ind w:left="0" w:leftChars="0" w:firstLine="643" w:firstLineChars="200"/>
        <w:jc w:val="left"/>
        <w:textAlignment w:val="auto"/>
        <w:outlineLvl w:val="9"/>
        <w:rPr>
          <w:rFonts w:hint="default" w:ascii="Times New Roman" w:hAnsi="Times New Roman" w:eastAsia="仿宋" w:cs="Times New Roman"/>
          <w:b/>
          <w:bCs/>
          <w:sz w:val="32"/>
          <w:szCs w:val="32"/>
        </w:rPr>
      </w:pPr>
      <w:r>
        <w:rPr>
          <w:rFonts w:hint="eastAsia" w:eastAsia="仿宋" w:cs="Times New Roman"/>
          <w:b/>
          <w:bCs/>
          <w:sz w:val="32"/>
          <w:szCs w:val="32"/>
          <w:lang w:val="en-US" w:eastAsia="zh-CN"/>
        </w:rPr>
        <w:t>8</w:t>
      </w:r>
      <w:r>
        <w:rPr>
          <w:rFonts w:hint="default" w:ascii="Times New Roman" w:hAnsi="Times New Roman" w:eastAsia="仿宋" w:cs="Times New Roman"/>
          <w:b/>
          <w:bCs/>
          <w:sz w:val="32"/>
          <w:szCs w:val="32"/>
          <w:lang w:val="en-US" w:eastAsia="zh-CN"/>
        </w:rPr>
        <w:t>.</w:t>
      </w:r>
      <w:r>
        <w:rPr>
          <w:rFonts w:hint="default" w:ascii="Times New Roman" w:hAnsi="Times New Roman" w:eastAsia="仿宋" w:cs="Times New Roman"/>
          <w:b/>
          <w:bCs/>
          <w:sz w:val="32"/>
          <w:szCs w:val="32"/>
        </w:rPr>
        <w:t>合同的签订</w:t>
      </w:r>
    </w:p>
    <w:p w14:paraId="132A8B39">
      <w:pPr>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lang w:eastAsia="zh-CN"/>
        </w:rPr>
        <w:t>入围单位</w:t>
      </w:r>
      <w:r>
        <w:rPr>
          <w:rFonts w:hint="default" w:ascii="Times New Roman" w:hAnsi="Times New Roman" w:eastAsia="仿宋" w:cs="Times New Roman"/>
          <w:b w:val="0"/>
          <w:bCs w:val="0"/>
          <w:sz w:val="32"/>
          <w:szCs w:val="32"/>
        </w:rPr>
        <w:t>收到入围通知后，应在</w:t>
      </w:r>
      <w:r>
        <w:rPr>
          <w:rFonts w:hint="eastAsia" w:eastAsia="仿宋" w:cs="Times New Roman"/>
          <w:b w:val="0"/>
          <w:bCs w:val="0"/>
          <w:sz w:val="32"/>
          <w:szCs w:val="32"/>
          <w:lang w:val="en-US" w:eastAsia="zh-CN"/>
        </w:rPr>
        <w:t>5</w:t>
      </w:r>
      <w:r>
        <w:rPr>
          <w:rFonts w:hint="default" w:ascii="Times New Roman" w:hAnsi="Times New Roman" w:eastAsia="仿宋" w:cs="Times New Roman"/>
          <w:b w:val="0"/>
          <w:bCs w:val="0"/>
          <w:sz w:val="32"/>
          <w:szCs w:val="32"/>
        </w:rPr>
        <w:t>个工作日内签订</w:t>
      </w:r>
      <w:r>
        <w:rPr>
          <w:rFonts w:hint="default" w:ascii="Times New Roman" w:hAnsi="Times New Roman" w:eastAsia="仿宋" w:cs="Times New Roman"/>
          <w:b w:val="0"/>
          <w:bCs w:val="0"/>
          <w:sz w:val="32"/>
          <w:szCs w:val="32"/>
          <w:lang w:val="en-US"/>
        </w:rPr>
        <w:t>相关</w:t>
      </w:r>
      <w:r>
        <w:rPr>
          <w:rFonts w:hint="default" w:ascii="Times New Roman" w:hAnsi="Times New Roman" w:eastAsia="仿宋" w:cs="Times New Roman"/>
          <w:b w:val="0"/>
          <w:bCs w:val="0"/>
          <w:sz w:val="32"/>
          <w:szCs w:val="32"/>
        </w:rPr>
        <w:t>合同，未在约定期限签订合同者，将</w:t>
      </w:r>
      <w:r>
        <w:rPr>
          <w:rFonts w:hint="default" w:ascii="Times New Roman" w:hAnsi="Times New Roman" w:eastAsia="仿宋" w:cs="Times New Roman"/>
          <w:b w:val="0"/>
          <w:bCs w:val="0"/>
          <w:sz w:val="32"/>
          <w:szCs w:val="32"/>
          <w:lang w:eastAsia="zh-CN"/>
        </w:rPr>
        <w:t>视为放弃。</w:t>
      </w:r>
    </w:p>
    <w:p w14:paraId="7E963768">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3" w:firstLineChars="200"/>
        <w:jc w:val="left"/>
        <w:textAlignment w:val="auto"/>
        <w:outlineLvl w:val="9"/>
        <w:rPr>
          <w:rFonts w:hint="default" w:ascii="Times New Roman" w:hAnsi="Times New Roman" w:eastAsia="仿宋" w:cs="Times New Roman"/>
          <w:b w:val="0"/>
          <w:bCs w:val="0"/>
          <w:sz w:val="32"/>
          <w:szCs w:val="32"/>
          <w:lang w:eastAsia="zh-CN"/>
        </w:rPr>
      </w:pPr>
      <w:r>
        <w:rPr>
          <w:rFonts w:hint="eastAsia" w:eastAsia="仿宋" w:cs="Times New Roman"/>
          <w:b/>
          <w:bCs/>
          <w:sz w:val="32"/>
          <w:szCs w:val="32"/>
          <w:lang w:val="en-US" w:eastAsia="zh-CN"/>
        </w:rPr>
        <w:t>9</w:t>
      </w:r>
      <w:r>
        <w:rPr>
          <w:rFonts w:hint="default" w:ascii="Times New Roman" w:hAnsi="Times New Roman" w:eastAsia="仿宋" w:cs="Times New Roman"/>
          <w:b/>
          <w:bCs/>
          <w:sz w:val="32"/>
          <w:szCs w:val="32"/>
          <w:lang w:val="en-US" w:eastAsia="zh-CN"/>
        </w:rPr>
        <w:t>.</w:t>
      </w:r>
      <w:r>
        <w:rPr>
          <w:rFonts w:hint="default" w:ascii="Times New Roman" w:hAnsi="Times New Roman" w:eastAsia="仿宋" w:cs="Times New Roman"/>
          <w:b/>
          <w:bCs/>
          <w:sz w:val="32"/>
          <w:szCs w:val="32"/>
          <w:lang w:eastAsia="zh-CN"/>
        </w:rPr>
        <w:t>联系方式</w:t>
      </w:r>
    </w:p>
    <w:p w14:paraId="5F1425C2">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仿宋" w:cs="Times New Roman"/>
          <w:b w:val="0"/>
          <w:bCs w:val="0"/>
          <w:sz w:val="32"/>
          <w:szCs w:val="32"/>
          <w:lang w:eastAsia="zh-CN"/>
        </w:rPr>
      </w:pPr>
      <w:r>
        <w:rPr>
          <w:rFonts w:hint="default" w:ascii="Times New Roman" w:hAnsi="Times New Roman" w:eastAsia="仿宋" w:cs="Times New Roman"/>
          <w:b w:val="0"/>
          <w:bCs w:val="0"/>
          <w:sz w:val="32"/>
          <w:szCs w:val="32"/>
        </w:rPr>
        <w:t>联系人：</w:t>
      </w:r>
      <w:r>
        <w:rPr>
          <w:rFonts w:hint="eastAsia" w:eastAsia="仿宋" w:cs="Times New Roman"/>
          <w:b w:val="0"/>
          <w:bCs w:val="0"/>
          <w:sz w:val="32"/>
          <w:szCs w:val="32"/>
          <w:lang w:val="en-US" w:eastAsia="zh-CN"/>
        </w:rPr>
        <w:t>王文宏</w:t>
      </w:r>
      <w:r>
        <w:rPr>
          <w:rFonts w:hint="default" w:ascii="Times New Roman" w:hAnsi="Times New Roman" w:eastAsia="仿宋" w:cs="Times New Roman"/>
          <w:b w:val="0"/>
          <w:bCs w:val="0"/>
          <w:sz w:val="32"/>
          <w:szCs w:val="32"/>
          <w:lang w:eastAsia="zh-CN"/>
        </w:rPr>
        <w:tab/>
      </w:r>
    </w:p>
    <w:p w14:paraId="6D679D7D">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电话：0914-255</w:t>
      </w:r>
      <w:r>
        <w:rPr>
          <w:rFonts w:hint="default" w:ascii="Times New Roman" w:hAnsi="Times New Roman" w:eastAsia="仿宋" w:cs="Times New Roman"/>
          <w:b w:val="0"/>
          <w:bCs w:val="0"/>
          <w:sz w:val="32"/>
          <w:szCs w:val="32"/>
          <w:lang w:val="en-US" w:eastAsia="zh-CN"/>
        </w:rPr>
        <w:t>1564</w:t>
      </w:r>
      <w:r>
        <w:rPr>
          <w:rFonts w:hint="default" w:ascii="Times New Roman" w:hAnsi="Times New Roman" w:eastAsia="仿宋" w:cs="Times New Roman"/>
          <w:b w:val="0"/>
          <w:bCs w:val="0"/>
          <w:sz w:val="32"/>
          <w:szCs w:val="32"/>
        </w:rPr>
        <w:t xml:space="preserve">（办）   </w:t>
      </w:r>
      <w:r>
        <w:rPr>
          <w:rFonts w:hint="eastAsia" w:eastAsia="仿宋" w:cs="Times New Roman"/>
          <w:b w:val="0"/>
          <w:bCs w:val="0"/>
          <w:sz w:val="32"/>
          <w:szCs w:val="32"/>
          <w:lang w:val="en-US" w:eastAsia="zh-CN"/>
        </w:rPr>
        <w:t>15384688916</w:t>
      </w:r>
      <w:r>
        <w:rPr>
          <w:rFonts w:hint="default" w:ascii="Times New Roman" w:hAnsi="Times New Roman" w:eastAsia="仿宋" w:cs="Times New Roman"/>
          <w:b w:val="0"/>
          <w:bCs w:val="0"/>
          <w:sz w:val="32"/>
          <w:szCs w:val="32"/>
        </w:rPr>
        <w:t xml:space="preserve">（手机） </w:t>
      </w:r>
    </w:p>
    <w:p w14:paraId="7EFA86BF">
      <w:pPr>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地  址：陕西省商洛市商州区沙河子镇</w:t>
      </w:r>
    </w:p>
    <w:p w14:paraId="0732C5FD">
      <w:pPr>
        <w:pStyle w:val="7"/>
        <w:pageBreakBefore w:val="0"/>
        <w:kinsoku/>
        <w:wordWrap/>
        <w:overflowPunct/>
        <w:topLinePunct w:val="0"/>
        <w:autoSpaceDE/>
        <w:autoSpaceDN/>
        <w:bidi w:val="0"/>
        <w:snapToGrid/>
        <w:spacing w:before="0" w:after="0" w:line="560" w:lineRule="exact"/>
        <w:ind w:left="0" w:leftChars="0" w:firstLine="643" w:firstLineChars="200"/>
        <w:rPr>
          <w:rFonts w:hint="default" w:ascii="Times New Roman" w:hAnsi="Times New Roman" w:eastAsia="仿宋" w:cs="Times New Roman"/>
          <w:sz w:val="32"/>
          <w:szCs w:val="32"/>
          <w:lang w:eastAsia="zh-CN"/>
        </w:rPr>
      </w:pPr>
    </w:p>
    <w:p w14:paraId="2BFC3B53">
      <w:pPr>
        <w:pStyle w:val="7"/>
        <w:pageBreakBefore w:val="0"/>
        <w:kinsoku/>
        <w:wordWrap/>
        <w:overflowPunct/>
        <w:topLinePunct w:val="0"/>
        <w:autoSpaceDE/>
        <w:autoSpaceDN/>
        <w:bidi w:val="0"/>
        <w:snapToGrid/>
        <w:spacing w:before="0" w:after="0" w:line="560" w:lineRule="exact"/>
        <w:ind w:left="1258" w:leftChars="599" w:firstLine="3280" w:firstLineChars="1025"/>
        <w:rPr>
          <w:rFonts w:hint="default" w:ascii="Times New Roman" w:hAnsi="Times New Roman" w:eastAsia="仿宋" w:cs="Times New Roman"/>
          <w:b w:val="0"/>
          <w:bCs/>
          <w:sz w:val="32"/>
          <w:szCs w:val="32"/>
          <w:lang w:eastAsia="zh-CN"/>
        </w:rPr>
      </w:pPr>
    </w:p>
    <w:p w14:paraId="2B9FE1DA">
      <w:pPr>
        <w:pStyle w:val="7"/>
        <w:pageBreakBefore w:val="0"/>
        <w:kinsoku/>
        <w:wordWrap/>
        <w:overflowPunct/>
        <w:topLinePunct w:val="0"/>
        <w:autoSpaceDE/>
        <w:autoSpaceDN/>
        <w:bidi w:val="0"/>
        <w:snapToGrid/>
        <w:spacing w:before="0" w:after="0" w:line="560" w:lineRule="exact"/>
        <w:ind w:left="1258" w:leftChars="599" w:firstLine="3280" w:firstLineChars="1025"/>
        <w:rPr>
          <w:rFonts w:hint="default" w:ascii="Times New Roman" w:hAnsi="Times New Roman" w:eastAsia="仿宋" w:cs="Times New Roman"/>
          <w:b w:val="0"/>
          <w:bCs/>
          <w:sz w:val="32"/>
          <w:szCs w:val="32"/>
          <w:lang w:eastAsia="zh-CN"/>
        </w:rPr>
      </w:pPr>
    </w:p>
    <w:p w14:paraId="2A944209">
      <w:pPr>
        <w:pStyle w:val="7"/>
        <w:pageBreakBefore w:val="0"/>
        <w:kinsoku/>
        <w:wordWrap/>
        <w:overflowPunct/>
        <w:topLinePunct w:val="0"/>
        <w:autoSpaceDE/>
        <w:autoSpaceDN/>
        <w:bidi w:val="0"/>
        <w:snapToGrid/>
        <w:spacing w:before="0" w:after="0" w:line="560" w:lineRule="exact"/>
        <w:ind w:left="1258" w:leftChars="599" w:firstLine="3280" w:firstLineChars="1025"/>
        <w:rPr>
          <w:rFonts w:hint="default" w:ascii="Times New Roman" w:hAnsi="Times New Roman" w:eastAsia="仿宋" w:cs="Times New Roman"/>
          <w:b w:val="0"/>
          <w:bCs/>
          <w:sz w:val="32"/>
          <w:szCs w:val="32"/>
          <w:lang w:eastAsia="zh-CN"/>
        </w:rPr>
      </w:pPr>
    </w:p>
    <w:p w14:paraId="1C5FE262">
      <w:pPr>
        <w:pStyle w:val="7"/>
        <w:pageBreakBefore w:val="0"/>
        <w:kinsoku/>
        <w:wordWrap/>
        <w:overflowPunct/>
        <w:topLinePunct w:val="0"/>
        <w:autoSpaceDE/>
        <w:autoSpaceDN/>
        <w:bidi w:val="0"/>
        <w:snapToGrid/>
        <w:spacing w:before="0" w:after="0" w:line="560" w:lineRule="exact"/>
        <w:ind w:left="1258" w:leftChars="599" w:firstLine="3280" w:firstLineChars="1025"/>
        <w:rPr>
          <w:rFonts w:hint="default" w:ascii="Times New Roman" w:hAnsi="Times New Roman" w:eastAsia="仿宋" w:cs="Times New Roman"/>
          <w:b w:val="0"/>
          <w:bCs/>
          <w:sz w:val="32"/>
          <w:szCs w:val="32"/>
          <w:lang w:eastAsia="zh-CN"/>
        </w:rPr>
      </w:pPr>
      <w:r>
        <w:rPr>
          <w:rFonts w:hint="default" w:ascii="Times New Roman" w:hAnsi="Times New Roman" w:eastAsia="仿宋" w:cs="Times New Roman"/>
          <w:b w:val="0"/>
          <w:bCs/>
          <w:sz w:val="32"/>
          <w:szCs w:val="32"/>
          <w:lang w:eastAsia="zh-CN"/>
        </w:rPr>
        <w:t>陕西锌业有限公司</w:t>
      </w:r>
    </w:p>
    <w:p w14:paraId="13EFB447">
      <w:pPr>
        <w:pStyle w:val="8"/>
        <w:pageBreakBefore w:val="0"/>
        <w:kinsoku/>
        <w:wordWrap/>
        <w:overflowPunct/>
        <w:topLinePunct w:val="0"/>
        <w:autoSpaceDE/>
        <w:autoSpaceDN/>
        <w:bidi w:val="0"/>
        <w:snapToGrid/>
        <w:spacing w:line="560" w:lineRule="exact"/>
        <w:ind w:firstLine="4480" w:firstLineChars="1400"/>
        <w:rPr>
          <w:rFonts w:hint="default" w:ascii="Times New Roman" w:hAnsi="Times New Roman" w:eastAsia="仿宋" w:cs="Times New Roman"/>
          <w:b w:val="0"/>
          <w:bCs/>
          <w:sz w:val="32"/>
          <w:szCs w:val="32"/>
          <w:lang w:val="en-US" w:eastAsia="zh-CN"/>
        </w:rPr>
        <w:sectPr>
          <w:footerReference r:id="rId3" w:type="default"/>
          <w:pgSz w:w="11906" w:h="16838"/>
          <w:pgMar w:top="2154" w:right="1474" w:bottom="2041" w:left="1587" w:header="851" w:footer="992" w:gutter="0"/>
          <w:pgBorders>
            <w:top w:val="none" w:sz="0" w:space="0"/>
            <w:left w:val="none" w:sz="0" w:space="0"/>
            <w:bottom w:val="none" w:sz="0" w:space="0"/>
            <w:right w:val="none" w:sz="0" w:space="0"/>
          </w:pgBorders>
          <w:cols w:space="720" w:num="1"/>
          <w:docGrid w:type="lines" w:linePitch="312" w:charSpace="0"/>
        </w:sectPr>
      </w:pPr>
      <w:r>
        <w:rPr>
          <w:rFonts w:hint="default" w:ascii="Times New Roman" w:hAnsi="Times New Roman" w:eastAsia="仿宋" w:cs="Times New Roman"/>
          <w:b w:val="0"/>
          <w:bCs/>
          <w:sz w:val="32"/>
          <w:szCs w:val="32"/>
          <w:lang w:val="en-US" w:eastAsia="zh-CN"/>
        </w:rPr>
        <w:t>20</w:t>
      </w:r>
      <w:r>
        <w:rPr>
          <w:rFonts w:hint="eastAsia" w:eastAsia="仿宋" w:cs="Times New Roman"/>
          <w:b w:val="0"/>
          <w:bCs/>
          <w:sz w:val="32"/>
          <w:szCs w:val="32"/>
          <w:lang w:val="en-US" w:eastAsia="zh-CN"/>
        </w:rPr>
        <w:t>25</w:t>
      </w:r>
      <w:r>
        <w:rPr>
          <w:rFonts w:hint="default" w:ascii="Times New Roman" w:hAnsi="Times New Roman" w:eastAsia="仿宋" w:cs="Times New Roman"/>
          <w:b w:val="0"/>
          <w:bCs/>
          <w:sz w:val="32"/>
          <w:szCs w:val="32"/>
          <w:lang w:val="en-US" w:eastAsia="zh-CN"/>
        </w:rPr>
        <w:t>年5月</w:t>
      </w:r>
      <w:r>
        <w:rPr>
          <w:rFonts w:hint="eastAsia" w:eastAsia="仿宋" w:cs="Times New Roman"/>
          <w:b w:val="0"/>
          <w:bCs/>
          <w:sz w:val="32"/>
          <w:szCs w:val="32"/>
          <w:lang w:val="en-US" w:eastAsia="zh-CN"/>
        </w:rPr>
        <w:t>20</w:t>
      </w:r>
      <w:r>
        <w:rPr>
          <w:rFonts w:hint="default" w:ascii="Times New Roman" w:hAnsi="Times New Roman" w:eastAsia="仿宋" w:cs="Times New Roman"/>
          <w:b w:val="0"/>
          <w:bCs/>
          <w:sz w:val="32"/>
          <w:szCs w:val="32"/>
          <w:lang w:val="en-US" w:eastAsia="zh-CN"/>
        </w:rPr>
        <w:t>日</w:t>
      </w:r>
      <w:bookmarkEnd w:id="0"/>
    </w:p>
    <w:p w14:paraId="50132EEC">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 w:cs="Times New Roman"/>
          <w:b/>
          <w:bCs/>
          <w:sz w:val="32"/>
          <w:szCs w:val="32"/>
          <w:lang w:val="en-US" w:eastAsia="zh-CN"/>
        </w:rPr>
      </w:pPr>
      <w:r>
        <w:rPr>
          <w:rFonts w:hint="eastAsia" w:eastAsia="仿宋" w:cs="Times New Roman"/>
          <w:b/>
          <w:bCs/>
          <w:kern w:val="0"/>
          <w:sz w:val="32"/>
          <w:szCs w:val="32"/>
          <w:lang w:val="en-US" w:eastAsia="zh-CN"/>
        </w:rPr>
        <w:t>陕西锌业有限公司安全生产责任保险</w:t>
      </w:r>
      <w:r>
        <w:rPr>
          <w:rFonts w:hint="default" w:ascii="Times New Roman" w:hAnsi="Times New Roman" w:eastAsia="仿宋" w:cs="Times New Roman"/>
          <w:b/>
          <w:bCs/>
          <w:kern w:val="0"/>
          <w:sz w:val="32"/>
          <w:szCs w:val="32"/>
          <w:lang w:val="en-US" w:eastAsia="zh-CN"/>
        </w:rPr>
        <w:t>报价函</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3841"/>
        <w:gridCol w:w="2310"/>
        <w:gridCol w:w="1350"/>
        <w:gridCol w:w="1575"/>
        <w:gridCol w:w="1935"/>
        <w:gridCol w:w="1136"/>
      </w:tblGrid>
      <w:tr w14:paraId="26661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024" w:type="dxa"/>
            <w:vAlign w:val="center"/>
          </w:tcPr>
          <w:p w14:paraId="252A5303">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 w:cs="Times New Roman"/>
                <w:b/>
                <w:bCs w:val="0"/>
                <w:sz w:val="24"/>
                <w:szCs w:val="24"/>
                <w:vertAlign w:val="baseline"/>
                <w:lang w:val="en-US" w:eastAsia="zh-CN"/>
              </w:rPr>
            </w:pPr>
            <w:r>
              <w:rPr>
                <w:rFonts w:hint="eastAsia" w:eastAsia="仿宋" w:cs="Times New Roman"/>
                <w:b/>
                <w:bCs w:val="0"/>
                <w:sz w:val="24"/>
                <w:szCs w:val="24"/>
                <w:vertAlign w:val="baseline"/>
                <w:lang w:val="en-US" w:eastAsia="zh-CN"/>
              </w:rPr>
              <w:t>保险险种</w:t>
            </w:r>
          </w:p>
        </w:tc>
        <w:tc>
          <w:tcPr>
            <w:tcW w:w="3841" w:type="dxa"/>
            <w:vAlign w:val="center"/>
          </w:tcPr>
          <w:p w14:paraId="71358399">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 w:cs="Times New Roman"/>
                <w:b/>
                <w:bCs w:val="0"/>
                <w:kern w:val="2"/>
                <w:sz w:val="24"/>
                <w:szCs w:val="24"/>
                <w:vertAlign w:val="baseline"/>
                <w:lang w:val="en-US" w:eastAsia="zh-CN" w:bidi="ar-SA"/>
              </w:rPr>
            </w:pPr>
            <w:r>
              <w:rPr>
                <w:rFonts w:hint="eastAsia" w:eastAsia="仿宋" w:cs="Times New Roman"/>
                <w:b/>
                <w:bCs w:val="0"/>
                <w:sz w:val="24"/>
                <w:szCs w:val="24"/>
                <w:vertAlign w:val="baseline"/>
                <w:lang w:val="en-US" w:eastAsia="zh-CN"/>
              </w:rPr>
              <w:t>限额</w:t>
            </w:r>
          </w:p>
        </w:tc>
        <w:tc>
          <w:tcPr>
            <w:tcW w:w="2310" w:type="dxa"/>
            <w:vAlign w:val="center"/>
          </w:tcPr>
          <w:p w14:paraId="475DCA14">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 w:cs="Times New Roman"/>
                <w:b/>
                <w:bCs w:val="0"/>
                <w:kern w:val="2"/>
                <w:sz w:val="24"/>
                <w:szCs w:val="24"/>
                <w:vertAlign w:val="baseline"/>
                <w:lang w:val="en-US" w:eastAsia="zh-CN" w:bidi="ar-SA"/>
              </w:rPr>
            </w:pPr>
            <w:r>
              <w:rPr>
                <w:rFonts w:hint="eastAsia" w:eastAsia="仿宋" w:cs="Times New Roman"/>
                <w:b/>
                <w:bCs w:val="0"/>
                <w:sz w:val="24"/>
                <w:szCs w:val="24"/>
                <w:vertAlign w:val="baseline"/>
                <w:lang w:val="en-US" w:eastAsia="zh-CN"/>
              </w:rPr>
              <w:t>保费</w:t>
            </w:r>
          </w:p>
        </w:tc>
        <w:tc>
          <w:tcPr>
            <w:tcW w:w="1350" w:type="dxa"/>
            <w:vAlign w:val="center"/>
          </w:tcPr>
          <w:p w14:paraId="24D09050">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 w:cs="Times New Roman"/>
                <w:b/>
                <w:bCs w:val="0"/>
                <w:kern w:val="2"/>
                <w:sz w:val="24"/>
                <w:szCs w:val="24"/>
                <w:vertAlign w:val="baseline"/>
                <w:lang w:val="en-US" w:eastAsia="zh-CN" w:bidi="ar-SA"/>
              </w:rPr>
            </w:pPr>
            <w:r>
              <w:rPr>
                <w:rFonts w:hint="eastAsia" w:eastAsia="仿宋" w:cs="Times New Roman"/>
                <w:b/>
                <w:bCs w:val="0"/>
                <w:sz w:val="24"/>
                <w:szCs w:val="24"/>
                <w:vertAlign w:val="baseline"/>
                <w:lang w:val="en-US" w:eastAsia="zh-CN"/>
              </w:rPr>
              <w:t>理赔条件</w:t>
            </w:r>
          </w:p>
        </w:tc>
        <w:tc>
          <w:tcPr>
            <w:tcW w:w="1575" w:type="dxa"/>
            <w:vAlign w:val="center"/>
          </w:tcPr>
          <w:p w14:paraId="79027B26">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 w:cs="Times New Roman"/>
                <w:b/>
                <w:bCs w:val="0"/>
                <w:kern w:val="2"/>
                <w:sz w:val="24"/>
                <w:szCs w:val="24"/>
                <w:vertAlign w:val="baseline"/>
                <w:lang w:val="en-US" w:eastAsia="zh-CN" w:bidi="ar-SA"/>
              </w:rPr>
            </w:pPr>
            <w:r>
              <w:rPr>
                <w:rFonts w:hint="eastAsia" w:eastAsia="仿宋" w:cs="Times New Roman"/>
                <w:b/>
                <w:bCs w:val="0"/>
                <w:sz w:val="24"/>
                <w:szCs w:val="24"/>
                <w:vertAlign w:val="baseline"/>
                <w:lang w:val="en-US" w:eastAsia="zh-CN"/>
              </w:rPr>
              <w:t>不可赔偿情形</w:t>
            </w:r>
          </w:p>
        </w:tc>
        <w:tc>
          <w:tcPr>
            <w:tcW w:w="1935" w:type="dxa"/>
            <w:vAlign w:val="center"/>
          </w:tcPr>
          <w:p w14:paraId="3340A5B1">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 w:cs="Times New Roman"/>
                <w:b/>
                <w:bCs w:val="0"/>
                <w:kern w:val="2"/>
                <w:sz w:val="24"/>
                <w:szCs w:val="24"/>
                <w:vertAlign w:val="baseline"/>
                <w:lang w:val="en-US" w:eastAsia="zh-CN" w:bidi="ar-SA"/>
              </w:rPr>
            </w:pPr>
            <w:r>
              <w:rPr>
                <w:rFonts w:hint="eastAsia" w:eastAsia="仿宋" w:cs="Times New Roman"/>
                <w:b/>
                <w:bCs w:val="0"/>
                <w:sz w:val="24"/>
                <w:szCs w:val="24"/>
                <w:vertAlign w:val="baseline"/>
                <w:lang w:val="en-US" w:eastAsia="zh-CN"/>
              </w:rPr>
              <w:t>理赔需提供资料</w:t>
            </w:r>
          </w:p>
        </w:tc>
        <w:tc>
          <w:tcPr>
            <w:tcW w:w="1136" w:type="dxa"/>
            <w:vAlign w:val="center"/>
          </w:tcPr>
          <w:p w14:paraId="5DDF8FC8">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仿宋" w:cs="Times New Roman"/>
                <w:b/>
                <w:bCs w:val="0"/>
                <w:sz w:val="24"/>
                <w:szCs w:val="24"/>
                <w:vertAlign w:val="baseline"/>
                <w:lang w:val="en-US" w:eastAsia="zh-CN"/>
              </w:rPr>
            </w:pPr>
            <w:r>
              <w:rPr>
                <w:rFonts w:hint="eastAsia" w:eastAsia="仿宋" w:cs="Times New Roman"/>
                <w:b/>
                <w:bCs w:val="0"/>
                <w:sz w:val="24"/>
                <w:szCs w:val="24"/>
                <w:vertAlign w:val="baseline"/>
                <w:lang w:val="en-US" w:eastAsia="zh-CN"/>
              </w:rPr>
              <w:t>备注</w:t>
            </w:r>
          </w:p>
        </w:tc>
      </w:tr>
      <w:tr w14:paraId="6693D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024" w:type="dxa"/>
            <w:vAlign w:val="center"/>
          </w:tcPr>
          <w:p w14:paraId="2BB369CA">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 w:cs="Times New Roman"/>
                <w:b w:val="0"/>
                <w:bCs/>
                <w:sz w:val="24"/>
                <w:szCs w:val="24"/>
                <w:vertAlign w:val="baseline"/>
                <w:lang w:val="en-US" w:eastAsia="zh-CN"/>
              </w:rPr>
            </w:pPr>
            <w:r>
              <w:rPr>
                <w:rFonts w:hint="eastAsia" w:eastAsia="仿宋" w:cs="Times New Roman"/>
                <w:b w:val="0"/>
                <w:bCs/>
                <w:sz w:val="24"/>
                <w:szCs w:val="24"/>
                <w:vertAlign w:val="baseline"/>
                <w:lang w:val="en-US" w:eastAsia="zh-CN"/>
              </w:rPr>
              <w:t>从业人员人身伤亡赔偿</w:t>
            </w:r>
          </w:p>
        </w:tc>
        <w:tc>
          <w:tcPr>
            <w:tcW w:w="3841" w:type="dxa"/>
            <w:vAlign w:val="center"/>
          </w:tcPr>
          <w:p w14:paraId="557A26BD">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 w:cs="Times New Roman"/>
                <w:b w:val="0"/>
                <w:bCs/>
                <w:sz w:val="24"/>
                <w:szCs w:val="24"/>
                <w:vertAlign w:val="baseline"/>
                <w:lang w:val="en-US" w:eastAsia="zh-CN"/>
              </w:rPr>
            </w:pPr>
            <w:r>
              <w:rPr>
                <w:rFonts w:hint="eastAsia" w:eastAsia="仿宋" w:cs="Times New Roman"/>
                <w:b w:val="0"/>
                <w:bCs/>
                <w:sz w:val="24"/>
                <w:szCs w:val="24"/>
                <w:vertAlign w:val="baseline"/>
                <w:lang w:val="en-US" w:eastAsia="zh-CN"/>
              </w:rPr>
              <w:t>40万元/人（每次限额</w:t>
            </w:r>
            <w:r>
              <w:rPr>
                <w:rFonts w:hint="eastAsia" w:eastAsia="仿宋" w:cs="Times New Roman"/>
                <w:b w:val="0"/>
                <w:bCs/>
                <w:sz w:val="24"/>
                <w:szCs w:val="24"/>
                <w:u w:val="single"/>
                <w:vertAlign w:val="baseline"/>
                <w:lang w:val="en-US" w:eastAsia="zh-CN"/>
              </w:rPr>
              <w:t xml:space="preserve">       </w:t>
            </w:r>
            <w:r>
              <w:rPr>
                <w:rFonts w:hint="eastAsia" w:eastAsia="仿宋" w:cs="Times New Roman"/>
                <w:b w:val="0"/>
                <w:bCs/>
                <w:sz w:val="24"/>
                <w:szCs w:val="24"/>
                <w:u w:val="none"/>
                <w:vertAlign w:val="baseline"/>
                <w:lang w:val="en-US" w:eastAsia="zh-CN"/>
              </w:rPr>
              <w:t>万元）</w:t>
            </w:r>
          </w:p>
        </w:tc>
        <w:tc>
          <w:tcPr>
            <w:tcW w:w="2310" w:type="dxa"/>
            <w:vAlign w:val="center"/>
          </w:tcPr>
          <w:p w14:paraId="37ACEDFF">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 w:cs="Times New Roman"/>
                <w:b w:val="0"/>
                <w:bCs/>
                <w:sz w:val="24"/>
                <w:szCs w:val="24"/>
                <w:vertAlign w:val="baseline"/>
                <w:lang w:val="en-US" w:eastAsia="zh-CN"/>
              </w:rPr>
            </w:pPr>
            <w:r>
              <w:rPr>
                <w:rFonts w:hint="eastAsia" w:eastAsia="仿宋" w:cs="Times New Roman"/>
                <w:b w:val="0"/>
                <w:bCs/>
                <w:sz w:val="24"/>
                <w:szCs w:val="24"/>
                <w:u w:val="single"/>
                <w:vertAlign w:val="baseline"/>
                <w:lang w:val="en-US" w:eastAsia="zh-CN"/>
              </w:rPr>
              <w:t xml:space="preserve">          </w:t>
            </w:r>
            <w:r>
              <w:rPr>
                <w:rFonts w:hint="eastAsia" w:eastAsia="仿宋" w:cs="Times New Roman"/>
                <w:b w:val="0"/>
                <w:bCs/>
                <w:sz w:val="24"/>
                <w:szCs w:val="24"/>
                <w:vertAlign w:val="baseline"/>
                <w:lang w:val="en-US" w:eastAsia="zh-CN"/>
              </w:rPr>
              <w:t>元/人</w:t>
            </w:r>
          </w:p>
        </w:tc>
        <w:tc>
          <w:tcPr>
            <w:tcW w:w="1350" w:type="dxa"/>
            <w:vAlign w:val="center"/>
          </w:tcPr>
          <w:p w14:paraId="69647DB9">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575" w:type="dxa"/>
            <w:vAlign w:val="center"/>
          </w:tcPr>
          <w:p w14:paraId="7BD274AD">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935" w:type="dxa"/>
            <w:vAlign w:val="center"/>
          </w:tcPr>
          <w:p w14:paraId="76F75CBE">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136" w:type="dxa"/>
            <w:vAlign w:val="center"/>
          </w:tcPr>
          <w:p w14:paraId="43AFE33B">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sz w:val="24"/>
                <w:szCs w:val="24"/>
                <w:vertAlign w:val="baseline"/>
                <w:lang w:val="en-US" w:eastAsia="zh-CN"/>
              </w:rPr>
            </w:pPr>
          </w:p>
        </w:tc>
      </w:tr>
      <w:tr w14:paraId="71687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blHeader/>
        </w:trPr>
        <w:tc>
          <w:tcPr>
            <w:tcW w:w="2024" w:type="dxa"/>
            <w:vAlign w:val="center"/>
          </w:tcPr>
          <w:p w14:paraId="6EEB55F6">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 w:cs="Times New Roman"/>
                <w:b w:val="0"/>
                <w:bCs/>
                <w:sz w:val="24"/>
                <w:szCs w:val="24"/>
                <w:vertAlign w:val="baseline"/>
                <w:lang w:val="en-US" w:eastAsia="zh-CN"/>
              </w:rPr>
            </w:pPr>
            <w:r>
              <w:rPr>
                <w:rFonts w:hint="eastAsia" w:eastAsia="仿宋" w:cs="Times New Roman"/>
                <w:b w:val="0"/>
                <w:bCs/>
                <w:sz w:val="24"/>
                <w:szCs w:val="24"/>
                <w:vertAlign w:val="baseline"/>
                <w:lang w:val="en-US" w:eastAsia="zh-CN"/>
              </w:rPr>
              <w:t>第三者人身伤亡赔偿</w:t>
            </w:r>
          </w:p>
        </w:tc>
        <w:tc>
          <w:tcPr>
            <w:tcW w:w="3841" w:type="dxa"/>
            <w:vAlign w:val="center"/>
          </w:tcPr>
          <w:p w14:paraId="158C14EF">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eastAsia="仿宋" w:cs="Times New Roman"/>
                <w:b w:val="0"/>
                <w:bCs/>
                <w:sz w:val="24"/>
                <w:szCs w:val="24"/>
                <w:vertAlign w:val="baseline"/>
                <w:lang w:val="en-US" w:eastAsia="zh-CN"/>
              </w:rPr>
            </w:pPr>
            <w:r>
              <w:rPr>
                <w:rFonts w:hint="eastAsia" w:eastAsia="仿宋" w:cs="Times New Roman"/>
                <w:b w:val="0"/>
                <w:bCs/>
                <w:sz w:val="24"/>
                <w:szCs w:val="24"/>
                <w:u w:val="single"/>
                <w:vertAlign w:val="baseline"/>
                <w:lang w:val="en-US" w:eastAsia="zh-CN"/>
              </w:rPr>
              <w:t xml:space="preserve">                       </w:t>
            </w:r>
            <w:r>
              <w:rPr>
                <w:rFonts w:hint="eastAsia" w:eastAsia="仿宋" w:cs="Times New Roman"/>
                <w:b w:val="0"/>
                <w:bCs/>
                <w:sz w:val="24"/>
                <w:szCs w:val="24"/>
                <w:vertAlign w:val="baseline"/>
                <w:lang w:val="en-US" w:eastAsia="zh-CN"/>
              </w:rPr>
              <w:t>万元/次</w:t>
            </w:r>
          </w:p>
          <w:p w14:paraId="018AB399">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 w:cs="Times New Roman"/>
                <w:b w:val="0"/>
                <w:bCs/>
                <w:sz w:val="24"/>
                <w:szCs w:val="24"/>
                <w:vertAlign w:val="baseline"/>
                <w:lang w:val="en-US" w:eastAsia="zh-CN"/>
              </w:rPr>
            </w:pPr>
            <w:r>
              <w:rPr>
                <w:rFonts w:hint="eastAsia" w:eastAsia="仿宋" w:cs="Times New Roman"/>
                <w:b w:val="0"/>
                <w:bCs/>
                <w:sz w:val="24"/>
                <w:szCs w:val="24"/>
                <w:vertAlign w:val="baseline"/>
                <w:lang w:val="en-US" w:eastAsia="zh-CN"/>
              </w:rPr>
              <w:t>（全年限额</w:t>
            </w:r>
            <w:r>
              <w:rPr>
                <w:rFonts w:hint="eastAsia" w:eastAsia="仿宋" w:cs="Times New Roman"/>
                <w:b w:val="0"/>
                <w:bCs/>
                <w:sz w:val="24"/>
                <w:szCs w:val="24"/>
                <w:u w:val="single"/>
                <w:vertAlign w:val="baseline"/>
                <w:lang w:val="en-US" w:eastAsia="zh-CN"/>
              </w:rPr>
              <w:t xml:space="preserve">            </w:t>
            </w:r>
            <w:r>
              <w:rPr>
                <w:rFonts w:hint="eastAsia" w:eastAsia="仿宋" w:cs="Times New Roman"/>
                <w:b w:val="0"/>
                <w:bCs/>
                <w:sz w:val="24"/>
                <w:szCs w:val="24"/>
                <w:vertAlign w:val="baseline"/>
                <w:lang w:val="en-US" w:eastAsia="zh-CN"/>
              </w:rPr>
              <w:t>万元）</w:t>
            </w:r>
          </w:p>
        </w:tc>
        <w:tc>
          <w:tcPr>
            <w:tcW w:w="2310" w:type="dxa"/>
            <w:vAlign w:val="center"/>
          </w:tcPr>
          <w:p w14:paraId="073DF864">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 w:cs="Times New Roman"/>
                <w:b w:val="0"/>
                <w:bCs/>
                <w:sz w:val="24"/>
                <w:szCs w:val="24"/>
                <w:vertAlign w:val="baseline"/>
                <w:lang w:val="en-US" w:eastAsia="zh-CN"/>
              </w:rPr>
            </w:pPr>
            <w:r>
              <w:rPr>
                <w:rFonts w:hint="eastAsia" w:eastAsia="仿宋" w:cs="Times New Roman"/>
                <w:b w:val="0"/>
                <w:bCs/>
                <w:sz w:val="24"/>
                <w:szCs w:val="24"/>
                <w:u w:val="single"/>
                <w:vertAlign w:val="baseline"/>
                <w:lang w:val="en-US" w:eastAsia="zh-CN"/>
              </w:rPr>
              <w:t xml:space="preserve">          </w:t>
            </w:r>
            <w:r>
              <w:rPr>
                <w:rFonts w:hint="eastAsia" w:eastAsia="仿宋" w:cs="Times New Roman"/>
                <w:b w:val="0"/>
                <w:bCs/>
                <w:sz w:val="24"/>
                <w:szCs w:val="24"/>
                <w:vertAlign w:val="baseline"/>
                <w:lang w:val="en-US" w:eastAsia="zh-CN"/>
              </w:rPr>
              <w:t>元/年</w:t>
            </w:r>
          </w:p>
        </w:tc>
        <w:tc>
          <w:tcPr>
            <w:tcW w:w="1350" w:type="dxa"/>
            <w:vAlign w:val="center"/>
          </w:tcPr>
          <w:p w14:paraId="1E6E45C9">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575" w:type="dxa"/>
            <w:vAlign w:val="center"/>
          </w:tcPr>
          <w:p w14:paraId="58FA4C56">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935" w:type="dxa"/>
            <w:vAlign w:val="center"/>
          </w:tcPr>
          <w:p w14:paraId="34EAF0B7">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136" w:type="dxa"/>
            <w:vAlign w:val="center"/>
          </w:tcPr>
          <w:p w14:paraId="0AC178AB">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sz w:val="24"/>
                <w:szCs w:val="24"/>
                <w:vertAlign w:val="baseline"/>
                <w:lang w:val="en-US" w:eastAsia="zh-CN"/>
              </w:rPr>
            </w:pPr>
          </w:p>
        </w:tc>
      </w:tr>
      <w:tr w14:paraId="039A5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blHeader/>
        </w:trPr>
        <w:tc>
          <w:tcPr>
            <w:tcW w:w="2024" w:type="dxa"/>
            <w:vAlign w:val="center"/>
          </w:tcPr>
          <w:p w14:paraId="22877F96">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仿宋" w:cs="Times New Roman"/>
                <w:b w:val="0"/>
                <w:bCs/>
                <w:sz w:val="24"/>
                <w:szCs w:val="24"/>
                <w:vertAlign w:val="baseline"/>
                <w:lang w:val="en-US" w:eastAsia="zh-CN"/>
              </w:rPr>
            </w:pPr>
            <w:r>
              <w:rPr>
                <w:rFonts w:hint="eastAsia" w:eastAsia="仿宋" w:cs="Times New Roman"/>
                <w:b w:val="0"/>
                <w:bCs/>
                <w:sz w:val="24"/>
                <w:szCs w:val="24"/>
                <w:vertAlign w:val="baseline"/>
                <w:lang w:val="en-US" w:eastAsia="zh-CN"/>
              </w:rPr>
              <w:t>第三者财产损失赔偿</w:t>
            </w:r>
          </w:p>
        </w:tc>
        <w:tc>
          <w:tcPr>
            <w:tcW w:w="3841" w:type="dxa"/>
            <w:vAlign w:val="center"/>
          </w:tcPr>
          <w:p w14:paraId="19C2AA63">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eastAsia="仿宋" w:cs="Times New Roman"/>
                <w:b w:val="0"/>
                <w:bCs/>
                <w:sz w:val="24"/>
                <w:szCs w:val="24"/>
                <w:vertAlign w:val="baseline"/>
                <w:lang w:val="en-US" w:eastAsia="zh-CN"/>
              </w:rPr>
            </w:pPr>
            <w:r>
              <w:rPr>
                <w:rFonts w:hint="eastAsia" w:eastAsia="仿宋" w:cs="Times New Roman"/>
                <w:b w:val="0"/>
                <w:bCs/>
                <w:sz w:val="24"/>
                <w:szCs w:val="24"/>
                <w:u w:val="single"/>
                <w:vertAlign w:val="baseline"/>
                <w:lang w:val="en-US" w:eastAsia="zh-CN"/>
              </w:rPr>
              <w:t xml:space="preserve">                       </w:t>
            </w:r>
            <w:r>
              <w:rPr>
                <w:rFonts w:hint="eastAsia" w:eastAsia="仿宋" w:cs="Times New Roman"/>
                <w:b w:val="0"/>
                <w:bCs/>
                <w:sz w:val="24"/>
                <w:szCs w:val="24"/>
                <w:vertAlign w:val="baseline"/>
                <w:lang w:val="en-US" w:eastAsia="zh-CN"/>
              </w:rPr>
              <w:t>万元/次</w:t>
            </w:r>
          </w:p>
          <w:p w14:paraId="08EBD784">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eastAsia="仿宋" w:cs="Times New Roman"/>
                <w:b w:val="0"/>
                <w:bCs/>
                <w:sz w:val="24"/>
                <w:szCs w:val="24"/>
                <w:vertAlign w:val="baseline"/>
                <w:lang w:val="en-US" w:eastAsia="zh-CN"/>
              </w:rPr>
            </w:pPr>
            <w:r>
              <w:rPr>
                <w:rFonts w:hint="eastAsia" w:eastAsia="仿宋" w:cs="Times New Roman"/>
                <w:b w:val="0"/>
                <w:bCs/>
                <w:sz w:val="24"/>
                <w:szCs w:val="24"/>
                <w:vertAlign w:val="baseline"/>
                <w:lang w:val="en-US" w:eastAsia="zh-CN"/>
              </w:rPr>
              <w:t>（全年限额</w:t>
            </w:r>
            <w:r>
              <w:rPr>
                <w:rFonts w:hint="eastAsia" w:eastAsia="仿宋" w:cs="Times New Roman"/>
                <w:b w:val="0"/>
                <w:bCs/>
                <w:sz w:val="24"/>
                <w:szCs w:val="24"/>
                <w:u w:val="single"/>
                <w:vertAlign w:val="baseline"/>
                <w:lang w:val="en-US" w:eastAsia="zh-CN"/>
              </w:rPr>
              <w:t xml:space="preserve">            </w:t>
            </w:r>
            <w:r>
              <w:rPr>
                <w:rFonts w:hint="eastAsia" w:eastAsia="仿宋" w:cs="Times New Roman"/>
                <w:b w:val="0"/>
                <w:bCs/>
                <w:sz w:val="24"/>
                <w:szCs w:val="24"/>
                <w:vertAlign w:val="baseline"/>
                <w:lang w:val="en-US" w:eastAsia="zh-CN"/>
              </w:rPr>
              <w:t>万元）</w:t>
            </w:r>
          </w:p>
        </w:tc>
        <w:tc>
          <w:tcPr>
            <w:tcW w:w="2310" w:type="dxa"/>
            <w:vAlign w:val="center"/>
          </w:tcPr>
          <w:p w14:paraId="6D0633BC">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eastAsia="仿宋" w:cs="Times New Roman"/>
                <w:b w:val="0"/>
                <w:bCs/>
                <w:sz w:val="24"/>
                <w:szCs w:val="24"/>
                <w:u w:val="single"/>
                <w:vertAlign w:val="baseline"/>
                <w:lang w:val="en-US" w:eastAsia="zh-CN"/>
              </w:rPr>
            </w:pPr>
            <w:r>
              <w:rPr>
                <w:rFonts w:hint="eastAsia" w:eastAsia="仿宋" w:cs="Times New Roman"/>
                <w:b w:val="0"/>
                <w:bCs/>
                <w:sz w:val="24"/>
                <w:szCs w:val="24"/>
                <w:u w:val="single"/>
                <w:vertAlign w:val="baseline"/>
                <w:lang w:val="en-US" w:eastAsia="zh-CN"/>
              </w:rPr>
              <w:t xml:space="preserve">          </w:t>
            </w:r>
            <w:r>
              <w:rPr>
                <w:rFonts w:hint="eastAsia" w:eastAsia="仿宋" w:cs="Times New Roman"/>
                <w:b w:val="0"/>
                <w:bCs/>
                <w:sz w:val="24"/>
                <w:szCs w:val="24"/>
                <w:vertAlign w:val="baseline"/>
                <w:lang w:val="en-US" w:eastAsia="zh-CN"/>
              </w:rPr>
              <w:t>元/年</w:t>
            </w:r>
          </w:p>
        </w:tc>
        <w:tc>
          <w:tcPr>
            <w:tcW w:w="1350" w:type="dxa"/>
            <w:vAlign w:val="center"/>
          </w:tcPr>
          <w:p w14:paraId="27C56D69">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575" w:type="dxa"/>
            <w:vAlign w:val="center"/>
          </w:tcPr>
          <w:p w14:paraId="4533823B">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935" w:type="dxa"/>
            <w:vAlign w:val="center"/>
          </w:tcPr>
          <w:p w14:paraId="5A4B1AC4">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136" w:type="dxa"/>
            <w:vAlign w:val="center"/>
          </w:tcPr>
          <w:p w14:paraId="08CB3F26">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sz w:val="24"/>
                <w:szCs w:val="24"/>
                <w:vertAlign w:val="baseline"/>
                <w:lang w:val="en-US" w:eastAsia="zh-CN"/>
              </w:rPr>
            </w:pPr>
          </w:p>
        </w:tc>
      </w:tr>
      <w:tr w14:paraId="0583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tblHeader/>
        </w:trPr>
        <w:tc>
          <w:tcPr>
            <w:tcW w:w="2024" w:type="dxa"/>
            <w:vAlign w:val="center"/>
          </w:tcPr>
          <w:p w14:paraId="4E58EC82">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仿宋" w:cs="Times New Roman"/>
                <w:b w:val="0"/>
                <w:bCs/>
                <w:sz w:val="24"/>
                <w:szCs w:val="24"/>
                <w:vertAlign w:val="baseline"/>
                <w:lang w:val="en-US" w:eastAsia="zh-CN"/>
              </w:rPr>
            </w:pPr>
            <w:r>
              <w:rPr>
                <w:rFonts w:hint="eastAsia" w:eastAsia="仿宋" w:cs="Times New Roman"/>
                <w:b w:val="0"/>
                <w:bCs/>
                <w:sz w:val="24"/>
                <w:szCs w:val="24"/>
                <w:vertAlign w:val="baseline"/>
                <w:lang w:val="en-US" w:eastAsia="zh-CN"/>
              </w:rPr>
              <w:t>事故抢险救援费用赔偿</w:t>
            </w:r>
          </w:p>
        </w:tc>
        <w:tc>
          <w:tcPr>
            <w:tcW w:w="3841" w:type="dxa"/>
            <w:vAlign w:val="center"/>
          </w:tcPr>
          <w:p w14:paraId="3F1BD7B3">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eastAsia="仿宋" w:cs="Times New Roman"/>
                <w:b w:val="0"/>
                <w:bCs/>
                <w:sz w:val="24"/>
                <w:szCs w:val="24"/>
                <w:vertAlign w:val="baseline"/>
                <w:lang w:val="en-US" w:eastAsia="zh-CN"/>
              </w:rPr>
            </w:pPr>
            <w:r>
              <w:rPr>
                <w:rFonts w:hint="eastAsia" w:eastAsia="仿宋" w:cs="Times New Roman"/>
                <w:b w:val="0"/>
                <w:bCs/>
                <w:sz w:val="24"/>
                <w:szCs w:val="24"/>
                <w:u w:val="single"/>
                <w:vertAlign w:val="baseline"/>
                <w:lang w:val="en-US" w:eastAsia="zh-CN"/>
              </w:rPr>
              <w:t xml:space="preserve">                       </w:t>
            </w:r>
            <w:r>
              <w:rPr>
                <w:rFonts w:hint="eastAsia" w:eastAsia="仿宋" w:cs="Times New Roman"/>
                <w:b w:val="0"/>
                <w:bCs/>
                <w:sz w:val="24"/>
                <w:szCs w:val="24"/>
                <w:vertAlign w:val="baseline"/>
                <w:lang w:val="en-US" w:eastAsia="zh-CN"/>
              </w:rPr>
              <w:t>万元/次</w:t>
            </w:r>
          </w:p>
          <w:p w14:paraId="047CB0A6">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仿宋" w:cs="Times New Roman"/>
                <w:b w:val="0"/>
                <w:bCs/>
                <w:kern w:val="2"/>
                <w:sz w:val="24"/>
                <w:szCs w:val="24"/>
                <w:vertAlign w:val="baseline"/>
                <w:lang w:val="en-US" w:eastAsia="zh-CN" w:bidi="ar-SA"/>
              </w:rPr>
            </w:pPr>
            <w:r>
              <w:rPr>
                <w:rFonts w:hint="eastAsia" w:eastAsia="仿宋" w:cs="Times New Roman"/>
                <w:b w:val="0"/>
                <w:bCs/>
                <w:sz w:val="24"/>
                <w:szCs w:val="24"/>
                <w:vertAlign w:val="baseline"/>
                <w:lang w:val="en-US" w:eastAsia="zh-CN"/>
              </w:rPr>
              <w:t>（全年限额</w:t>
            </w:r>
            <w:r>
              <w:rPr>
                <w:rFonts w:hint="eastAsia" w:eastAsia="仿宋" w:cs="Times New Roman"/>
                <w:b w:val="0"/>
                <w:bCs/>
                <w:sz w:val="24"/>
                <w:szCs w:val="24"/>
                <w:u w:val="single"/>
                <w:vertAlign w:val="baseline"/>
                <w:lang w:val="en-US" w:eastAsia="zh-CN"/>
              </w:rPr>
              <w:t xml:space="preserve">            </w:t>
            </w:r>
            <w:r>
              <w:rPr>
                <w:rFonts w:hint="eastAsia" w:eastAsia="仿宋" w:cs="Times New Roman"/>
                <w:b w:val="0"/>
                <w:bCs/>
                <w:sz w:val="24"/>
                <w:szCs w:val="24"/>
                <w:vertAlign w:val="baseline"/>
                <w:lang w:val="en-US" w:eastAsia="zh-CN"/>
              </w:rPr>
              <w:t>万元）</w:t>
            </w:r>
          </w:p>
        </w:tc>
        <w:tc>
          <w:tcPr>
            <w:tcW w:w="2310" w:type="dxa"/>
            <w:vAlign w:val="center"/>
          </w:tcPr>
          <w:p w14:paraId="63D80CB6">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ascii="Times New Roman" w:hAnsi="Times New Roman" w:eastAsia="仿宋" w:cs="Times New Roman"/>
                <w:b w:val="0"/>
                <w:bCs/>
                <w:kern w:val="2"/>
                <w:sz w:val="24"/>
                <w:szCs w:val="24"/>
                <w:vertAlign w:val="baseline"/>
                <w:lang w:val="en-US" w:eastAsia="zh-CN" w:bidi="ar-SA"/>
              </w:rPr>
            </w:pPr>
            <w:r>
              <w:rPr>
                <w:rFonts w:hint="eastAsia" w:eastAsia="仿宋" w:cs="Times New Roman"/>
                <w:b w:val="0"/>
                <w:bCs/>
                <w:sz w:val="24"/>
                <w:szCs w:val="24"/>
                <w:u w:val="single"/>
                <w:vertAlign w:val="baseline"/>
                <w:lang w:val="en-US" w:eastAsia="zh-CN"/>
              </w:rPr>
              <w:t xml:space="preserve">          </w:t>
            </w:r>
            <w:r>
              <w:rPr>
                <w:rFonts w:hint="eastAsia" w:eastAsia="仿宋" w:cs="Times New Roman"/>
                <w:b w:val="0"/>
                <w:bCs/>
                <w:sz w:val="24"/>
                <w:szCs w:val="24"/>
                <w:vertAlign w:val="baseline"/>
                <w:lang w:val="en-US" w:eastAsia="zh-CN"/>
              </w:rPr>
              <w:t>元/年</w:t>
            </w:r>
          </w:p>
        </w:tc>
        <w:tc>
          <w:tcPr>
            <w:tcW w:w="1350" w:type="dxa"/>
            <w:vAlign w:val="center"/>
          </w:tcPr>
          <w:p w14:paraId="024E50D9">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575" w:type="dxa"/>
            <w:vAlign w:val="center"/>
          </w:tcPr>
          <w:p w14:paraId="45478E76">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935" w:type="dxa"/>
            <w:vAlign w:val="center"/>
          </w:tcPr>
          <w:p w14:paraId="5C100435">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136" w:type="dxa"/>
            <w:vAlign w:val="center"/>
          </w:tcPr>
          <w:p w14:paraId="234905A6">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sz w:val="24"/>
                <w:szCs w:val="24"/>
                <w:vertAlign w:val="baseline"/>
                <w:lang w:val="en-US" w:eastAsia="zh-CN"/>
              </w:rPr>
            </w:pPr>
          </w:p>
        </w:tc>
      </w:tr>
      <w:tr w14:paraId="2503C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blHeader/>
        </w:trPr>
        <w:tc>
          <w:tcPr>
            <w:tcW w:w="2024" w:type="dxa"/>
            <w:vAlign w:val="center"/>
          </w:tcPr>
          <w:p w14:paraId="1978E8CB">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 w:cs="Times New Roman"/>
                <w:b w:val="0"/>
                <w:bCs/>
                <w:sz w:val="24"/>
                <w:szCs w:val="24"/>
                <w:vertAlign w:val="baseline"/>
                <w:lang w:val="en-US" w:eastAsia="zh-CN"/>
              </w:rPr>
            </w:pPr>
            <w:r>
              <w:rPr>
                <w:rFonts w:hint="eastAsia" w:eastAsia="仿宋" w:cs="Times New Roman"/>
                <w:b w:val="0"/>
                <w:bCs/>
                <w:sz w:val="24"/>
                <w:szCs w:val="24"/>
                <w:vertAlign w:val="baseline"/>
                <w:lang w:val="en-US" w:eastAsia="zh-CN"/>
              </w:rPr>
              <w:t>医疗救护费用赔偿</w:t>
            </w:r>
          </w:p>
        </w:tc>
        <w:tc>
          <w:tcPr>
            <w:tcW w:w="3841" w:type="dxa"/>
            <w:vAlign w:val="center"/>
          </w:tcPr>
          <w:p w14:paraId="4826883F">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eastAsia="仿宋" w:cs="Times New Roman"/>
                <w:b w:val="0"/>
                <w:bCs/>
                <w:sz w:val="24"/>
                <w:szCs w:val="24"/>
                <w:vertAlign w:val="baseline"/>
                <w:lang w:val="en-US" w:eastAsia="zh-CN"/>
              </w:rPr>
            </w:pPr>
            <w:r>
              <w:rPr>
                <w:rFonts w:hint="eastAsia" w:eastAsia="仿宋" w:cs="Times New Roman"/>
                <w:b w:val="0"/>
                <w:bCs/>
                <w:sz w:val="24"/>
                <w:szCs w:val="24"/>
                <w:u w:val="single"/>
                <w:vertAlign w:val="baseline"/>
                <w:lang w:val="en-US" w:eastAsia="zh-CN"/>
              </w:rPr>
              <w:t xml:space="preserve">                       </w:t>
            </w:r>
            <w:r>
              <w:rPr>
                <w:rFonts w:hint="eastAsia" w:eastAsia="仿宋" w:cs="Times New Roman"/>
                <w:b w:val="0"/>
                <w:bCs/>
                <w:sz w:val="24"/>
                <w:szCs w:val="24"/>
                <w:vertAlign w:val="baseline"/>
                <w:lang w:val="en-US" w:eastAsia="zh-CN"/>
              </w:rPr>
              <w:t>万元/次</w:t>
            </w:r>
          </w:p>
          <w:p w14:paraId="12AA83AE">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 w:cs="Times New Roman"/>
                <w:b w:val="0"/>
                <w:bCs/>
                <w:sz w:val="24"/>
                <w:szCs w:val="24"/>
                <w:vertAlign w:val="baseline"/>
                <w:lang w:val="en-US" w:eastAsia="zh-CN"/>
              </w:rPr>
            </w:pPr>
            <w:r>
              <w:rPr>
                <w:rFonts w:hint="eastAsia" w:eastAsia="仿宋" w:cs="Times New Roman"/>
                <w:b w:val="0"/>
                <w:bCs/>
                <w:sz w:val="24"/>
                <w:szCs w:val="24"/>
                <w:vertAlign w:val="baseline"/>
                <w:lang w:val="en-US" w:eastAsia="zh-CN"/>
              </w:rPr>
              <w:t>（全年限额</w:t>
            </w:r>
            <w:r>
              <w:rPr>
                <w:rFonts w:hint="eastAsia" w:eastAsia="仿宋" w:cs="Times New Roman"/>
                <w:b w:val="0"/>
                <w:bCs/>
                <w:sz w:val="24"/>
                <w:szCs w:val="24"/>
                <w:u w:val="single"/>
                <w:vertAlign w:val="baseline"/>
                <w:lang w:val="en-US" w:eastAsia="zh-CN"/>
              </w:rPr>
              <w:t xml:space="preserve">            </w:t>
            </w:r>
            <w:r>
              <w:rPr>
                <w:rFonts w:hint="eastAsia" w:eastAsia="仿宋" w:cs="Times New Roman"/>
                <w:b w:val="0"/>
                <w:bCs/>
                <w:sz w:val="24"/>
                <w:szCs w:val="24"/>
                <w:vertAlign w:val="baseline"/>
                <w:lang w:val="en-US" w:eastAsia="zh-CN"/>
              </w:rPr>
              <w:t>万元）</w:t>
            </w:r>
          </w:p>
        </w:tc>
        <w:tc>
          <w:tcPr>
            <w:tcW w:w="2310" w:type="dxa"/>
            <w:vAlign w:val="center"/>
          </w:tcPr>
          <w:p w14:paraId="7CE7F1C2">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 w:cs="Times New Roman"/>
                <w:b w:val="0"/>
                <w:bCs/>
                <w:sz w:val="24"/>
                <w:szCs w:val="24"/>
                <w:vertAlign w:val="baseline"/>
                <w:lang w:val="en-US" w:eastAsia="zh-CN"/>
              </w:rPr>
            </w:pPr>
            <w:r>
              <w:rPr>
                <w:rFonts w:hint="eastAsia" w:eastAsia="仿宋" w:cs="Times New Roman"/>
                <w:b w:val="0"/>
                <w:bCs/>
                <w:sz w:val="24"/>
                <w:szCs w:val="24"/>
                <w:u w:val="single"/>
                <w:vertAlign w:val="baseline"/>
                <w:lang w:val="en-US" w:eastAsia="zh-CN"/>
              </w:rPr>
              <w:t xml:space="preserve">          </w:t>
            </w:r>
            <w:r>
              <w:rPr>
                <w:rFonts w:hint="eastAsia" w:eastAsia="仿宋" w:cs="Times New Roman"/>
                <w:b w:val="0"/>
                <w:bCs/>
                <w:sz w:val="24"/>
                <w:szCs w:val="24"/>
                <w:vertAlign w:val="baseline"/>
                <w:lang w:val="en-US" w:eastAsia="zh-CN"/>
              </w:rPr>
              <w:t>元/年</w:t>
            </w:r>
          </w:p>
        </w:tc>
        <w:tc>
          <w:tcPr>
            <w:tcW w:w="1350" w:type="dxa"/>
            <w:vAlign w:val="center"/>
          </w:tcPr>
          <w:p w14:paraId="27BBEBD4">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575" w:type="dxa"/>
            <w:vAlign w:val="center"/>
          </w:tcPr>
          <w:p w14:paraId="3785DAED">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935" w:type="dxa"/>
            <w:vAlign w:val="center"/>
          </w:tcPr>
          <w:p w14:paraId="510B97D8">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136" w:type="dxa"/>
            <w:vAlign w:val="center"/>
          </w:tcPr>
          <w:p w14:paraId="5369EEF3">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sz w:val="24"/>
                <w:szCs w:val="24"/>
                <w:vertAlign w:val="baseline"/>
                <w:lang w:val="en-US" w:eastAsia="zh-CN"/>
              </w:rPr>
            </w:pPr>
          </w:p>
        </w:tc>
      </w:tr>
      <w:tr w14:paraId="1D1DE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blHeader/>
        </w:trPr>
        <w:tc>
          <w:tcPr>
            <w:tcW w:w="2024" w:type="dxa"/>
            <w:vAlign w:val="center"/>
          </w:tcPr>
          <w:p w14:paraId="1B19CE1E">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仿宋" w:cs="Times New Roman"/>
                <w:b w:val="0"/>
                <w:bCs/>
                <w:sz w:val="24"/>
                <w:szCs w:val="24"/>
                <w:vertAlign w:val="baseline"/>
                <w:lang w:val="en-US" w:eastAsia="zh-CN"/>
              </w:rPr>
            </w:pPr>
            <w:r>
              <w:rPr>
                <w:rFonts w:hint="eastAsia" w:eastAsia="仿宋" w:cs="Times New Roman"/>
                <w:b w:val="0"/>
                <w:bCs/>
                <w:sz w:val="24"/>
                <w:szCs w:val="24"/>
                <w:vertAlign w:val="baseline"/>
                <w:lang w:val="en-US" w:eastAsia="zh-CN"/>
              </w:rPr>
              <w:t>事故鉴定费用赔偿</w:t>
            </w:r>
          </w:p>
        </w:tc>
        <w:tc>
          <w:tcPr>
            <w:tcW w:w="3841" w:type="dxa"/>
            <w:vAlign w:val="center"/>
          </w:tcPr>
          <w:p w14:paraId="101A12D2">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eastAsia="仿宋" w:cs="Times New Roman"/>
                <w:b w:val="0"/>
                <w:bCs/>
                <w:sz w:val="24"/>
                <w:szCs w:val="24"/>
                <w:vertAlign w:val="baseline"/>
                <w:lang w:val="en-US" w:eastAsia="zh-CN"/>
              </w:rPr>
            </w:pPr>
            <w:r>
              <w:rPr>
                <w:rFonts w:hint="eastAsia" w:eastAsia="仿宋" w:cs="Times New Roman"/>
                <w:b w:val="0"/>
                <w:bCs/>
                <w:sz w:val="24"/>
                <w:szCs w:val="24"/>
                <w:u w:val="single"/>
                <w:vertAlign w:val="baseline"/>
                <w:lang w:val="en-US" w:eastAsia="zh-CN"/>
              </w:rPr>
              <w:t xml:space="preserve">                       </w:t>
            </w:r>
            <w:r>
              <w:rPr>
                <w:rFonts w:hint="eastAsia" w:eastAsia="仿宋" w:cs="Times New Roman"/>
                <w:b w:val="0"/>
                <w:bCs/>
                <w:sz w:val="24"/>
                <w:szCs w:val="24"/>
                <w:vertAlign w:val="baseline"/>
                <w:lang w:val="en-US" w:eastAsia="zh-CN"/>
              </w:rPr>
              <w:t>万元/次</w:t>
            </w:r>
          </w:p>
          <w:p w14:paraId="6EC50DDD">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 w:cs="Times New Roman"/>
                <w:b w:val="0"/>
                <w:bCs/>
                <w:sz w:val="24"/>
                <w:szCs w:val="24"/>
                <w:vertAlign w:val="baseline"/>
                <w:lang w:val="en-US" w:eastAsia="zh-CN"/>
              </w:rPr>
            </w:pPr>
            <w:r>
              <w:rPr>
                <w:rFonts w:hint="eastAsia" w:eastAsia="仿宋" w:cs="Times New Roman"/>
                <w:b w:val="0"/>
                <w:bCs/>
                <w:sz w:val="24"/>
                <w:szCs w:val="24"/>
                <w:vertAlign w:val="baseline"/>
                <w:lang w:val="en-US" w:eastAsia="zh-CN"/>
              </w:rPr>
              <w:t>（全年限额</w:t>
            </w:r>
            <w:r>
              <w:rPr>
                <w:rFonts w:hint="eastAsia" w:eastAsia="仿宋" w:cs="Times New Roman"/>
                <w:b w:val="0"/>
                <w:bCs/>
                <w:sz w:val="24"/>
                <w:szCs w:val="24"/>
                <w:u w:val="single"/>
                <w:vertAlign w:val="baseline"/>
                <w:lang w:val="en-US" w:eastAsia="zh-CN"/>
              </w:rPr>
              <w:t xml:space="preserve">            </w:t>
            </w:r>
            <w:r>
              <w:rPr>
                <w:rFonts w:hint="eastAsia" w:eastAsia="仿宋" w:cs="Times New Roman"/>
                <w:b w:val="0"/>
                <w:bCs/>
                <w:sz w:val="24"/>
                <w:szCs w:val="24"/>
                <w:vertAlign w:val="baseline"/>
                <w:lang w:val="en-US" w:eastAsia="zh-CN"/>
              </w:rPr>
              <w:t>万元）</w:t>
            </w:r>
          </w:p>
        </w:tc>
        <w:tc>
          <w:tcPr>
            <w:tcW w:w="2310" w:type="dxa"/>
            <w:vAlign w:val="center"/>
          </w:tcPr>
          <w:p w14:paraId="74008EEE">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 w:cs="Times New Roman"/>
                <w:b w:val="0"/>
                <w:bCs/>
                <w:sz w:val="24"/>
                <w:szCs w:val="24"/>
                <w:vertAlign w:val="baseline"/>
                <w:lang w:val="en-US" w:eastAsia="zh-CN"/>
              </w:rPr>
            </w:pPr>
            <w:r>
              <w:rPr>
                <w:rFonts w:hint="eastAsia" w:eastAsia="仿宋" w:cs="Times New Roman"/>
                <w:b w:val="0"/>
                <w:bCs/>
                <w:sz w:val="24"/>
                <w:szCs w:val="24"/>
                <w:u w:val="single"/>
                <w:vertAlign w:val="baseline"/>
                <w:lang w:val="en-US" w:eastAsia="zh-CN"/>
              </w:rPr>
              <w:t xml:space="preserve">          </w:t>
            </w:r>
            <w:r>
              <w:rPr>
                <w:rFonts w:hint="eastAsia" w:eastAsia="仿宋" w:cs="Times New Roman"/>
                <w:b w:val="0"/>
                <w:bCs/>
                <w:sz w:val="24"/>
                <w:szCs w:val="24"/>
                <w:vertAlign w:val="baseline"/>
                <w:lang w:val="en-US" w:eastAsia="zh-CN"/>
              </w:rPr>
              <w:t>元/年</w:t>
            </w:r>
          </w:p>
        </w:tc>
        <w:tc>
          <w:tcPr>
            <w:tcW w:w="1350" w:type="dxa"/>
            <w:vAlign w:val="center"/>
          </w:tcPr>
          <w:p w14:paraId="05B43A1D">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575" w:type="dxa"/>
            <w:vAlign w:val="center"/>
          </w:tcPr>
          <w:p w14:paraId="0219819B">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935" w:type="dxa"/>
            <w:vAlign w:val="center"/>
          </w:tcPr>
          <w:p w14:paraId="3CF18161">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136" w:type="dxa"/>
            <w:vAlign w:val="center"/>
          </w:tcPr>
          <w:p w14:paraId="11BD1402">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sz w:val="24"/>
                <w:szCs w:val="24"/>
                <w:vertAlign w:val="baseline"/>
                <w:lang w:val="en-US" w:eastAsia="zh-CN"/>
              </w:rPr>
            </w:pPr>
          </w:p>
        </w:tc>
      </w:tr>
      <w:tr w14:paraId="50DE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blHeader/>
        </w:trPr>
        <w:tc>
          <w:tcPr>
            <w:tcW w:w="2024" w:type="dxa"/>
            <w:vAlign w:val="center"/>
          </w:tcPr>
          <w:p w14:paraId="2DB22462">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仿宋" w:cs="Times New Roman"/>
                <w:b w:val="0"/>
                <w:bCs/>
                <w:sz w:val="24"/>
                <w:szCs w:val="24"/>
                <w:vertAlign w:val="baseline"/>
                <w:lang w:val="en-US" w:eastAsia="zh-CN"/>
              </w:rPr>
            </w:pPr>
            <w:r>
              <w:rPr>
                <w:rFonts w:hint="eastAsia" w:eastAsia="仿宋" w:cs="Times New Roman"/>
                <w:b w:val="0"/>
                <w:bCs/>
                <w:sz w:val="24"/>
                <w:szCs w:val="24"/>
                <w:vertAlign w:val="baseline"/>
                <w:lang w:val="en-US" w:eastAsia="zh-CN"/>
              </w:rPr>
              <w:t>法律诉讼费用赔偿</w:t>
            </w:r>
          </w:p>
        </w:tc>
        <w:tc>
          <w:tcPr>
            <w:tcW w:w="3841" w:type="dxa"/>
            <w:vAlign w:val="center"/>
          </w:tcPr>
          <w:p w14:paraId="453A0A27">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eastAsia="仿宋" w:cs="Times New Roman"/>
                <w:b w:val="0"/>
                <w:bCs/>
                <w:sz w:val="24"/>
                <w:szCs w:val="24"/>
                <w:vertAlign w:val="baseline"/>
                <w:lang w:val="en-US" w:eastAsia="zh-CN"/>
              </w:rPr>
            </w:pPr>
            <w:r>
              <w:rPr>
                <w:rFonts w:hint="eastAsia" w:eastAsia="仿宋" w:cs="Times New Roman"/>
                <w:b w:val="0"/>
                <w:bCs/>
                <w:sz w:val="24"/>
                <w:szCs w:val="24"/>
                <w:u w:val="single"/>
                <w:vertAlign w:val="baseline"/>
                <w:lang w:val="en-US" w:eastAsia="zh-CN"/>
              </w:rPr>
              <w:t xml:space="preserve">                       </w:t>
            </w:r>
            <w:r>
              <w:rPr>
                <w:rFonts w:hint="eastAsia" w:eastAsia="仿宋" w:cs="Times New Roman"/>
                <w:b w:val="0"/>
                <w:bCs/>
                <w:sz w:val="24"/>
                <w:szCs w:val="24"/>
                <w:vertAlign w:val="baseline"/>
                <w:lang w:val="en-US" w:eastAsia="zh-CN"/>
              </w:rPr>
              <w:t>万元/次</w:t>
            </w:r>
          </w:p>
          <w:p w14:paraId="3212DB19">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 w:cs="Times New Roman"/>
                <w:b w:val="0"/>
                <w:bCs/>
                <w:sz w:val="24"/>
                <w:szCs w:val="24"/>
                <w:vertAlign w:val="baseline"/>
                <w:lang w:val="en-US" w:eastAsia="zh-CN"/>
              </w:rPr>
            </w:pPr>
            <w:r>
              <w:rPr>
                <w:rFonts w:hint="eastAsia" w:eastAsia="仿宋" w:cs="Times New Roman"/>
                <w:b w:val="0"/>
                <w:bCs/>
                <w:sz w:val="24"/>
                <w:szCs w:val="24"/>
                <w:vertAlign w:val="baseline"/>
                <w:lang w:val="en-US" w:eastAsia="zh-CN"/>
              </w:rPr>
              <w:t>（全年限额</w:t>
            </w:r>
            <w:r>
              <w:rPr>
                <w:rFonts w:hint="eastAsia" w:eastAsia="仿宋" w:cs="Times New Roman"/>
                <w:b w:val="0"/>
                <w:bCs/>
                <w:sz w:val="24"/>
                <w:szCs w:val="24"/>
                <w:u w:val="single"/>
                <w:vertAlign w:val="baseline"/>
                <w:lang w:val="en-US" w:eastAsia="zh-CN"/>
              </w:rPr>
              <w:t xml:space="preserve">            </w:t>
            </w:r>
            <w:r>
              <w:rPr>
                <w:rFonts w:hint="eastAsia" w:eastAsia="仿宋" w:cs="Times New Roman"/>
                <w:b w:val="0"/>
                <w:bCs/>
                <w:sz w:val="24"/>
                <w:szCs w:val="24"/>
                <w:vertAlign w:val="baseline"/>
                <w:lang w:val="en-US" w:eastAsia="zh-CN"/>
              </w:rPr>
              <w:t>万元）</w:t>
            </w:r>
          </w:p>
        </w:tc>
        <w:tc>
          <w:tcPr>
            <w:tcW w:w="2310" w:type="dxa"/>
            <w:vAlign w:val="center"/>
          </w:tcPr>
          <w:p w14:paraId="18D59033">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default" w:ascii="Times New Roman" w:hAnsi="Times New Roman" w:eastAsia="仿宋" w:cs="Times New Roman"/>
                <w:b w:val="0"/>
                <w:bCs/>
                <w:sz w:val="24"/>
                <w:szCs w:val="24"/>
                <w:vertAlign w:val="baseline"/>
                <w:lang w:val="en-US" w:eastAsia="zh-CN"/>
              </w:rPr>
            </w:pPr>
            <w:r>
              <w:rPr>
                <w:rFonts w:hint="eastAsia" w:eastAsia="仿宋" w:cs="Times New Roman"/>
                <w:b w:val="0"/>
                <w:bCs/>
                <w:sz w:val="24"/>
                <w:szCs w:val="24"/>
                <w:u w:val="single"/>
                <w:vertAlign w:val="baseline"/>
                <w:lang w:val="en-US" w:eastAsia="zh-CN"/>
              </w:rPr>
              <w:t xml:space="preserve">          </w:t>
            </w:r>
            <w:r>
              <w:rPr>
                <w:rFonts w:hint="eastAsia" w:eastAsia="仿宋" w:cs="Times New Roman"/>
                <w:b w:val="0"/>
                <w:bCs/>
                <w:sz w:val="24"/>
                <w:szCs w:val="24"/>
                <w:vertAlign w:val="baseline"/>
                <w:lang w:val="en-US" w:eastAsia="zh-CN"/>
              </w:rPr>
              <w:t>元/年</w:t>
            </w:r>
          </w:p>
        </w:tc>
        <w:tc>
          <w:tcPr>
            <w:tcW w:w="1350" w:type="dxa"/>
            <w:vAlign w:val="center"/>
          </w:tcPr>
          <w:p w14:paraId="52D4F19D">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575" w:type="dxa"/>
            <w:vAlign w:val="center"/>
          </w:tcPr>
          <w:p w14:paraId="5D29894F">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935" w:type="dxa"/>
            <w:vAlign w:val="center"/>
          </w:tcPr>
          <w:p w14:paraId="48226A1C">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sz w:val="24"/>
                <w:szCs w:val="24"/>
                <w:vertAlign w:val="baseline"/>
                <w:lang w:val="en-US" w:eastAsia="zh-CN"/>
              </w:rPr>
            </w:pPr>
          </w:p>
        </w:tc>
        <w:tc>
          <w:tcPr>
            <w:tcW w:w="1136" w:type="dxa"/>
            <w:vAlign w:val="center"/>
          </w:tcPr>
          <w:p w14:paraId="05BADFF4">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sz w:val="24"/>
                <w:szCs w:val="24"/>
                <w:vertAlign w:val="baseline"/>
                <w:lang w:val="en-US" w:eastAsia="zh-CN"/>
              </w:rPr>
            </w:pPr>
          </w:p>
        </w:tc>
      </w:tr>
      <w:tr w14:paraId="60627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blHeader/>
        </w:trPr>
        <w:tc>
          <w:tcPr>
            <w:tcW w:w="2024" w:type="dxa"/>
            <w:vAlign w:val="center"/>
          </w:tcPr>
          <w:p w14:paraId="7E55262E">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default" w:ascii="Times New Roman" w:hAnsi="Times New Roman" w:eastAsia="仿宋" w:cs="Times New Roman"/>
                <w:b w:val="0"/>
                <w:bCs/>
                <w:sz w:val="24"/>
                <w:szCs w:val="24"/>
                <w:vertAlign w:val="baseline"/>
                <w:lang w:val="en-US" w:eastAsia="zh-CN"/>
              </w:rPr>
            </w:pPr>
            <w:r>
              <w:rPr>
                <w:rFonts w:hint="eastAsia" w:eastAsia="仿宋" w:cs="Times New Roman"/>
                <w:b w:val="0"/>
                <w:bCs/>
                <w:sz w:val="24"/>
                <w:szCs w:val="24"/>
                <w:vertAlign w:val="baseline"/>
                <w:lang w:val="en-US" w:eastAsia="zh-CN"/>
              </w:rPr>
              <w:t>事故预防服务</w:t>
            </w:r>
          </w:p>
        </w:tc>
        <w:tc>
          <w:tcPr>
            <w:tcW w:w="12147" w:type="dxa"/>
            <w:gridSpan w:val="6"/>
            <w:vAlign w:val="center"/>
          </w:tcPr>
          <w:p w14:paraId="3AE8FBA1">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sz w:val="24"/>
                <w:szCs w:val="24"/>
                <w:vertAlign w:val="baseline"/>
                <w:lang w:val="en-US" w:eastAsia="zh-CN"/>
              </w:rPr>
            </w:pPr>
          </w:p>
        </w:tc>
      </w:tr>
      <w:tr w14:paraId="77E13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tblHeader/>
        </w:trPr>
        <w:tc>
          <w:tcPr>
            <w:tcW w:w="2024" w:type="dxa"/>
            <w:vAlign w:val="center"/>
          </w:tcPr>
          <w:p w14:paraId="46F992DD">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rPr>
                <w:rFonts w:hint="eastAsia" w:eastAsia="仿宋" w:cs="Times New Roman"/>
                <w:b w:val="0"/>
                <w:bCs/>
                <w:sz w:val="24"/>
                <w:szCs w:val="24"/>
                <w:vertAlign w:val="baseline"/>
                <w:lang w:val="en-US" w:eastAsia="zh-CN"/>
              </w:rPr>
            </w:pPr>
            <w:r>
              <w:rPr>
                <w:rFonts w:hint="eastAsia" w:eastAsia="仿宋" w:cs="Times New Roman"/>
                <w:b w:val="0"/>
                <w:bCs/>
                <w:sz w:val="24"/>
                <w:szCs w:val="24"/>
                <w:vertAlign w:val="baseline"/>
                <w:lang w:val="en-US" w:eastAsia="zh-CN"/>
              </w:rPr>
              <w:t>保险理赔承诺</w:t>
            </w:r>
          </w:p>
        </w:tc>
        <w:tc>
          <w:tcPr>
            <w:tcW w:w="12147" w:type="dxa"/>
            <w:gridSpan w:val="6"/>
            <w:vAlign w:val="center"/>
          </w:tcPr>
          <w:p w14:paraId="107565B7">
            <w:pPr>
              <w:pStyle w:val="8"/>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 w:cs="Times New Roman"/>
                <w:b w:val="0"/>
                <w:bCs/>
                <w:sz w:val="24"/>
                <w:szCs w:val="24"/>
                <w:vertAlign w:val="baseline"/>
                <w:lang w:val="en-US" w:eastAsia="zh-CN"/>
              </w:rPr>
            </w:pPr>
          </w:p>
        </w:tc>
      </w:tr>
      <w:tr w14:paraId="62E2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4171" w:type="dxa"/>
            <w:gridSpan w:val="7"/>
            <w:vAlign w:val="center"/>
          </w:tcPr>
          <w:p w14:paraId="2DCAB657">
            <w:pPr>
              <w:pStyle w:val="8"/>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both"/>
              <w:textAlignment w:val="auto"/>
              <w:rPr>
                <w:rFonts w:hint="eastAsia" w:eastAsia="仿宋" w:cs="Times New Roman"/>
                <w:b w:val="0"/>
                <w:bCs/>
                <w:sz w:val="24"/>
                <w:szCs w:val="24"/>
                <w:vertAlign w:val="baseline"/>
                <w:lang w:val="en-US" w:eastAsia="zh-CN"/>
              </w:rPr>
            </w:pPr>
            <w:r>
              <w:rPr>
                <w:rFonts w:hint="eastAsia" w:eastAsia="仿宋" w:cs="Times New Roman"/>
                <w:b w:val="0"/>
                <w:bCs/>
                <w:sz w:val="24"/>
                <w:szCs w:val="24"/>
                <w:vertAlign w:val="baseline"/>
                <w:lang w:val="en-US" w:eastAsia="zh-CN"/>
              </w:rPr>
              <w:t>说明：  1.报价函格式可以根据需要做微调。</w:t>
            </w:r>
          </w:p>
          <w:p w14:paraId="15BA07E7">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960" w:firstLineChars="400"/>
              <w:jc w:val="both"/>
              <w:textAlignment w:val="auto"/>
              <w:rPr>
                <w:rFonts w:hint="eastAsia" w:eastAsia="仿宋" w:cs="Times New Roman"/>
                <w:b w:val="0"/>
                <w:bCs/>
                <w:sz w:val="24"/>
                <w:szCs w:val="24"/>
                <w:vertAlign w:val="baseline"/>
                <w:lang w:val="en-US" w:eastAsia="zh-CN"/>
              </w:rPr>
            </w:pPr>
            <w:r>
              <w:rPr>
                <w:rFonts w:hint="eastAsia" w:eastAsia="仿宋" w:cs="Times New Roman"/>
                <w:b w:val="0"/>
                <w:bCs/>
                <w:sz w:val="24"/>
                <w:szCs w:val="24"/>
                <w:vertAlign w:val="baseline"/>
                <w:lang w:val="en-US" w:eastAsia="zh-CN"/>
              </w:rPr>
              <w:t>2.从业人员人身伤亡赔偿限额按40万元/次报价，其他险种可列出不同限额对应保费，我公司根据实际选定。</w:t>
            </w:r>
          </w:p>
          <w:p w14:paraId="7240A7CA">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960" w:firstLineChars="400"/>
              <w:jc w:val="both"/>
              <w:textAlignment w:val="auto"/>
              <w:rPr>
                <w:rFonts w:hint="default" w:eastAsia="仿宋" w:cs="Times New Roman"/>
                <w:b w:val="0"/>
                <w:bCs/>
                <w:sz w:val="24"/>
                <w:szCs w:val="24"/>
                <w:vertAlign w:val="baseline"/>
                <w:lang w:val="en-US" w:eastAsia="zh-CN"/>
              </w:rPr>
            </w:pPr>
            <w:r>
              <w:rPr>
                <w:rFonts w:hint="eastAsia" w:eastAsia="仿宋" w:cs="Times New Roman"/>
                <w:b w:val="0"/>
                <w:bCs/>
                <w:sz w:val="24"/>
                <w:szCs w:val="24"/>
                <w:vertAlign w:val="baseline"/>
                <w:lang w:val="en-US" w:eastAsia="zh-CN"/>
              </w:rPr>
              <w:t>3.保费要明确限额对应的单位，从业人员人身伤亡赔偿投保人数约1500人。</w:t>
            </w:r>
          </w:p>
        </w:tc>
      </w:tr>
    </w:tbl>
    <w:p w14:paraId="560FCD8B">
      <w:pPr>
        <w:pStyle w:val="8"/>
        <w:pageBreakBefore w:val="0"/>
        <w:kinsoku/>
        <w:wordWrap/>
        <w:overflowPunct/>
        <w:topLinePunct w:val="0"/>
        <w:autoSpaceDE/>
        <w:autoSpaceDN/>
        <w:bidi w:val="0"/>
        <w:snapToGrid/>
        <w:spacing w:line="560" w:lineRule="exact"/>
        <w:ind w:firstLine="5880" w:firstLineChars="2100"/>
        <w:rPr>
          <w:rFonts w:hint="eastAsia" w:eastAsia="仿宋" w:cs="Times New Roman"/>
          <w:b w:val="0"/>
          <w:bCs/>
          <w:sz w:val="28"/>
          <w:szCs w:val="28"/>
          <w:lang w:val="en-US" w:eastAsia="zh-CN"/>
        </w:rPr>
      </w:pPr>
    </w:p>
    <w:p w14:paraId="6AD3A4CC">
      <w:pPr>
        <w:pStyle w:val="8"/>
        <w:pageBreakBefore w:val="0"/>
        <w:kinsoku/>
        <w:wordWrap/>
        <w:overflowPunct/>
        <w:topLinePunct w:val="0"/>
        <w:autoSpaceDE/>
        <w:autoSpaceDN/>
        <w:bidi w:val="0"/>
        <w:snapToGrid/>
        <w:spacing w:line="560" w:lineRule="exact"/>
        <w:ind w:firstLine="5880" w:firstLineChars="2100"/>
        <w:rPr>
          <w:rFonts w:hint="eastAsia" w:eastAsia="仿宋" w:cs="Times New Roman"/>
          <w:b w:val="0"/>
          <w:bCs/>
          <w:sz w:val="28"/>
          <w:szCs w:val="28"/>
          <w:lang w:val="en-US" w:eastAsia="zh-CN"/>
        </w:rPr>
      </w:pPr>
      <w:r>
        <w:rPr>
          <w:rFonts w:hint="eastAsia" w:eastAsia="仿宋" w:cs="Times New Roman"/>
          <w:b w:val="0"/>
          <w:bCs/>
          <w:sz w:val="28"/>
          <w:szCs w:val="28"/>
          <w:lang w:val="en-US" w:eastAsia="zh-CN"/>
        </w:rPr>
        <w:t>报价单位（章）：</w:t>
      </w:r>
    </w:p>
    <w:p w14:paraId="154EA52B">
      <w:pPr>
        <w:pStyle w:val="8"/>
        <w:pageBreakBefore w:val="0"/>
        <w:kinsoku/>
        <w:wordWrap/>
        <w:overflowPunct/>
        <w:topLinePunct w:val="0"/>
        <w:autoSpaceDE/>
        <w:autoSpaceDN/>
        <w:bidi w:val="0"/>
        <w:snapToGrid/>
        <w:spacing w:line="560" w:lineRule="exact"/>
        <w:ind w:firstLine="4760" w:firstLineChars="1700"/>
        <w:rPr>
          <w:rFonts w:hint="eastAsia" w:eastAsia="仿宋" w:cs="Times New Roman"/>
          <w:b w:val="0"/>
          <w:bCs/>
          <w:sz w:val="28"/>
          <w:szCs w:val="28"/>
          <w:lang w:val="en-US" w:eastAsia="zh-CN"/>
        </w:rPr>
      </w:pPr>
      <w:r>
        <w:rPr>
          <w:rFonts w:hint="eastAsia" w:eastAsia="仿宋" w:cs="Times New Roman"/>
          <w:b w:val="0"/>
          <w:bCs/>
          <w:sz w:val="28"/>
          <w:szCs w:val="28"/>
          <w:lang w:val="en-US" w:eastAsia="zh-CN"/>
        </w:rPr>
        <w:t>法定代表人或委托代理人（签字）：</w:t>
      </w:r>
    </w:p>
    <w:p w14:paraId="0F3FC8F3">
      <w:pPr>
        <w:pStyle w:val="8"/>
        <w:pageBreakBefore w:val="0"/>
        <w:kinsoku/>
        <w:wordWrap/>
        <w:overflowPunct/>
        <w:topLinePunct w:val="0"/>
        <w:autoSpaceDE/>
        <w:autoSpaceDN/>
        <w:bidi w:val="0"/>
        <w:snapToGrid/>
        <w:spacing w:line="560" w:lineRule="exact"/>
        <w:ind w:firstLine="4760" w:firstLineChars="1700"/>
        <w:rPr>
          <w:rFonts w:hint="default" w:eastAsia="仿宋" w:cs="Times New Roman"/>
          <w:b w:val="0"/>
          <w:bCs/>
          <w:sz w:val="28"/>
          <w:szCs w:val="28"/>
          <w:lang w:val="en-US" w:eastAsia="zh-CN"/>
        </w:rPr>
      </w:pPr>
      <w:r>
        <w:rPr>
          <w:rFonts w:hint="eastAsia" w:eastAsia="仿宋" w:cs="Times New Roman"/>
          <w:b w:val="0"/>
          <w:bCs/>
          <w:sz w:val="28"/>
          <w:szCs w:val="28"/>
          <w:lang w:val="en-US" w:eastAsia="zh-CN"/>
        </w:rPr>
        <w:t>报价时间：     年      月      日</w:t>
      </w:r>
    </w:p>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A2FE3">
    <w:pPr>
      <w:pStyle w:val="10"/>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7B28F875">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7B28F875">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1YzQ2YmViMjI3MzFkOWQ5OTJkOTVkMTZkYTJlZWIifQ=="/>
  </w:docVars>
  <w:rsids>
    <w:rsidRoot w:val="00000000"/>
    <w:rsid w:val="2F0B0870"/>
    <w:rsid w:val="34F64A02"/>
    <w:rsid w:val="5A9A3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5">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paragraph" w:styleId="6">
    <w:name w:val="heading 3"/>
    <w:basedOn w:val="1"/>
    <w:next w:val="1"/>
    <w:qFormat/>
    <w:uiPriority w:val="0"/>
    <w:pPr>
      <w:keepNext/>
      <w:keepLines/>
      <w:spacing w:before="260" w:after="260" w:line="412" w:lineRule="auto"/>
      <w:ind w:firstLine="49" w:firstLineChars="49"/>
      <w:outlineLvl w:val="2"/>
    </w:pPr>
    <w:rPr>
      <w:rFonts w:ascii="黑体" w:eastAsia="黑体"/>
      <w:sz w:val="28"/>
      <w:szCs w:val="20"/>
    </w:rPr>
  </w:style>
  <w:style w:type="paragraph" w:styleId="7">
    <w:name w:val="heading 4"/>
    <w:basedOn w:val="1"/>
    <w:next w:val="8"/>
    <w:qFormat/>
    <w:uiPriority w:val="0"/>
    <w:pPr>
      <w:keepNext/>
      <w:keepLines/>
      <w:tabs>
        <w:tab w:val="left" w:pos="992"/>
      </w:tabs>
      <w:adjustRightInd w:val="0"/>
      <w:spacing w:before="280" w:after="290" w:line="376" w:lineRule="atLeast"/>
      <w:ind w:left="992" w:hanging="992"/>
      <w:jc w:val="left"/>
      <w:textAlignment w:val="baseline"/>
      <w:outlineLvl w:val="3"/>
    </w:pPr>
    <w:rPr>
      <w:rFonts w:ascii="Arial" w:hAnsi="Arial" w:eastAsia="黑体"/>
      <w:b/>
      <w:sz w:val="28"/>
      <w:szCs w:val="24"/>
    </w:rPr>
  </w:style>
  <w:style w:type="character" w:default="1" w:styleId="15">
    <w:name w:val="Default Paragraph Font"/>
    <w:qFormat/>
    <w:uiPriority w:val="0"/>
  </w:style>
  <w:style w:type="table" w:default="1" w:styleId="13">
    <w:name w:val="Normal Table"/>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spacing w:after="0" w:line="600" w:lineRule="exact"/>
      <w:ind w:left="0" w:leftChars="0" w:firstLine="420" w:firstLineChars="200"/>
    </w:pPr>
  </w:style>
  <w:style w:type="paragraph" w:styleId="3">
    <w:name w:val="Body Text Indent"/>
    <w:basedOn w:val="1"/>
    <w:qFormat/>
    <w:uiPriority w:val="0"/>
    <w:pPr>
      <w:spacing w:after="120"/>
      <w:ind w:left="420" w:leftChars="200"/>
    </w:pPr>
  </w:style>
  <w:style w:type="paragraph" w:styleId="8">
    <w:name w:val="Normal Indent"/>
    <w:basedOn w:val="1"/>
    <w:qFormat/>
    <w:uiPriority w:val="0"/>
    <w:pPr>
      <w:ind w:firstLine="420"/>
    </w:pPr>
  </w:style>
  <w:style w:type="paragraph" w:styleId="9">
    <w:name w:val="Body Text 3"/>
    <w:basedOn w:val="1"/>
    <w:qFormat/>
    <w:uiPriority w:val="0"/>
    <w:rPr>
      <w:rFonts w:ascii="宋体"/>
      <w:sz w:val="24"/>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100" w:beforeAutospacing="1" w:after="100" w:afterAutospacing="1"/>
      <w:ind w:left="0" w:right="0"/>
      <w:jc w:val="left"/>
    </w:pPr>
    <w:rPr>
      <w:kern w:val="0"/>
      <w:sz w:val="24"/>
      <w:lang w:val="en-US" w:eastAsia="zh-CN"/>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样式2"/>
    <w:basedOn w:val="6"/>
    <w:qFormat/>
    <w:uiPriority w:val="0"/>
    <w:pPr>
      <w:spacing w:line="413" w:lineRule="auto"/>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2009</Words>
  <Characters>2105</Characters>
  <Paragraphs>144</Paragraphs>
  <TotalTime>35</TotalTime>
  <ScaleCrop>false</ScaleCrop>
  <LinksUpToDate>false</LinksUpToDate>
  <CharactersWithSpaces>2422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2018-10-10T07:14:00Z</dcterms:created>
  <dc:creator>Administrator</dc:creator>
  <cp:lastModifiedBy>李晶</cp:lastModifiedBy>
  <cp:lastPrinted>2025-05-14T02:16:00Z</cp:lastPrinted>
  <dcterms:modified xsi:type="dcterms:W3CDTF">2025-05-20T02:19:47Z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BC3CAAC26049403387373A7C03D765FD_13</vt:lpwstr>
  </property>
  <property fmtid="{D5CDD505-2E9C-101B-9397-08002B2CF9AE}" pid="4" name="KSOTemplateDocerSaveRecord">
    <vt:lpwstr>eyJoZGlkIjoiM2ExNjY5MWQ0OWUzYjcxZjUxYWY0YjAzMjk0YjQ0NDAiLCJ1c2VySWQiOiI2Mjg3MjA1MDUifQ==</vt:lpwstr>
  </property>
</Properties>
</file>