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E2535">
      <w:pPr>
        <w:pStyle w:val="8"/>
        <w:keepNext w:val="0"/>
        <w:keepLines w:val="0"/>
        <w:widowControl/>
        <w:suppressLineNumbers w:val="0"/>
        <w:spacing w:before="0" w:beforeAutospacing="0" w:after="0" w:afterAutospacing="0" w:line="405" w:lineRule="atLeast"/>
        <w:ind w:left="0" w:firstLine="0"/>
        <w:jc w:val="center"/>
        <w:rPr>
          <w:rStyle w:val="11"/>
          <w:rFonts w:hint="eastAsia" w:ascii="方正粗黑宋简体" w:hAnsi="方正粗黑宋简体" w:eastAsia="方正粗黑宋简体" w:cs="方正粗黑宋简体"/>
          <w:i w:val="0"/>
          <w:iCs w:val="0"/>
          <w:caps w:val="0"/>
          <w:color w:val="000000"/>
          <w:spacing w:val="0"/>
          <w:sz w:val="32"/>
          <w:szCs w:val="32"/>
        </w:rPr>
      </w:pPr>
      <w:r>
        <w:rPr>
          <w:rStyle w:val="11"/>
          <w:rFonts w:hint="eastAsia" w:ascii="方正粗黑宋简体" w:hAnsi="方正粗黑宋简体" w:eastAsia="方正粗黑宋简体" w:cs="方正粗黑宋简体"/>
          <w:i w:val="0"/>
          <w:iCs w:val="0"/>
          <w:caps w:val="0"/>
          <w:color w:val="000000"/>
          <w:spacing w:val="0"/>
          <w:sz w:val="32"/>
          <w:szCs w:val="32"/>
        </w:rPr>
        <w:t>陕西锌业有限公司</w:t>
      </w:r>
    </w:p>
    <w:p w14:paraId="00A7A40E">
      <w:pPr>
        <w:pStyle w:val="8"/>
        <w:keepNext w:val="0"/>
        <w:keepLines w:val="0"/>
        <w:widowControl/>
        <w:suppressLineNumbers w:val="0"/>
        <w:spacing w:before="0" w:beforeAutospacing="0" w:after="0" w:afterAutospacing="0" w:line="405" w:lineRule="atLeast"/>
        <w:ind w:left="0" w:firstLine="0"/>
        <w:jc w:val="center"/>
        <w:rPr>
          <w:rFonts w:hint="eastAsia" w:ascii="方正粗黑宋简体" w:hAnsi="方正粗黑宋简体" w:eastAsia="方正粗黑宋简体" w:cs="方正粗黑宋简体"/>
          <w:i w:val="0"/>
          <w:iCs w:val="0"/>
          <w:caps w:val="0"/>
          <w:color w:val="000000"/>
          <w:spacing w:val="0"/>
          <w:sz w:val="32"/>
          <w:szCs w:val="32"/>
          <w:lang w:val="en-US" w:eastAsia="zh-CN"/>
        </w:rPr>
      </w:pP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2025年6月份</w:t>
      </w:r>
      <w:r>
        <w:rPr>
          <w:rStyle w:val="11"/>
          <w:rFonts w:hint="eastAsia" w:ascii="方正粗黑宋简体" w:hAnsi="方正粗黑宋简体" w:eastAsia="方正粗黑宋简体" w:cs="方正粗黑宋简体"/>
          <w:b/>
          <w:bCs w:val="0"/>
          <w:i w:val="0"/>
          <w:iCs w:val="0"/>
          <w:caps w:val="0"/>
          <w:color w:val="000000"/>
          <w:spacing w:val="0"/>
          <w:sz w:val="32"/>
          <w:szCs w:val="32"/>
          <w:lang w:val="en-US" w:eastAsia="zh-CN"/>
        </w:rPr>
        <w:t>一工区用</w:t>
      </w: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焦沫采购项目</w:t>
      </w:r>
      <w:r>
        <w:rPr>
          <w:rStyle w:val="11"/>
          <w:rFonts w:hint="eastAsia" w:ascii="方正粗黑宋简体" w:hAnsi="方正粗黑宋简体" w:eastAsia="方正粗黑宋简体" w:cs="方正粗黑宋简体"/>
          <w:i w:val="0"/>
          <w:iCs w:val="0"/>
          <w:caps w:val="0"/>
          <w:color w:val="000000"/>
          <w:spacing w:val="0"/>
          <w:sz w:val="32"/>
          <w:szCs w:val="32"/>
        </w:rPr>
        <w:t>询比采购</w:t>
      </w:r>
      <w:r>
        <w:rPr>
          <w:rStyle w:val="11"/>
          <w:rFonts w:hint="eastAsia" w:ascii="方正粗黑宋简体" w:hAnsi="方正粗黑宋简体" w:eastAsia="方正粗黑宋简体" w:cs="方正粗黑宋简体"/>
          <w:i w:val="0"/>
          <w:iCs w:val="0"/>
          <w:caps w:val="0"/>
          <w:color w:val="000000"/>
          <w:spacing w:val="0"/>
          <w:sz w:val="32"/>
          <w:szCs w:val="32"/>
          <w:lang w:val="en-US" w:eastAsia="zh-CN"/>
        </w:rPr>
        <w:t>邀请函</w:t>
      </w:r>
    </w:p>
    <w:p w14:paraId="1EC36912">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outlineLvl w:val="9"/>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 </w:t>
      </w:r>
    </w:p>
    <w:p w14:paraId="608C3DBF">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采购6000吨干量焦沫</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0336658">
      <w:pPr>
        <w:pStyle w:val="2"/>
        <w:pageBreakBefore w:val="0"/>
        <w:numPr>
          <w:ilvl w:val="0"/>
          <w:numId w:val="0"/>
        </w:numPr>
        <w:kinsoku/>
        <w:wordWrap/>
        <w:overflowPunct/>
        <w:topLinePunct w:val="0"/>
        <w:autoSpaceDE/>
        <w:autoSpaceDN/>
        <w:bidi w:val="0"/>
        <w:snapToGrid/>
        <w:spacing w:before="0" w:after="0" w:line="480" w:lineRule="exact"/>
        <w:ind w:firstLine="562" w:firstLineChars="200"/>
        <w:jc w:val="both"/>
        <w:rPr>
          <w:rFonts w:hint="default" w:ascii="仿宋" w:hAnsi="仿宋" w:eastAsia="仿宋" w:cs="仿宋"/>
          <w:b/>
          <w:bCs/>
          <w:color w:val="auto"/>
          <w:sz w:val="28"/>
          <w:szCs w:val="28"/>
          <w:lang w:val="en-US"/>
        </w:rPr>
      </w:pPr>
      <w:bookmarkStart w:id="0" w:name="_Toc4593"/>
      <w:bookmarkStart w:id="1" w:name="_Toc33795775"/>
      <w:bookmarkStart w:id="2" w:name="_Toc20230"/>
      <w:bookmarkStart w:id="3" w:name="_Toc14440"/>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F6BD7C7">
      <w:pPr>
        <w:pStyle w:val="2"/>
        <w:pageBreakBefore w:val="0"/>
        <w:numPr>
          <w:ilvl w:val="0"/>
          <w:numId w:val="0"/>
        </w:numPr>
        <w:kinsoku/>
        <w:wordWrap/>
        <w:overflowPunct/>
        <w:topLinePunct w:val="0"/>
        <w:autoSpaceDE/>
        <w:autoSpaceDN/>
        <w:bidi w:val="0"/>
        <w:snapToGrid/>
        <w:spacing w:before="0" w:after="0" w:line="480" w:lineRule="exact"/>
        <w:ind w:firstLine="280" w:firstLineChars="1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29D945B0">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7037"/>
      <w:bookmarkStart w:id="5" w:name="_Toc33795776"/>
      <w:bookmarkStart w:id="6" w:name="_Toc11471"/>
      <w:bookmarkStart w:id="7" w:name="_Toc14565"/>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6000吨焦沫采购项目</w:t>
      </w:r>
      <w:bookmarkEnd w:id="4"/>
      <w:bookmarkEnd w:id="5"/>
      <w:bookmarkEnd w:id="6"/>
      <w:bookmarkEnd w:id="7"/>
      <w:r>
        <w:rPr>
          <w:rFonts w:hint="eastAsia" w:ascii="仿宋" w:hAnsi="仿宋" w:eastAsia="仿宋" w:cs="仿宋"/>
          <w:color w:val="auto"/>
          <w:sz w:val="28"/>
          <w:szCs w:val="28"/>
          <w:lang w:val="en-US" w:eastAsia="zh-CN"/>
        </w:rPr>
        <w:t>。</w:t>
      </w:r>
    </w:p>
    <w:p w14:paraId="11214224">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2025年7月30日前。在此期间，如遇采购人检修、减产、生产工艺调整等，采购人根据实际情况适时调整采购量。</w:t>
      </w:r>
    </w:p>
    <w:p w14:paraId="774E62B6">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（四）交货地点：采购方公司焦沫堆存场（带原始出厂磅码单）。</w:t>
      </w:r>
    </w:p>
    <w:p w14:paraId="70B87450">
      <w:pPr>
        <w:keepNext w:val="0"/>
        <w:keepLines w:val="0"/>
        <w:pageBreakBefore w:val="0"/>
        <w:widowControl w:val="0"/>
        <w:kinsoku/>
        <w:wordWrap/>
        <w:overflowPunct/>
        <w:topLinePunct w:val="0"/>
        <w:autoSpaceDE/>
        <w:autoSpaceDN/>
        <w:bidi w:val="0"/>
        <w:adjustRightInd w:val="0"/>
        <w:snapToGrid/>
        <w:spacing w:line="480" w:lineRule="exact"/>
        <w:ind w:left="0" w:firstLine="280" w:firstLineChars="100"/>
        <w:jc w:val="both"/>
        <w:textAlignment w:val="baseline"/>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p>
    <w:p w14:paraId="4A28D605">
      <w:pPr>
        <w:keepNext w:val="0"/>
        <w:keepLines w:val="0"/>
        <w:pageBreakBefore w:val="0"/>
        <w:widowControl w:val="0"/>
        <w:kinsoku/>
        <w:wordWrap/>
        <w:overflowPunct/>
        <w:topLinePunct w:val="0"/>
        <w:autoSpaceDE/>
        <w:autoSpaceDN/>
        <w:bidi w:val="0"/>
        <w:adjustRightInd w:val="0"/>
        <w:snapToGrid/>
        <w:spacing w:line="480" w:lineRule="exact"/>
        <w:ind w:left="0" w:firstLine="560" w:firstLineChars="200"/>
        <w:jc w:val="both"/>
        <w:textAlignment w:val="baseline"/>
        <w:rPr>
          <w:rFonts w:hint="eastAsia" w:ascii="仿宋" w:hAnsi="仿宋" w:eastAsia="仿宋" w:cs="仿宋"/>
          <w:bCs/>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质量要求：</w:t>
      </w:r>
      <w:r>
        <w:rPr>
          <w:rFonts w:hint="eastAsia" w:ascii="仿宋" w:hAnsi="仿宋" w:eastAsia="仿宋" w:cs="仿宋"/>
          <w:sz w:val="28"/>
          <w:szCs w:val="28"/>
        </w:rPr>
        <w:t>C≥</w:t>
      </w:r>
      <w:r>
        <w:rPr>
          <w:rFonts w:hint="eastAsia" w:ascii="仿宋" w:hAnsi="仿宋" w:eastAsia="仿宋" w:cs="仿宋"/>
          <w:sz w:val="28"/>
          <w:szCs w:val="28"/>
          <w:lang w:val="en-US" w:eastAsia="zh-CN"/>
        </w:rPr>
        <w:t>80</w:t>
      </w:r>
      <w:r>
        <w:rPr>
          <w:rFonts w:hint="eastAsia" w:ascii="仿宋" w:hAnsi="仿宋" w:eastAsia="仿宋" w:cs="仿宋"/>
          <w:sz w:val="28"/>
          <w:szCs w:val="28"/>
        </w:rPr>
        <w:t>.0%，挥发份≤</w:t>
      </w:r>
      <w:r>
        <w:rPr>
          <w:rFonts w:hint="eastAsia" w:ascii="仿宋" w:hAnsi="仿宋" w:eastAsia="仿宋" w:cs="仿宋"/>
          <w:sz w:val="28"/>
          <w:szCs w:val="28"/>
          <w:lang w:val="en-US" w:eastAsia="zh-CN"/>
        </w:rPr>
        <w:t>4</w:t>
      </w:r>
      <w:r>
        <w:rPr>
          <w:rFonts w:hint="eastAsia" w:ascii="仿宋" w:hAnsi="仿宋" w:eastAsia="仿宋" w:cs="仿宋"/>
          <w:sz w:val="28"/>
          <w:szCs w:val="28"/>
        </w:rPr>
        <w:t>.0%，灰分≤15.0%，S≤</w:t>
      </w:r>
      <w:r>
        <w:rPr>
          <w:rFonts w:hint="eastAsia" w:ascii="仿宋" w:hAnsi="仿宋" w:eastAsia="仿宋" w:cs="仿宋"/>
          <w:sz w:val="28"/>
          <w:szCs w:val="28"/>
          <w:lang w:val="en-US" w:eastAsia="zh-CN"/>
        </w:rPr>
        <w:t>0.8</w:t>
      </w:r>
      <w:r>
        <w:rPr>
          <w:rFonts w:hint="eastAsia" w:ascii="仿宋" w:hAnsi="仿宋" w:eastAsia="仿宋" w:cs="仿宋"/>
          <w:sz w:val="28"/>
          <w:szCs w:val="28"/>
        </w:rPr>
        <w:t>%,水分≤</w:t>
      </w:r>
      <w:r>
        <w:rPr>
          <w:rFonts w:hint="eastAsia" w:ascii="仿宋" w:hAnsi="仿宋" w:eastAsia="仿宋" w:cs="仿宋"/>
          <w:sz w:val="28"/>
          <w:szCs w:val="28"/>
          <w:lang w:val="en-US" w:eastAsia="zh-CN"/>
        </w:rPr>
        <w:t>15</w:t>
      </w:r>
      <w:r>
        <w:rPr>
          <w:rFonts w:hint="eastAsia" w:ascii="仿宋" w:hAnsi="仿宋" w:eastAsia="仿宋" w:cs="仿宋"/>
          <w:sz w:val="28"/>
          <w:szCs w:val="28"/>
        </w:rPr>
        <w:t>%，粒度符合5-10mm＞50%,粒度大于15mm以上不超过</w:t>
      </w:r>
      <w:r>
        <w:rPr>
          <w:rFonts w:hint="eastAsia" w:ascii="仿宋" w:hAnsi="仿宋" w:eastAsia="仿宋" w:cs="仿宋"/>
          <w:sz w:val="28"/>
          <w:szCs w:val="28"/>
          <w:lang w:val="en-US" w:eastAsia="zh-CN"/>
        </w:rPr>
        <w:t>1</w:t>
      </w:r>
      <w:r>
        <w:rPr>
          <w:rFonts w:hint="eastAsia" w:ascii="仿宋" w:hAnsi="仿宋" w:eastAsia="仿宋" w:cs="仿宋"/>
          <w:sz w:val="28"/>
          <w:szCs w:val="28"/>
        </w:rPr>
        <w:t>0%，粒度小于5mm不超过</w:t>
      </w:r>
      <w:r>
        <w:rPr>
          <w:rFonts w:hint="eastAsia" w:ascii="仿宋" w:hAnsi="仿宋" w:eastAsia="仿宋" w:cs="仿宋"/>
          <w:sz w:val="28"/>
          <w:szCs w:val="28"/>
          <w:lang w:val="en-US" w:eastAsia="zh-CN"/>
        </w:rPr>
        <w:t>4</w:t>
      </w:r>
      <w:r>
        <w:rPr>
          <w:rFonts w:hint="eastAsia" w:ascii="仿宋" w:hAnsi="仿宋" w:eastAsia="仿宋" w:cs="仿宋"/>
          <w:sz w:val="28"/>
          <w:szCs w:val="28"/>
        </w:rPr>
        <w:t>0%，且不能混入外来夹杂物（如兰炭，无烟煤），同一车内颜色粒度应一致</w:t>
      </w:r>
      <w:r>
        <w:rPr>
          <w:rFonts w:hint="eastAsia" w:ascii="仿宋" w:hAnsi="仿宋" w:eastAsia="仿宋" w:cs="仿宋"/>
          <w:sz w:val="28"/>
          <w:szCs w:val="28"/>
          <w:lang w:eastAsia="zh-CN"/>
        </w:rPr>
        <w:t>。</w:t>
      </w:r>
    </w:p>
    <w:p w14:paraId="0B4DFD63">
      <w:pPr>
        <w:keepNext w:val="0"/>
        <w:keepLines w:val="0"/>
        <w:pageBreakBefore w:val="0"/>
        <w:widowControl w:val="0"/>
        <w:kinsoku/>
        <w:wordWrap/>
        <w:overflowPunct/>
        <w:topLinePunct w:val="0"/>
        <w:autoSpaceDE/>
        <w:autoSpaceDN/>
        <w:bidi w:val="0"/>
        <w:adjustRightInd w:val="0"/>
        <w:snapToGrid/>
        <w:spacing w:line="480" w:lineRule="exact"/>
        <w:ind w:left="0" w:firstLine="560" w:firstLineChars="2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如发生质量问题，</w:t>
      </w:r>
      <w:r>
        <w:rPr>
          <w:rFonts w:hint="eastAsia" w:ascii="仿宋" w:hAnsi="仿宋" w:eastAsia="仿宋" w:cs="仿宋"/>
          <w:color w:val="auto"/>
          <w:sz w:val="28"/>
          <w:szCs w:val="28"/>
        </w:rPr>
        <w:t>供</w:t>
      </w:r>
      <w:r>
        <w:rPr>
          <w:rFonts w:hint="eastAsia" w:ascii="仿宋" w:hAnsi="仿宋" w:eastAsia="仿宋" w:cs="仿宋"/>
          <w:color w:val="auto"/>
          <w:sz w:val="28"/>
          <w:szCs w:val="28"/>
          <w:lang w:val="en-US" w:eastAsia="zh-CN"/>
        </w:rPr>
        <w:t>货</w:t>
      </w:r>
      <w:r>
        <w:rPr>
          <w:rFonts w:hint="eastAsia" w:ascii="仿宋" w:hAnsi="仿宋" w:eastAsia="仿宋" w:cs="仿宋"/>
          <w:color w:val="auto"/>
          <w:sz w:val="28"/>
          <w:szCs w:val="28"/>
        </w:rPr>
        <w:t>方</w:t>
      </w:r>
      <w:r>
        <w:rPr>
          <w:rFonts w:hint="eastAsia" w:ascii="仿宋" w:hAnsi="仿宋" w:eastAsia="仿宋" w:cs="仿宋"/>
          <w:bCs/>
          <w:color w:val="auto"/>
          <w:sz w:val="28"/>
          <w:szCs w:val="28"/>
        </w:rPr>
        <w:t>包退、包换，确保</w:t>
      </w:r>
      <w:r>
        <w:rPr>
          <w:rFonts w:hint="eastAsia" w:ascii="仿宋" w:hAnsi="仿宋" w:eastAsia="仿宋" w:cs="仿宋"/>
          <w:bCs/>
          <w:color w:val="auto"/>
          <w:sz w:val="28"/>
          <w:szCs w:val="28"/>
          <w:lang w:val="en-US" w:eastAsia="zh-CN"/>
        </w:rPr>
        <w:t>货物</w:t>
      </w:r>
      <w:r>
        <w:rPr>
          <w:rFonts w:hint="eastAsia" w:ascii="仿宋" w:hAnsi="仿宋" w:eastAsia="仿宋" w:cs="仿宋"/>
          <w:bCs/>
          <w:color w:val="auto"/>
          <w:sz w:val="28"/>
          <w:szCs w:val="28"/>
        </w:rPr>
        <w:t>质量合格率100%</w:t>
      </w:r>
      <w:r>
        <w:rPr>
          <w:rFonts w:hint="eastAsia" w:ascii="仿宋" w:hAnsi="仿宋" w:eastAsia="仿宋" w:cs="仿宋"/>
          <w:bCs/>
          <w:color w:val="auto"/>
          <w:sz w:val="28"/>
          <w:szCs w:val="28"/>
          <w:lang w:eastAsia="zh-CN"/>
        </w:rPr>
        <w:t>。</w:t>
      </w:r>
      <w:bookmarkStart w:id="8" w:name="_Toc33795778"/>
      <w:bookmarkStart w:id="9" w:name="_Toc14688"/>
      <w:bookmarkStart w:id="10" w:name="_Toc14196"/>
      <w:bookmarkStart w:id="11" w:name="_Toc29895"/>
    </w:p>
    <w:p w14:paraId="4385D4BC">
      <w:pPr>
        <w:keepNext w:val="0"/>
        <w:keepLines w:val="0"/>
        <w:pageBreakBefore w:val="0"/>
        <w:kinsoku/>
        <w:wordWrap/>
        <w:overflowPunct/>
        <w:topLinePunct w:val="0"/>
        <w:autoSpaceDE/>
        <w:autoSpaceDN/>
        <w:bidi w:val="0"/>
        <w:adjustRightInd/>
        <w:snapToGrid/>
        <w:spacing w:line="520" w:lineRule="exact"/>
        <w:ind w:left="513" w:leftChars="114" w:hanging="274" w:hangingChars="98"/>
        <w:textAlignment w:val="auto"/>
        <w:outlineLvl w:val="9"/>
        <w:rPr>
          <w:rFonts w:hint="eastAsia"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六</w:t>
      </w:r>
      <w:r>
        <w:rPr>
          <w:rFonts w:hint="eastAsia" w:ascii="仿宋" w:hAnsi="仿宋" w:eastAsia="仿宋" w:cs="仿宋"/>
          <w:bCs/>
          <w:color w:val="auto"/>
          <w:sz w:val="28"/>
          <w:szCs w:val="28"/>
          <w:lang w:eastAsia="zh-CN"/>
        </w:rPr>
        <w:t>）运输方式及到达站港和费用负担：</w:t>
      </w:r>
      <w:r>
        <w:rPr>
          <w:rFonts w:hint="eastAsia" w:ascii="仿宋" w:hAnsi="仿宋" w:eastAsia="仿宋" w:cs="仿宋"/>
          <w:b w:val="0"/>
          <w:bCs/>
          <w:sz w:val="28"/>
          <w:szCs w:val="28"/>
        </w:rPr>
        <w:t>汽运</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车辆</w:t>
      </w:r>
      <w:r>
        <w:rPr>
          <w:rFonts w:hint="eastAsia" w:ascii="仿宋" w:hAnsi="仿宋" w:eastAsia="仿宋" w:cs="仿宋"/>
          <w:i w:val="0"/>
          <w:iCs w:val="0"/>
          <w:caps w:val="0"/>
          <w:color w:val="333333"/>
          <w:spacing w:val="0"/>
          <w:sz w:val="28"/>
          <w:szCs w:val="28"/>
          <w:shd w:val="clear" w:fill="FFFFFF"/>
        </w:rPr>
        <w:t>国五标准</w:t>
      </w:r>
      <w:r>
        <w:rPr>
          <w:rFonts w:hint="eastAsia" w:ascii="仿宋" w:hAnsi="仿宋" w:eastAsia="仿宋" w:cs="仿宋"/>
          <w:i w:val="0"/>
          <w:iCs w:val="0"/>
          <w:caps w:val="0"/>
          <w:color w:val="333333"/>
          <w:spacing w:val="0"/>
          <w:sz w:val="28"/>
          <w:szCs w:val="28"/>
          <w:shd w:val="clear" w:fill="FFFFFF"/>
          <w:lang w:val="en-US" w:eastAsia="zh-CN"/>
        </w:rPr>
        <w:t>或以</w:t>
      </w:r>
    </w:p>
    <w:p w14:paraId="3BA469C8">
      <w:pPr>
        <w:keepNext w:val="0"/>
        <w:keepLines w:val="0"/>
        <w:pageBreakBefore w:val="0"/>
        <w:kinsoku/>
        <w:wordWrap/>
        <w:overflowPunct/>
        <w:topLinePunct w:val="0"/>
        <w:autoSpaceDE/>
        <w:autoSpaceDN/>
        <w:bidi w:val="0"/>
        <w:adjustRightInd/>
        <w:snapToGrid/>
        <w:spacing w:line="520" w:lineRule="exac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i w:val="0"/>
          <w:iCs w:val="0"/>
          <w:caps w:val="0"/>
          <w:color w:val="333333"/>
          <w:spacing w:val="0"/>
          <w:sz w:val="28"/>
          <w:szCs w:val="28"/>
          <w:shd w:val="clear" w:fill="FFFFFF"/>
          <w:lang w:val="en-US" w:eastAsia="zh-CN"/>
        </w:rPr>
        <w:t>上）</w:t>
      </w:r>
      <w:r>
        <w:rPr>
          <w:rFonts w:hint="eastAsia" w:ascii="仿宋" w:hAnsi="仿宋" w:eastAsia="仿宋" w:cs="仿宋"/>
          <w:b w:val="0"/>
          <w:bCs/>
          <w:sz w:val="28"/>
          <w:szCs w:val="28"/>
        </w:rPr>
        <w:t>，费用由</w:t>
      </w:r>
      <w:r>
        <w:rPr>
          <w:rFonts w:hint="eastAsia" w:ascii="仿宋" w:hAnsi="仿宋" w:eastAsia="仿宋" w:cs="仿宋"/>
          <w:b w:val="0"/>
          <w:bCs/>
          <w:sz w:val="28"/>
          <w:szCs w:val="28"/>
          <w:lang w:eastAsia="zh-CN"/>
        </w:rPr>
        <w:t>出卖人</w:t>
      </w:r>
      <w:r>
        <w:rPr>
          <w:rFonts w:hint="eastAsia" w:ascii="仿宋" w:hAnsi="仿宋" w:eastAsia="仿宋" w:cs="仿宋"/>
          <w:b w:val="0"/>
          <w:bCs/>
          <w:sz w:val="28"/>
          <w:szCs w:val="28"/>
        </w:rPr>
        <w:t>承担</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运输车辆必须符合国家</w:t>
      </w:r>
      <w:r>
        <w:rPr>
          <w:rFonts w:hint="eastAsia" w:ascii="仿宋" w:hAnsi="仿宋" w:eastAsia="仿宋" w:cs="仿宋"/>
          <w:b w:val="0"/>
          <w:bCs/>
          <w:sz w:val="28"/>
          <w:szCs w:val="28"/>
          <w:lang w:val="en-US" w:eastAsia="zh-CN"/>
        </w:rPr>
        <w:t>环保</w:t>
      </w:r>
      <w:r>
        <w:rPr>
          <w:rFonts w:hint="eastAsia" w:ascii="仿宋" w:hAnsi="仿宋" w:eastAsia="仿宋" w:cs="仿宋"/>
          <w:b w:val="0"/>
          <w:bCs/>
          <w:sz w:val="28"/>
          <w:szCs w:val="28"/>
        </w:rPr>
        <w:t>安全管理需要</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加盖防尘及</w:t>
      </w:r>
      <w:r>
        <w:rPr>
          <w:rFonts w:hint="eastAsia" w:ascii="仿宋" w:hAnsi="仿宋" w:eastAsia="仿宋" w:cs="仿宋"/>
          <w:b w:val="0"/>
          <w:bCs/>
          <w:sz w:val="28"/>
          <w:szCs w:val="28"/>
        </w:rPr>
        <w:t>防火安全相关设备，如灭火器、防火罩等，否则</w:t>
      </w:r>
      <w:r>
        <w:rPr>
          <w:rFonts w:hint="eastAsia" w:ascii="仿宋" w:hAnsi="仿宋" w:eastAsia="仿宋" w:cs="仿宋"/>
          <w:b w:val="0"/>
          <w:bCs/>
          <w:sz w:val="28"/>
          <w:szCs w:val="28"/>
          <w:lang w:eastAsia="zh-CN"/>
        </w:rPr>
        <w:t>不得</w:t>
      </w:r>
      <w:r>
        <w:rPr>
          <w:rFonts w:hint="eastAsia" w:ascii="仿宋" w:hAnsi="仿宋" w:eastAsia="仿宋" w:cs="仿宋"/>
          <w:b w:val="0"/>
          <w:bCs/>
          <w:sz w:val="28"/>
          <w:szCs w:val="28"/>
        </w:rPr>
        <w:t>进入</w:t>
      </w:r>
      <w:r>
        <w:rPr>
          <w:rFonts w:hint="eastAsia" w:ascii="仿宋" w:hAnsi="仿宋" w:eastAsia="仿宋" w:cs="仿宋"/>
          <w:b w:val="0"/>
          <w:bCs/>
          <w:sz w:val="28"/>
          <w:szCs w:val="28"/>
          <w:lang w:eastAsia="zh-CN"/>
        </w:rPr>
        <w:t>买受人</w:t>
      </w:r>
      <w:r>
        <w:rPr>
          <w:rFonts w:hint="eastAsia" w:ascii="仿宋" w:hAnsi="仿宋" w:eastAsia="仿宋" w:cs="仿宋"/>
          <w:b w:val="0"/>
          <w:bCs/>
          <w:sz w:val="28"/>
          <w:szCs w:val="28"/>
        </w:rPr>
        <w:t>公司厂内。</w:t>
      </w:r>
    </w:p>
    <w:p w14:paraId="24BAC03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）合理损耗及计算方法：无损耗，以采购方计量为准。</w:t>
      </w:r>
    </w:p>
    <w:p w14:paraId="5299E127">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）包装标准，包装物的供应及回收：散装。</w:t>
      </w:r>
    </w:p>
    <w:p w14:paraId="66177F4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三款质量标准</w:t>
      </w:r>
      <w:r>
        <w:rPr>
          <w:rFonts w:hint="eastAsia" w:ascii="仿宋" w:hAnsi="仿宋" w:eastAsia="仿宋" w:cs="仿宋"/>
          <w:bCs/>
          <w:color w:val="auto"/>
          <w:sz w:val="28"/>
          <w:szCs w:val="28"/>
          <w:lang w:eastAsia="zh-CN"/>
        </w:rPr>
        <w:t>验收，双方共同采样，样品一式三份，双方各持一份，留仲裁样一份，以采购方化验为准结算，如一方对质量有异议，可在交货之日起7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33D2D6FA">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）结算方式、标准及期限：</w:t>
      </w:r>
      <w:r>
        <w:rPr>
          <w:rFonts w:hint="eastAsia" w:ascii="仿宋" w:hAnsi="仿宋" w:eastAsia="仿宋" w:cs="仿宋"/>
          <w:sz w:val="28"/>
          <w:szCs w:val="28"/>
        </w:rPr>
        <w:t>批量干量结算；含碳量每降低一个百分点，单价扣除20元/吨；灰分每上升一个百分点扣10元/吨；挥发份每上升0</w:t>
      </w:r>
      <w:r>
        <w:rPr>
          <w:rFonts w:hint="eastAsia" w:ascii="仿宋" w:hAnsi="仿宋" w:eastAsia="仿宋" w:cs="仿宋"/>
          <w:sz w:val="28"/>
          <w:szCs w:val="28"/>
          <w:lang w:val="en-US" w:eastAsia="zh-CN"/>
        </w:rPr>
        <w:t>.</w:t>
      </w:r>
      <w:r>
        <w:rPr>
          <w:rFonts w:hint="eastAsia" w:ascii="仿宋" w:hAnsi="仿宋" w:eastAsia="仿宋" w:cs="仿宋"/>
          <w:sz w:val="28"/>
          <w:szCs w:val="28"/>
        </w:rPr>
        <w:t>1个百分点扣10元/吨； 硫每上升一个百分点扣</w:t>
      </w:r>
      <w:r>
        <w:rPr>
          <w:rFonts w:hint="eastAsia" w:ascii="仿宋" w:hAnsi="仿宋" w:eastAsia="仿宋" w:cs="仿宋"/>
          <w:sz w:val="28"/>
          <w:szCs w:val="28"/>
          <w:lang w:val="en-US" w:eastAsia="zh-CN"/>
        </w:rPr>
        <w:t>2</w:t>
      </w:r>
      <w:r>
        <w:rPr>
          <w:rFonts w:hint="eastAsia" w:ascii="仿宋" w:hAnsi="仿宋" w:eastAsia="仿宋" w:cs="仿宋"/>
          <w:sz w:val="28"/>
          <w:szCs w:val="28"/>
        </w:rPr>
        <w:t>0元/吨，若S＞</w:t>
      </w:r>
      <w:r>
        <w:rPr>
          <w:rFonts w:hint="eastAsia" w:ascii="仿宋" w:hAnsi="仿宋" w:eastAsia="仿宋" w:cs="仿宋"/>
          <w:sz w:val="28"/>
          <w:szCs w:val="28"/>
          <w:lang w:val="en-US" w:eastAsia="zh-CN"/>
        </w:rPr>
        <w:t>1.5</w:t>
      </w:r>
      <w:r>
        <w:rPr>
          <w:rFonts w:hint="eastAsia" w:ascii="仿宋" w:hAnsi="仿宋" w:eastAsia="仿宋" w:cs="仿宋"/>
          <w:sz w:val="28"/>
          <w:szCs w:val="28"/>
        </w:rPr>
        <w:t>%时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扣40元/吨。</w:t>
      </w:r>
      <w:r>
        <w:rPr>
          <w:rFonts w:hint="eastAsia" w:ascii="仿宋" w:hAnsi="仿宋" w:eastAsia="仿宋" w:cs="仿宋"/>
          <w:sz w:val="28"/>
          <w:szCs w:val="28"/>
        </w:rPr>
        <w:t>若</w:t>
      </w:r>
      <w:r>
        <w:rPr>
          <w:rFonts w:hint="eastAsia" w:ascii="仿宋" w:hAnsi="仿宋" w:eastAsia="仿宋" w:cs="仿宋"/>
          <w:sz w:val="28"/>
          <w:szCs w:val="28"/>
          <w:lang w:val="en-US" w:eastAsia="zh-CN"/>
        </w:rPr>
        <w:t>焦沫</w:t>
      </w:r>
      <w:r>
        <w:rPr>
          <w:rFonts w:hint="eastAsia" w:ascii="仿宋" w:hAnsi="仿宋" w:eastAsia="仿宋" w:cs="仿宋"/>
          <w:sz w:val="28"/>
          <w:szCs w:val="28"/>
        </w:rPr>
        <w:t>单车粒度</w:t>
      </w:r>
      <w:r>
        <w:rPr>
          <w:rFonts w:hint="eastAsia" w:ascii="仿宋" w:hAnsi="仿宋" w:eastAsia="仿宋" w:cs="仿宋"/>
          <w:b w:val="0"/>
          <w:bCs w:val="0"/>
          <w:sz w:val="28"/>
          <w:szCs w:val="28"/>
        </w:rPr>
        <w:t>小于5mm的占整车粒度的</w:t>
      </w:r>
      <w:r>
        <w:rPr>
          <w:rFonts w:hint="eastAsia" w:ascii="仿宋" w:hAnsi="仿宋" w:eastAsia="仿宋" w:cs="仿宋"/>
          <w:b w:val="0"/>
          <w:bCs w:val="0"/>
          <w:sz w:val="28"/>
          <w:szCs w:val="28"/>
          <w:lang w:val="en-US" w:eastAsia="zh-CN"/>
        </w:rPr>
        <w:t>40</w:t>
      </w:r>
      <w:r>
        <w:rPr>
          <w:rFonts w:hint="eastAsia" w:ascii="仿宋" w:hAnsi="仿宋" w:eastAsia="仿宋" w:cs="仿宋"/>
          <w:b w:val="0"/>
          <w:bCs w:val="0"/>
          <w:sz w:val="28"/>
          <w:szCs w:val="28"/>
        </w:rPr>
        <w:t>%以上时，拒收</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在供应过程中若</w:t>
      </w:r>
      <w:r>
        <w:rPr>
          <w:rFonts w:hint="eastAsia" w:ascii="仿宋" w:hAnsi="仿宋" w:eastAsia="仿宋" w:cs="仿宋"/>
          <w:b w:val="0"/>
          <w:bCs w:val="0"/>
          <w:sz w:val="28"/>
          <w:szCs w:val="28"/>
          <w:lang w:val="en-US" w:eastAsia="zh-CN"/>
        </w:rPr>
        <w:t>所送焦沫</w:t>
      </w:r>
      <w:r>
        <w:rPr>
          <w:rFonts w:hint="eastAsia" w:ascii="仿宋" w:hAnsi="仿宋" w:eastAsia="仿宋" w:cs="仿宋"/>
          <w:b w:val="0"/>
          <w:bCs w:val="0"/>
          <w:sz w:val="28"/>
          <w:szCs w:val="28"/>
        </w:rPr>
        <w:t>固定碳小于</w:t>
      </w:r>
      <w:r>
        <w:rPr>
          <w:rFonts w:hint="eastAsia" w:ascii="仿宋" w:hAnsi="仿宋" w:eastAsia="仿宋" w:cs="仿宋"/>
          <w:b w:val="0"/>
          <w:bCs w:val="0"/>
          <w:sz w:val="28"/>
          <w:szCs w:val="28"/>
          <w:lang w:val="en-US" w:eastAsia="zh-CN"/>
        </w:rPr>
        <w:t>80</w:t>
      </w:r>
      <w:r>
        <w:rPr>
          <w:rFonts w:hint="eastAsia" w:ascii="仿宋" w:hAnsi="仿宋" w:eastAsia="仿宋" w:cs="仿宋"/>
          <w:b w:val="0"/>
          <w:bCs w:val="0"/>
          <w:sz w:val="28"/>
          <w:szCs w:val="28"/>
        </w:rPr>
        <w:t>%、灰分大于2</w:t>
      </w:r>
      <w:r>
        <w:rPr>
          <w:rFonts w:hint="eastAsia" w:ascii="仿宋" w:hAnsi="仿宋" w:eastAsia="仿宋" w:cs="仿宋"/>
          <w:b w:val="0"/>
          <w:bCs w:val="0"/>
          <w:sz w:val="28"/>
          <w:szCs w:val="28"/>
          <w:lang w:val="en-US" w:eastAsia="zh-CN"/>
        </w:rPr>
        <w:t>0</w:t>
      </w:r>
      <w:r>
        <w:rPr>
          <w:rFonts w:hint="eastAsia" w:ascii="仿宋" w:hAnsi="仿宋" w:eastAsia="仿宋" w:cs="仿宋"/>
          <w:b w:val="0"/>
          <w:bCs w:val="0"/>
          <w:sz w:val="28"/>
          <w:szCs w:val="28"/>
        </w:rPr>
        <w:t>%、挥发份大于</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rPr>
        <w:t>%、硫大于</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%时，单项指标任意一项超标，超标总量占该批送货量的5%时，终止其供货资格；</w:t>
      </w:r>
      <w:r>
        <w:rPr>
          <w:rFonts w:hint="eastAsia" w:ascii="仿宋" w:hAnsi="仿宋" w:eastAsia="仿宋" w:cs="仿宋"/>
          <w:sz w:val="28"/>
          <w:szCs w:val="28"/>
        </w:rPr>
        <w:t>对于超标数量结算时，结算价按合同价先降低100元/吨，其余单项超标再按合同约定扣款结算</w:t>
      </w:r>
      <w:r>
        <w:rPr>
          <w:rFonts w:hint="eastAsia" w:ascii="仿宋" w:hAnsi="仿宋" w:eastAsia="仿宋" w:cs="仿宋"/>
          <w:sz w:val="28"/>
          <w:szCs w:val="28"/>
          <w:lang w:eastAsia="zh-CN"/>
        </w:rPr>
        <w:t>。</w:t>
      </w:r>
    </w:p>
    <w:p w14:paraId="016A8CBC">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十一</w:t>
      </w:r>
      <w:r>
        <w:rPr>
          <w:rFonts w:hint="eastAsia" w:ascii="仿宋" w:hAnsi="仿宋" w:eastAsia="仿宋" w:cs="仿宋"/>
          <w:color w:val="auto"/>
          <w:sz w:val="28"/>
          <w:szCs w:val="28"/>
          <w:lang w:eastAsia="zh-CN"/>
        </w:rPr>
        <w:t>）付款方式：</w:t>
      </w:r>
    </w:p>
    <w:p w14:paraId="2E13BF54">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color w:val="auto"/>
          <w:sz w:val="28"/>
          <w:szCs w:val="28"/>
          <w:lang w:eastAsia="zh-CN"/>
        </w:rPr>
      </w:pPr>
      <w:r>
        <w:rPr>
          <w:rFonts w:hint="eastAsia" w:ascii="仿宋" w:hAnsi="仿宋" w:eastAsia="仿宋" w:cs="仿宋"/>
          <w:sz w:val="28"/>
          <w:szCs w:val="28"/>
        </w:rPr>
        <w:t>一票制结算，全额增值税发票，票到</w:t>
      </w:r>
      <w:r>
        <w:rPr>
          <w:rFonts w:hint="eastAsia" w:ascii="仿宋" w:hAnsi="仿宋" w:eastAsia="仿宋" w:cs="仿宋"/>
          <w:sz w:val="28"/>
          <w:szCs w:val="28"/>
          <w:lang w:val="en-US" w:eastAsia="zh-CN"/>
        </w:rPr>
        <w:t>三</w:t>
      </w:r>
      <w:r>
        <w:rPr>
          <w:rFonts w:hint="eastAsia" w:ascii="仿宋" w:hAnsi="仿宋" w:eastAsia="仿宋" w:cs="仿宋"/>
          <w:sz w:val="28"/>
          <w:szCs w:val="28"/>
        </w:rPr>
        <w:t>月内付款。</w:t>
      </w:r>
    </w:p>
    <w:p w14:paraId="7AC338B0">
      <w:pPr>
        <w:pageBreakBefore w:val="0"/>
        <w:kinsoku/>
        <w:wordWrap/>
        <w:overflowPunct/>
        <w:topLinePunct w:val="0"/>
        <w:autoSpaceDE/>
        <w:autoSpaceDN/>
        <w:bidi w:val="0"/>
        <w:snapToGrid/>
        <w:spacing w:line="480" w:lineRule="exact"/>
        <w:ind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480" w:lineRule="exact"/>
        <w:ind w:left="0" w:firstLine="280" w:firstLineChars="100"/>
        <w:jc w:val="both"/>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80" w:lineRule="exact"/>
        <w:ind w:left="0" w:leftChars="0" w:firstLine="562" w:firstLineChars="200"/>
        <w:jc w:val="both"/>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480" w:lineRule="exact"/>
        <w:rPr>
          <w:rFonts w:hint="default"/>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480" w:lineRule="exact"/>
        <w:ind w:left="0" w:firstLine="560" w:firstLineChars="200"/>
        <w:jc w:val="both"/>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361508598"/>
      <w:bookmarkStart w:id="13" w:name="_Toc352691486"/>
      <w:bookmarkStart w:id="14" w:name="_Toc384308223"/>
      <w:bookmarkStart w:id="15" w:name="_Toc247527567"/>
      <w:bookmarkStart w:id="16" w:name="_Toc144974510"/>
      <w:bookmarkStart w:id="17" w:name="_Toc152045542"/>
      <w:bookmarkStart w:id="18" w:name="_Toc300834963"/>
      <w:bookmarkStart w:id="19" w:name="_Toc25772"/>
      <w:bookmarkStart w:id="20" w:name="_Toc152042318"/>
      <w:bookmarkStart w:id="21" w:name="_Toc247513966"/>
      <w:bookmarkStart w:id="22" w:name="_Toc369531529"/>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361508599"/>
      <w:bookmarkStart w:id="24" w:name="_Toc384308224"/>
      <w:bookmarkStart w:id="25" w:name="_Toc144974511"/>
      <w:bookmarkStart w:id="26" w:name="_Toc152042319"/>
      <w:bookmarkStart w:id="27" w:name="_Toc152045543"/>
      <w:bookmarkStart w:id="28" w:name="_Toc247527568"/>
      <w:bookmarkStart w:id="29" w:name="_Toc352691487"/>
      <w:bookmarkStart w:id="30" w:name="_Toc369531530"/>
      <w:bookmarkStart w:id="31" w:name="_Toc247513967"/>
      <w:bookmarkStart w:id="32" w:name="_Toc15242"/>
      <w:bookmarkStart w:id="33" w:name="_Toc300834964"/>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从提交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截止之日起算</w:t>
      </w:r>
      <w:r>
        <w:rPr>
          <w:rFonts w:hint="eastAsia" w:ascii="仿宋" w:hAnsi="仿宋" w:eastAsia="仿宋" w:cs="仿宋"/>
          <w:color w:val="auto"/>
          <w:sz w:val="28"/>
          <w:szCs w:val="28"/>
          <w:lang w:val="en-US" w:eastAsia="zh-CN"/>
        </w:rPr>
        <w:t>30</w:t>
      </w:r>
      <w:r>
        <w:rPr>
          <w:rFonts w:hint="eastAsia" w:ascii="仿宋" w:hAnsi="仿宋" w:eastAsia="仿宋" w:cs="仿宋"/>
          <w:color w:val="auto"/>
          <w:sz w:val="28"/>
          <w:szCs w:val="28"/>
        </w:rPr>
        <w:t>天。</w:t>
      </w:r>
    </w:p>
    <w:p w14:paraId="3EAC3C8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10万元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352691490"/>
      <w:bookmarkStart w:id="35" w:name="_Toc361508602"/>
      <w:bookmarkStart w:id="36" w:name="_Toc29025"/>
      <w:bookmarkStart w:id="37" w:name="_Toc384308227"/>
      <w:bookmarkStart w:id="38" w:name="_Toc369531533"/>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14751"/>
      <w:bookmarkStart w:id="40" w:name="_Toc247513970"/>
      <w:bookmarkStart w:id="41" w:name="_Toc144974514"/>
      <w:bookmarkStart w:id="42" w:name="_Toc384308228"/>
      <w:bookmarkStart w:id="43" w:name="_Toc300834967"/>
      <w:bookmarkStart w:id="44" w:name="_Toc152045546"/>
      <w:bookmarkStart w:id="45" w:name="_Toc352691491"/>
      <w:bookmarkStart w:id="46" w:name="_Toc247527571"/>
      <w:bookmarkStart w:id="47" w:name="_Toc369531534"/>
      <w:bookmarkStart w:id="48" w:name="_Toc361508603"/>
      <w:bookmarkStart w:id="49" w:name="_Toc152042322"/>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152042323"/>
      <w:bookmarkStart w:id="51" w:name="_Toc17952"/>
      <w:bookmarkStart w:id="52" w:name="_Toc369531535"/>
      <w:bookmarkStart w:id="53" w:name="_Toc247513971"/>
      <w:bookmarkStart w:id="54" w:name="_Toc247527572"/>
      <w:bookmarkStart w:id="55" w:name="_Toc300834968"/>
      <w:bookmarkStart w:id="56" w:name="_Toc144974515"/>
      <w:bookmarkStart w:id="57" w:name="_Toc352691492"/>
      <w:bookmarkStart w:id="58" w:name="_Toc384308229"/>
      <w:bookmarkStart w:id="59" w:name="_Toc361508604"/>
      <w:bookmarkStart w:id="60" w:name="_Toc152045547"/>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480" w:lineRule="exact"/>
        <w:ind w:left="0" w:firstLine="280" w:firstLineChars="1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480" w:lineRule="exact"/>
        <w:ind w:left="0" w:firstLine="280" w:firstLineChars="100"/>
        <w:jc w:val="both"/>
        <w:rPr>
          <w:rFonts w:hint="eastAsia" w:ascii="仿宋" w:hAnsi="仿宋" w:eastAsia="仿宋" w:cs="仿宋"/>
          <w:color w:val="auto"/>
          <w:sz w:val="28"/>
          <w:szCs w:val="28"/>
        </w:rPr>
      </w:pPr>
      <w:bookmarkStart w:id="61" w:name="_Toc28216"/>
      <w:bookmarkStart w:id="62" w:name="_Toc21871"/>
      <w:bookmarkStart w:id="63" w:name="_Toc24514"/>
      <w:bookmarkStart w:id="64" w:name="_Toc33795794"/>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从2023年3月至今的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snapToGrid/>
        <w:spacing w:line="480" w:lineRule="exact"/>
        <w:ind w:left="0" w:firstLine="560" w:firstLineChars="200"/>
        <w:jc w:val="both"/>
        <w:rPr>
          <w:rFonts w:hint="eastAsia" w:ascii="微软雅黑" w:hAnsi="微软雅黑" w:eastAsia="微软雅黑" w:cs="微软雅黑"/>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2022年3月至今的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响应文件提交截止时间：2025年6月4日14（北京时间）；</w:t>
      </w:r>
    </w:p>
    <w:p w14:paraId="6B1BC32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720CFD6">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联系人：南晓霞     电话： 0914-2552485</w:t>
      </w:r>
    </w:p>
    <w:p w14:paraId="42934A55">
      <w:pPr>
        <w:pStyle w:val="13"/>
        <w:keepNext w:val="0"/>
        <w:keepLines w:val="0"/>
        <w:pageBreakBefore w:val="0"/>
        <w:shd w:val="clear" w:color="auto" w:fill="auto"/>
        <w:kinsoku/>
        <w:wordWrap/>
        <w:overflowPunct/>
        <w:topLinePunct w:val="0"/>
        <w:autoSpaceDE/>
        <w:autoSpaceDN/>
        <w:bidi w:val="0"/>
        <w:adjustRightInd/>
        <w:snapToGrid/>
        <w:spacing w:before="0" w:after="120" w:line="48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1AB71156">
      <w:pPr>
        <w:keepNext w:val="0"/>
        <w:keepLines w:val="0"/>
        <w:pageBreakBefore w:val="0"/>
        <w:shd w:val="clear" w:color="auto" w:fill="auto"/>
        <w:kinsoku/>
        <w:wordWrap/>
        <w:overflowPunct/>
        <w:topLinePunct w:val="0"/>
        <w:autoSpaceDE/>
        <w:autoSpaceDN/>
        <w:bidi w:val="0"/>
        <w:adjustRightInd/>
        <w:snapToGrid/>
        <w:spacing w:line="48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2025年6月4日14时</w:t>
      </w:r>
      <w:r>
        <w:rPr>
          <w:rFonts w:hint="eastAsia" w:ascii="仿宋" w:hAnsi="仿宋" w:eastAsia="仿宋" w:cs="仿宋"/>
          <w:color w:val="auto"/>
          <w:spacing w:val="1"/>
          <w:kern w:val="0"/>
          <w:sz w:val="28"/>
          <w:szCs w:val="28"/>
          <w:highlight w:val="none"/>
          <w:lang w:val="en-US" w:eastAsia="zh-CN" w:bidi="ar-SA"/>
        </w:rPr>
        <w:t>；</w:t>
      </w:r>
    </w:p>
    <w:p w14:paraId="527DA884">
      <w:pPr>
        <w:keepNext w:val="0"/>
        <w:keepLines w:val="0"/>
        <w:pageBreakBefore w:val="0"/>
        <w:shd w:val="clear" w:color="auto" w:fill="auto"/>
        <w:kinsoku/>
        <w:wordWrap/>
        <w:overflowPunct/>
        <w:topLinePunct w:val="0"/>
        <w:autoSpaceDE/>
        <w:autoSpaceDN/>
        <w:bidi w:val="0"/>
        <w:adjustRightInd/>
        <w:snapToGrid/>
        <w:spacing w:line="450" w:lineRule="exact"/>
        <w:ind w:firstLine="564" w:firstLineChars="200"/>
        <w:textAlignment w:val="auto"/>
        <w:rPr>
          <w:rFonts w:hint="eastAsia" w:ascii="仿宋" w:hAnsi="仿宋" w:eastAsia="仿宋" w:cs="仿宋"/>
          <w:color w:val="auto"/>
          <w:spacing w:val="1"/>
          <w:kern w:val="0"/>
          <w:sz w:val="28"/>
          <w:szCs w:val="28"/>
          <w:highlight w:val="none"/>
          <w:lang w:val="en-US" w:eastAsia="zh-CN" w:bidi="ar-SA"/>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（二）响应文件的开启地点：陕西锌业有限公司办公楼二楼西招投标办公室（陕西省商洛市商州区沙河子镇）</w:t>
      </w:r>
    </w:p>
    <w:p w14:paraId="32B85C48">
      <w:pPr>
        <w:keepNext w:val="0"/>
        <w:keepLines w:val="0"/>
        <w:pageBreakBefore w:val="0"/>
        <w:shd w:val="clear" w:color="auto" w:fill="auto"/>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i w:val="0"/>
          <w:iCs w:val="0"/>
          <w:caps w:val="0"/>
          <w:color w:val="000000"/>
          <w:spacing w:val="0"/>
          <w:sz w:val="28"/>
          <w:szCs w:val="28"/>
        </w:rPr>
      </w:pPr>
    </w:p>
    <w:p w14:paraId="2EB1AB8A">
      <w:pPr>
        <w:keepNext w:val="0"/>
        <w:keepLines w:val="0"/>
        <w:pageBreakBefore w:val="0"/>
        <w:shd w:val="clear" w:color="auto" w:fill="auto"/>
        <w:kinsoku/>
        <w:wordWrap/>
        <w:overflowPunct/>
        <w:topLinePunct w:val="0"/>
        <w:autoSpaceDE/>
        <w:autoSpaceDN/>
        <w:bidi w:val="0"/>
        <w:adjustRightInd/>
        <w:snapToGrid/>
        <w:spacing w:line="480" w:lineRule="exact"/>
        <w:ind w:firstLine="560" w:firstLineChars="200"/>
        <w:textAlignment w:val="auto"/>
        <w:rPr>
          <w:rFonts w:hint="eastAsia" w:ascii="微软雅黑" w:hAnsi="微软雅黑" w:eastAsia="微软雅黑" w:cs="微软雅黑"/>
          <w:i w:val="0"/>
          <w:iCs w:val="0"/>
          <w:caps w:val="0"/>
          <w:color w:val="000000"/>
          <w:spacing w:val="0"/>
          <w:sz w:val="28"/>
          <w:szCs w:val="28"/>
        </w:rPr>
      </w:pPr>
    </w:p>
    <w:p w14:paraId="2F4B5F07">
      <w:pPr>
        <w:pStyle w:val="2"/>
        <w:pageBreakBefore w:val="0"/>
        <w:widowControl w:val="0"/>
        <w:kinsoku/>
        <w:wordWrap/>
        <w:overflowPunct/>
        <w:topLinePunct w:val="0"/>
        <w:autoSpaceDE/>
        <w:autoSpaceDN/>
        <w:bidi w:val="0"/>
        <w:adjustRightInd/>
        <w:snapToGrid/>
        <w:spacing w:before="0" w:after="0" w:line="48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snapToGrid/>
        <w:spacing w:line="480" w:lineRule="exact"/>
        <w:rPr>
          <w:rFonts w:hint="default"/>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8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第一条第九款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369531582"/>
      <w:bookmarkStart w:id="66" w:name="_Toc247527628"/>
      <w:bookmarkStart w:id="67" w:name="_Toc352691538"/>
      <w:bookmarkStart w:id="68" w:name="_Toc361508651"/>
      <w:bookmarkStart w:id="69" w:name="_Toc247514027"/>
      <w:bookmarkStart w:id="70" w:name="_Toc384308277"/>
      <w:bookmarkStart w:id="71" w:name="_Toc152042380"/>
      <w:bookmarkStart w:id="72" w:name="_Toc300835013"/>
      <w:bookmarkStart w:id="73" w:name="_Toc2907"/>
      <w:bookmarkStart w:id="74" w:name="_Toc144974570"/>
      <w:bookmarkStart w:id="75" w:name="_Toc152045603"/>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33795835"/>
      <w:bookmarkStart w:id="77" w:name="_Toc16955"/>
      <w:bookmarkStart w:id="78" w:name="_Toc13563"/>
      <w:bookmarkStart w:id="79" w:name="_Toc29291"/>
    </w:p>
    <w:p w14:paraId="74649D2E">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rPr>
      </w:pPr>
      <w:bookmarkStart w:id="80" w:name="_Toc32669"/>
      <w:bookmarkStart w:id="81" w:name="_Toc33795836"/>
      <w:bookmarkStart w:id="82" w:name="_Toc15253"/>
      <w:bookmarkStart w:id="83" w:name="_Toc3366"/>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480" w:lineRule="exact"/>
        <w:ind w:left="0" w:firstLine="562" w:firstLineChars="200"/>
        <w:jc w:val="both"/>
        <w:rPr>
          <w:rFonts w:hint="eastAsia" w:ascii="仿宋" w:hAnsi="仿宋" w:eastAsia="仿宋" w:cs="仿宋"/>
          <w:color w:val="auto"/>
          <w:sz w:val="28"/>
          <w:szCs w:val="28"/>
        </w:rPr>
      </w:pPr>
      <w:bookmarkStart w:id="84" w:name="_Toc9481"/>
      <w:bookmarkStart w:id="85" w:name="_Toc8518"/>
      <w:bookmarkStart w:id="86" w:name="_Toc33795807"/>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87" w:name="_Toc16094"/>
      <w:bookmarkStart w:id="88" w:name="_Toc30852"/>
      <w:bookmarkStart w:id="89" w:name="_Toc21093"/>
      <w:bookmarkStart w:id="90" w:name="_Toc3379580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91" w:name="_Toc7018"/>
      <w:bookmarkStart w:id="92" w:name="_Toc33795809"/>
      <w:bookmarkStart w:id="93" w:name="_Toc19079"/>
      <w:bookmarkStart w:id="94" w:name="_Toc1037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369531549"/>
      <w:bookmarkStart w:id="96" w:name="_Toc300834982"/>
      <w:bookmarkStart w:id="97" w:name="_Toc30095"/>
      <w:bookmarkStart w:id="98" w:name="_Toc352691505"/>
      <w:bookmarkStart w:id="99" w:name="_Toc247527586"/>
      <w:bookmarkStart w:id="100" w:name="_Toc247513985"/>
      <w:bookmarkStart w:id="101" w:name="_Toc384308243"/>
      <w:bookmarkStart w:id="102" w:name="_Toc152042337"/>
      <w:bookmarkStart w:id="103" w:name="_Toc152045561"/>
      <w:bookmarkStart w:id="104" w:name="_Toc144974529"/>
      <w:bookmarkStart w:id="105" w:name="_Toc361508618"/>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06" w:name="_Toc28756"/>
      <w:bookmarkStart w:id="107" w:name="_Toc25590"/>
      <w:bookmarkStart w:id="108" w:name="_Toc21648"/>
      <w:bookmarkStart w:id="109" w:name="_Toc33795810"/>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lang w:val="en-US"/>
        </w:rPr>
      </w:pPr>
      <w:bookmarkStart w:id="110" w:name="_Toc19470"/>
      <w:bookmarkStart w:id="111" w:name="_Toc24665"/>
      <w:bookmarkStart w:id="112" w:name="_Toc2191"/>
      <w:bookmarkStart w:id="113" w:name="_Toc3379581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14" w:name="_Toc10813"/>
      <w:bookmarkStart w:id="115" w:name="_Toc6928"/>
      <w:bookmarkStart w:id="116" w:name="_Toc31681"/>
      <w:bookmarkStart w:id="117" w:name="_Toc3379581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69531550"/>
      <w:bookmarkStart w:id="119" w:name="_Toc5668"/>
      <w:bookmarkStart w:id="120" w:name="_Toc352691506"/>
      <w:bookmarkStart w:id="121" w:name="_Toc300834983"/>
      <w:bookmarkStart w:id="122" w:name="_Toc384308244"/>
      <w:bookmarkStart w:id="123" w:name="_Toc361508619"/>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24" w:name="_Toc30705"/>
      <w:bookmarkStart w:id="125" w:name="_Toc21613"/>
      <w:bookmarkStart w:id="126" w:name="_Toc4342"/>
      <w:bookmarkStart w:id="127" w:name="_Toc337958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480" w:lineRule="exact"/>
        <w:ind w:left="0" w:leftChars="0" w:firstLine="280" w:firstLineChars="100"/>
        <w:jc w:val="both"/>
        <w:rPr>
          <w:rFonts w:hint="eastAsia" w:ascii="仿宋" w:hAnsi="仿宋" w:eastAsia="仿宋" w:cs="仿宋"/>
          <w:color w:val="auto"/>
          <w:sz w:val="28"/>
          <w:szCs w:val="28"/>
        </w:rPr>
      </w:pPr>
      <w:bookmarkStart w:id="128" w:name="_Toc11183"/>
      <w:bookmarkStart w:id="129" w:name="_Toc33795814"/>
      <w:bookmarkStart w:id="130" w:name="_Toc3671"/>
      <w:bookmarkStart w:id="131" w:name="_Toc1436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300834986"/>
      <w:bookmarkStart w:id="133" w:name="_Toc369531553"/>
      <w:bookmarkStart w:id="134" w:name="_Toc4656"/>
      <w:bookmarkStart w:id="135" w:name="_Toc152045564"/>
      <w:bookmarkStart w:id="136" w:name="_Toc247513988"/>
      <w:bookmarkStart w:id="137" w:name="_Toc352691509"/>
      <w:bookmarkStart w:id="138" w:name="_Toc152042340"/>
      <w:bookmarkStart w:id="139" w:name="_Toc247527589"/>
      <w:bookmarkStart w:id="140" w:name="_Toc361508622"/>
      <w:bookmarkStart w:id="141" w:name="_Toc144974532"/>
      <w:bookmarkStart w:id="142" w:name="_Toc384308247"/>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369531554"/>
      <w:bookmarkStart w:id="144" w:name="_Toc247527590"/>
      <w:bookmarkStart w:id="145" w:name="_Toc144974533"/>
      <w:bookmarkStart w:id="146" w:name="_Toc247513989"/>
      <w:bookmarkStart w:id="147" w:name="_Toc300834987"/>
      <w:bookmarkStart w:id="148" w:name="_Toc384308248"/>
      <w:bookmarkStart w:id="149" w:name="_Toc152045565"/>
      <w:bookmarkStart w:id="150" w:name="_Toc352691510"/>
      <w:bookmarkStart w:id="151" w:name="_Toc361508623"/>
      <w:bookmarkStart w:id="152" w:name="_Toc152042341"/>
      <w:bookmarkStart w:id="153" w:name="_Toc18247"/>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361508627"/>
      <w:bookmarkStart w:id="155" w:name="_Toc384308252"/>
      <w:bookmarkStart w:id="156" w:name="_Toc24067"/>
      <w:bookmarkStart w:id="157" w:name="_Toc247513992"/>
      <w:bookmarkStart w:id="158" w:name="_Toc300834991"/>
      <w:bookmarkStart w:id="159" w:name="_Toc152045568"/>
      <w:bookmarkStart w:id="160" w:name="_Toc144974536"/>
      <w:bookmarkStart w:id="161" w:name="_Toc152042344"/>
      <w:bookmarkStart w:id="162" w:name="_Toc247527593"/>
    </w:p>
    <w:bookmarkEnd w:id="154"/>
    <w:bookmarkEnd w:id="155"/>
    <w:bookmarkEnd w:id="156"/>
    <w:p w14:paraId="5C60697D">
      <w:pPr>
        <w:pStyle w:val="2"/>
        <w:pageBreakBefore w:val="0"/>
        <w:kinsoku/>
        <w:wordWrap/>
        <w:overflowPunct/>
        <w:topLinePunct w:val="0"/>
        <w:autoSpaceDE/>
        <w:autoSpaceDN/>
        <w:bidi w:val="0"/>
        <w:snapToGrid/>
        <w:spacing w:before="0" w:after="0" w:line="480" w:lineRule="exact"/>
        <w:ind w:left="0" w:firstLine="562" w:firstLineChars="200"/>
        <w:jc w:val="both"/>
        <w:rPr>
          <w:rFonts w:hint="eastAsia" w:ascii="仿宋" w:hAnsi="仿宋" w:eastAsia="仿宋" w:cs="仿宋"/>
          <w:color w:val="auto"/>
          <w:sz w:val="28"/>
          <w:szCs w:val="28"/>
        </w:rPr>
      </w:pPr>
      <w:bookmarkStart w:id="163" w:name="_Toc14752"/>
      <w:bookmarkStart w:id="164" w:name="_Toc25347"/>
      <w:bookmarkStart w:id="165" w:name="_Toc33795815"/>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480" w:lineRule="exact"/>
        <w:ind w:left="0"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69531559"/>
      <w:bookmarkStart w:id="167" w:name="_Toc384308253"/>
      <w:bookmarkStart w:id="168" w:name="_Toc352691515"/>
      <w:bookmarkStart w:id="169" w:name="_Toc361508628"/>
      <w:bookmarkStart w:id="170" w:name="_Toc13644"/>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480" w:lineRule="exact"/>
        <w:ind w:left="0" w:firstLine="560" w:firstLineChars="200"/>
        <w:jc w:val="both"/>
        <w:rPr>
          <w:rFonts w:hint="eastAsia" w:ascii="仿宋" w:hAnsi="仿宋" w:eastAsia="仿宋" w:cs="仿宋"/>
          <w:color w:val="auto"/>
          <w:sz w:val="28"/>
          <w:szCs w:val="28"/>
        </w:rPr>
      </w:pPr>
      <w:bookmarkStart w:id="171" w:name="_Toc24957"/>
      <w:bookmarkStart w:id="172" w:name="_Toc18070"/>
      <w:bookmarkStart w:id="173" w:name="_Toc22294"/>
      <w:bookmarkStart w:id="174" w:name="_Toc33795820"/>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034962C4">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30A95894">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14D21383">
      <w:pPr>
        <w:keepNext w:val="0"/>
        <w:keepLines w:val="0"/>
        <w:pageBreakBefore w:val="0"/>
        <w:widowControl w:val="0"/>
        <w:suppressLineNumbers w:val="0"/>
        <w:kinsoku/>
        <w:wordWrap/>
        <w:overflowPunct/>
        <w:topLinePunct w:val="0"/>
        <w:autoSpaceDE/>
        <w:autoSpaceDN/>
        <w:bidi w:val="0"/>
        <w:adjustRightInd/>
        <w:snapToGrid/>
        <w:spacing w:line="480" w:lineRule="exact"/>
        <w:jc w:val="both"/>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4200" w:firstLineChars="1500"/>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80" w:lineRule="exact"/>
        <w:ind w:firstLine="4200" w:firstLineChars="1500"/>
        <w:jc w:val="both"/>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2025年5月29日</w:t>
      </w:r>
    </w:p>
    <w:p w14:paraId="09DD35AC">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rPr>
          <w:rFonts w:hint="eastAsia" w:ascii="仿宋" w:hAnsi="仿宋" w:eastAsia="仿宋" w:cs="仿宋"/>
          <w:color w:val="auto"/>
          <w:kern w:val="0"/>
          <w:sz w:val="28"/>
          <w:szCs w:val="28"/>
          <w:lang w:val="en-US" w:eastAsia="zh-CN" w:bidi="ar"/>
        </w:rPr>
      </w:pPr>
    </w:p>
    <w:p w14:paraId="5F9B6549">
      <w:pPr>
        <w:keepNext w:val="0"/>
        <w:keepLines w:val="0"/>
        <w:pageBreakBefore w:val="0"/>
        <w:widowControl w:val="0"/>
        <w:suppressLineNumbers w:val="0"/>
        <w:kinsoku/>
        <w:wordWrap/>
        <w:overflowPunct/>
        <w:topLinePunct w:val="0"/>
        <w:autoSpaceDE/>
        <w:autoSpaceDN/>
        <w:bidi w:val="0"/>
        <w:adjustRightInd/>
        <w:snapToGrid/>
        <w:spacing w:line="520" w:lineRule="exact"/>
        <w:jc w:val="both"/>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864BE28">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XB20250530-11</w:t>
      </w:r>
      <w:bookmarkStart w:id="210" w:name="_GoBack"/>
      <w:bookmarkEnd w:id="210"/>
    </w:p>
    <w:p w14:paraId="47667630">
      <w:pPr>
        <w:spacing w:line="400" w:lineRule="exact"/>
        <w:rPr>
          <w:rFonts w:hint="eastAsia" w:ascii="仿宋" w:hAnsi="仿宋" w:eastAsia="仿宋" w:cs="仿宋"/>
          <w:color w:val="auto"/>
          <w:sz w:val="32"/>
          <w:szCs w:val="32"/>
        </w:rPr>
      </w:pPr>
    </w:p>
    <w:p w14:paraId="4A0D8476">
      <w:pPr>
        <w:spacing w:line="400" w:lineRule="exact"/>
        <w:rPr>
          <w:rFonts w:hint="eastAsia" w:ascii="仿宋" w:hAnsi="仿宋" w:eastAsia="仿宋" w:cs="仿宋"/>
          <w:color w:val="auto"/>
          <w:sz w:val="32"/>
          <w:szCs w:val="32"/>
        </w:rPr>
      </w:pPr>
    </w:p>
    <w:p w14:paraId="4496DB4F">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eastAsia="zh-CN"/>
        </w:rPr>
        <w:t>陕西锌业有限公司</w:t>
      </w:r>
      <w:r>
        <w:rPr>
          <w:rFonts w:hint="eastAsia" w:ascii="黑体" w:hAnsi="黑体" w:eastAsia="黑体" w:cs="黑体"/>
          <w:b/>
          <w:bCs/>
          <w:color w:val="auto"/>
          <w:sz w:val="44"/>
          <w:szCs w:val="44"/>
          <w:lang w:val="en-US" w:eastAsia="zh-CN"/>
        </w:rPr>
        <w:t>2025年6月一工区用</w:t>
      </w:r>
    </w:p>
    <w:p w14:paraId="0A2ED61B">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焦沫采购项目询比</w:t>
      </w:r>
      <w:r>
        <w:rPr>
          <w:rFonts w:hint="eastAsia" w:ascii="黑体" w:hAnsi="黑体" w:eastAsia="黑体" w:cs="黑体"/>
          <w:b/>
          <w:bCs/>
          <w:color w:val="auto"/>
          <w:sz w:val="44"/>
          <w:szCs w:val="44"/>
          <w:lang w:eastAsia="zh-CN"/>
        </w:rPr>
        <w:t>采购</w:t>
      </w: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16531"/>
      <w:bookmarkStart w:id="178" w:name="_Toc504488768"/>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504488769"/>
      <w:bookmarkStart w:id="180" w:name="_Toc28734"/>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27897"/>
      <w:bookmarkStart w:id="182" w:name="_Toc352691662"/>
      <w:bookmarkStart w:id="183" w:name="_Toc369531698"/>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152042578"/>
      <w:bookmarkStart w:id="185" w:name="_Toc300835211"/>
      <w:bookmarkStart w:id="186" w:name="_Toc384308377"/>
      <w:bookmarkStart w:id="187" w:name="_Toc15573"/>
      <w:bookmarkStart w:id="188" w:name="_Toc144974858"/>
      <w:bookmarkStart w:id="189" w:name="_Toc369531699"/>
      <w:bookmarkStart w:id="190" w:name="_Toc152045789"/>
      <w:bookmarkStart w:id="191" w:name="_Toc361508754"/>
      <w:bookmarkStart w:id="192" w:name="_Toc247527829"/>
      <w:bookmarkStart w:id="193" w:name="_Toc247514248"/>
      <w:bookmarkStart w:id="194" w:name="_Toc352691663"/>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32F2DD20">
      <w:pPr>
        <w:pStyle w:val="2"/>
        <w:numPr>
          <w:ilvl w:val="0"/>
          <w:numId w:val="0"/>
        </w:numPr>
        <w:ind w:left="0" w:leftChars="0" w:firstLine="723" w:firstLineChars="200"/>
        <w:jc w:val="left"/>
        <w:rPr>
          <w:rFonts w:hint="default" w:ascii="Times New Roman" w:hAnsi="Times New Roman" w:eastAsia="宋体" w:cs="Times New Roman"/>
          <w:b/>
          <w:bCs/>
          <w:color w:val="auto"/>
          <w:kern w:val="2"/>
          <w:sz w:val="36"/>
          <w:szCs w:val="36"/>
          <w:lang w:val="en-US" w:eastAsia="zh-CN" w:bidi="ar-SA"/>
        </w:rPr>
      </w:pPr>
      <w:bookmarkStart w:id="200" w:name="_Toc1755"/>
      <w:bookmarkStart w:id="201" w:name="_Toc504488775"/>
      <w:r>
        <w:rPr>
          <w:rFonts w:hint="eastAsia" w:ascii="Times New Roman" w:hAnsi="Times New Roman" w:eastAsia="宋体" w:cs="Times New Roman"/>
          <w:b/>
          <w:bCs/>
          <w:color w:val="auto"/>
          <w:kern w:val="2"/>
          <w:sz w:val="36"/>
          <w:szCs w:val="36"/>
          <w:lang w:val="en-US" w:eastAsia="zh-CN" w:bidi="ar-SA"/>
        </w:rPr>
        <w:t>五、分项报价表</w:t>
      </w:r>
    </w:p>
    <w:tbl>
      <w:tblPr>
        <w:tblStyle w:val="9"/>
        <w:tblpPr w:leftFromText="180" w:rightFromText="180" w:vertAnchor="page" w:horzAnchor="page" w:tblpX="1592" w:tblpY="2612"/>
        <w:tblOverlap w:val="never"/>
        <w:tblW w:w="88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4"/>
        <w:gridCol w:w="1020"/>
        <w:gridCol w:w="3312"/>
        <w:gridCol w:w="1308"/>
        <w:gridCol w:w="1236"/>
        <w:gridCol w:w="1488"/>
      </w:tblGrid>
      <w:tr w14:paraId="2B19D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trPr>
        <w:tc>
          <w:tcPr>
            <w:tcW w:w="504" w:type="dxa"/>
            <w:tcBorders>
              <w:top w:val="single" w:color="auto" w:sz="6" w:space="0"/>
              <w:left w:val="single" w:color="auto" w:sz="6" w:space="0"/>
              <w:bottom w:val="single" w:color="auto" w:sz="4" w:space="0"/>
              <w:right w:val="single" w:color="auto" w:sz="6" w:space="0"/>
              <w:tl2br w:val="nil"/>
              <w:tr2bl w:val="nil"/>
            </w:tcBorders>
            <w:noWrap w:val="0"/>
            <w:vAlign w:val="center"/>
          </w:tcPr>
          <w:p w14:paraId="72321B1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编号</w:t>
            </w:r>
          </w:p>
        </w:tc>
        <w:tc>
          <w:tcPr>
            <w:tcW w:w="1020" w:type="dxa"/>
            <w:tcBorders>
              <w:top w:val="single" w:color="auto" w:sz="6" w:space="0"/>
              <w:left w:val="single" w:color="auto" w:sz="6" w:space="0"/>
              <w:bottom w:val="single" w:color="auto" w:sz="4" w:space="0"/>
              <w:right w:val="single" w:color="auto" w:sz="6" w:space="0"/>
              <w:tl2br w:val="nil"/>
              <w:tr2bl w:val="nil"/>
            </w:tcBorders>
            <w:noWrap w:val="0"/>
            <w:vAlign w:val="center"/>
          </w:tcPr>
          <w:p w14:paraId="7B7E0C61">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货物</w:t>
            </w:r>
          </w:p>
          <w:p w14:paraId="3BC0CE4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名称</w:t>
            </w:r>
          </w:p>
        </w:tc>
        <w:tc>
          <w:tcPr>
            <w:tcW w:w="3312"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533B76F">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规格型号</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134E089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数量</w:t>
            </w:r>
            <w:r>
              <w:rPr>
                <w:rFonts w:hint="eastAsia" w:ascii="宋体" w:hAnsi="宋体" w:eastAsia="宋体" w:cs="宋体"/>
                <w:color w:val="000000"/>
                <w:sz w:val="24"/>
                <w:szCs w:val="24"/>
                <w:lang w:val="en-US" w:eastAsia="zh-CN"/>
              </w:rPr>
              <w:t xml:space="preserve">   </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干量吨</w:t>
            </w:r>
            <w:r>
              <w:rPr>
                <w:rFonts w:hint="eastAsia" w:ascii="宋体" w:hAnsi="宋体" w:cs="宋体"/>
                <w:color w:val="000000"/>
                <w:sz w:val="24"/>
                <w:szCs w:val="24"/>
                <w:lang w:eastAsia="zh-CN"/>
              </w:rPr>
              <w:t>）</w:t>
            </w:r>
          </w:p>
        </w:tc>
        <w:tc>
          <w:tcPr>
            <w:tcW w:w="123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FD91EB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送到价</w:t>
            </w:r>
            <w:r>
              <w:rPr>
                <w:rFonts w:hint="eastAsia" w:ascii="宋体" w:hAnsi="宋体" w:cs="宋体"/>
                <w:color w:val="000000"/>
                <w:sz w:val="24"/>
                <w:szCs w:val="24"/>
                <w:lang w:val="en-US" w:eastAsia="zh-CN"/>
              </w:rPr>
              <w:t xml:space="preserve">       </w:t>
            </w:r>
            <w:r>
              <w:rPr>
                <w:rFonts w:hint="eastAsia" w:ascii="宋体" w:hAnsi="宋体" w:eastAsia="宋体" w:cs="宋体"/>
                <w:color w:val="000000"/>
                <w:sz w:val="24"/>
                <w:szCs w:val="24"/>
              </w:rPr>
              <w:t>（元/吨）</w:t>
            </w:r>
          </w:p>
        </w:tc>
        <w:tc>
          <w:tcPr>
            <w:tcW w:w="148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5B2FCA04">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金额（元）</w:t>
            </w:r>
          </w:p>
        </w:tc>
      </w:tr>
      <w:tr w14:paraId="2AE58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50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DA22D3">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102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C56E82">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一工区用</w:t>
            </w:r>
            <w:r>
              <w:rPr>
                <w:rFonts w:hint="eastAsia" w:ascii="宋体" w:hAnsi="宋体" w:eastAsia="宋体" w:cs="宋体"/>
                <w:color w:val="000000"/>
                <w:sz w:val="24"/>
                <w:szCs w:val="24"/>
                <w:lang w:val="en-US" w:eastAsia="zh-CN"/>
              </w:rPr>
              <w:t>焦沫</w:t>
            </w:r>
          </w:p>
        </w:tc>
        <w:tc>
          <w:tcPr>
            <w:tcW w:w="3312" w:type="dxa"/>
            <w:tcBorders>
              <w:top w:val="single" w:color="auto" w:sz="6" w:space="0"/>
              <w:left w:val="single" w:color="auto" w:sz="4" w:space="0"/>
              <w:bottom w:val="single" w:color="auto" w:sz="6" w:space="0"/>
              <w:right w:val="single" w:color="auto" w:sz="6" w:space="0"/>
              <w:tl2br w:val="nil"/>
              <w:tr2bl w:val="nil"/>
            </w:tcBorders>
            <w:noWrap w:val="0"/>
            <w:vAlign w:val="center"/>
          </w:tcPr>
          <w:p w14:paraId="47CB0F04">
            <w:pPr>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eastAsia" w:ascii="宋体" w:hAnsi="宋体" w:eastAsia="宋体" w:cs="宋体"/>
                <w:sz w:val="21"/>
                <w:szCs w:val="21"/>
              </w:rPr>
            </w:pPr>
            <w:r>
              <w:rPr>
                <w:rFonts w:hint="eastAsia" w:ascii="仿宋" w:hAnsi="仿宋" w:eastAsia="仿宋" w:cs="仿宋"/>
                <w:sz w:val="28"/>
                <w:szCs w:val="28"/>
              </w:rPr>
              <w:t>C≥</w:t>
            </w:r>
            <w:r>
              <w:rPr>
                <w:rFonts w:hint="eastAsia" w:ascii="仿宋" w:hAnsi="仿宋" w:eastAsia="仿宋" w:cs="仿宋"/>
                <w:sz w:val="28"/>
                <w:szCs w:val="28"/>
                <w:lang w:val="en-US" w:eastAsia="zh-CN"/>
              </w:rPr>
              <w:t>80</w:t>
            </w:r>
            <w:r>
              <w:rPr>
                <w:rFonts w:hint="eastAsia" w:ascii="仿宋" w:hAnsi="仿宋" w:eastAsia="仿宋" w:cs="仿宋"/>
                <w:sz w:val="28"/>
                <w:szCs w:val="28"/>
              </w:rPr>
              <w:t>.0%，挥发份≤</w:t>
            </w:r>
            <w:r>
              <w:rPr>
                <w:rFonts w:hint="eastAsia" w:ascii="仿宋" w:hAnsi="仿宋" w:eastAsia="仿宋" w:cs="仿宋"/>
                <w:sz w:val="28"/>
                <w:szCs w:val="28"/>
                <w:lang w:val="en-US" w:eastAsia="zh-CN"/>
              </w:rPr>
              <w:t>4</w:t>
            </w:r>
            <w:r>
              <w:rPr>
                <w:rFonts w:hint="eastAsia" w:ascii="仿宋" w:hAnsi="仿宋" w:eastAsia="仿宋" w:cs="仿宋"/>
                <w:sz w:val="28"/>
                <w:szCs w:val="28"/>
              </w:rPr>
              <w:t>.0%，灰分≤15.0%，S≤</w:t>
            </w:r>
            <w:r>
              <w:rPr>
                <w:rFonts w:hint="eastAsia" w:ascii="仿宋" w:hAnsi="仿宋" w:eastAsia="仿宋" w:cs="仿宋"/>
                <w:sz w:val="28"/>
                <w:szCs w:val="28"/>
                <w:lang w:val="en-US" w:eastAsia="zh-CN"/>
              </w:rPr>
              <w:t>0.8</w:t>
            </w:r>
            <w:r>
              <w:rPr>
                <w:rFonts w:hint="eastAsia" w:ascii="仿宋" w:hAnsi="仿宋" w:eastAsia="仿宋" w:cs="仿宋"/>
                <w:sz w:val="28"/>
                <w:szCs w:val="28"/>
              </w:rPr>
              <w:t>%,水分≤</w:t>
            </w:r>
            <w:r>
              <w:rPr>
                <w:rFonts w:hint="eastAsia" w:ascii="仿宋" w:hAnsi="仿宋" w:eastAsia="仿宋" w:cs="仿宋"/>
                <w:sz w:val="28"/>
                <w:szCs w:val="28"/>
                <w:lang w:val="en-US" w:eastAsia="zh-CN"/>
              </w:rPr>
              <w:t>15</w:t>
            </w:r>
            <w:r>
              <w:rPr>
                <w:rFonts w:hint="eastAsia" w:ascii="仿宋" w:hAnsi="仿宋" w:eastAsia="仿宋" w:cs="仿宋"/>
                <w:sz w:val="28"/>
                <w:szCs w:val="28"/>
              </w:rPr>
              <w:t>%，粒度符合5-10mm＞50%,粒度大于15mm以上不超过</w:t>
            </w:r>
            <w:r>
              <w:rPr>
                <w:rFonts w:hint="eastAsia" w:ascii="仿宋" w:hAnsi="仿宋" w:eastAsia="仿宋" w:cs="仿宋"/>
                <w:sz w:val="28"/>
                <w:szCs w:val="28"/>
                <w:lang w:val="en-US" w:eastAsia="zh-CN"/>
              </w:rPr>
              <w:t>1</w:t>
            </w:r>
            <w:r>
              <w:rPr>
                <w:rFonts w:hint="eastAsia" w:ascii="仿宋" w:hAnsi="仿宋" w:eastAsia="仿宋" w:cs="仿宋"/>
                <w:sz w:val="28"/>
                <w:szCs w:val="28"/>
              </w:rPr>
              <w:t>0%，粒度小于5mm不超过</w:t>
            </w:r>
            <w:r>
              <w:rPr>
                <w:rFonts w:hint="eastAsia" w:ascii="仿宋" w:hAnsi="仿宋" w:eastAsia="仿宋" w:cs="仿宋"/>
                <w:sz w:val="28"/>
                <w:szCs w:val="28"/>
                <w:lang w:val="en-US" w:eastAsia="zh-CN"/>
              </w:rPr>
              <w:t>4</w:t>
            </w:r>
            <w:r>
              <w:rPr>
                <w:rFonts w:hint="eastAsia" w:ascii="仿宋" w:hAnsi="仿宋" w:eastAsia="仿宋" w:cs="仿宋"/>
                <w:sz w:val="28"/>
                <w:szCs w:val="28"/>
              </w:rPr>
              <w:t>0%，且不能混入外来夹杂物（如兰炭，无烟煤），同一车内颜色粒度应一致</w:t>
            </w:r>
            <w:r>
              <w:rPr>
                <w:rFonts w:hint="eastAsia" w:ascii="仿宋" w:hAnsi="仿宋" w:eastAsia="仿宋" w:cs="仿宋"/>
                <w:sz w:val="28"/>
                <w:szCs w:val="28"/>
                <w:lang w:eastAsia="zh-CN"/>
              </w:rPr>
              <w:t>。</w:t>
            </w:r>
          </w:p>
        </w:tc>
        <w:tc>
          <w:tcPr>
            <w:tcW w:w="130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018A053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6000</w:t>
            </w:r>
          </w:p>
        </w:tc>
        <w:tc>
          <w:tcPr>
            <w:tcW w:w="1236" w:type="dxa"/>
            <w:tcBorders>
              <w:top w:val="single" w:color="auto" w:sz="6" w:space="0"/>
              <w:left w:val="single" w:color="auto" w:sz="6" w:space="0"/>
              <w:bottom w:val="single" w:color="auto" w:sz="6" w:space="0"/>
              <w:right w:val="single" w:color="auto" w:sz="6" w:space="0"/>
              <w:tl2br w:val="nil"/>
              <w:tr2bl w:val="nil"/>
            </w:tcBorders>
            <w:noWrap w:val="0"/>
            <w:vAlign w:val="center"/>
          </w:tcPr>
          <w:p w14:paraId="7E9BCB4A">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c>
          <w:tcPr>
            <w:tcW w:w="1488" w:type="dxa"/>
            <w:tcBorders>
              <w:top w:val="single" w:color="auto" w:sz="6" w:space="0"/>
              <w:left w:val="single" w:color="auto" w:sz="6" w:space="0"/>
              <w:bottom w:val="single" w:color="auto" w:sz="6" w:space="0"/>
              <w:right w:val="single" w:color="auto" w:sz="6" w:space="0"/>
              <w:tl2br w:val="nil"/>
              <w:tr2bl w:val="nil"/>
            </w:tcBorders>
            <w:noWrap w:val="0"/>
            <w:vAlign w:val="center"/>
          </w:tcPr>
          <w:p w14:paraId="28E5A5FE">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eastAsia" w:ascii="宋体" w:hAnsi="宋体" w:eastAsia="宋体" w:cs="宋体"/>
                <w:color w:val="000000"/>
                <w:sz w:val="24"/>
                <w:szCs w:val="24"/>
              </w:rPr>
            </w:pPr>
          </w:p>
        </w:tc>
      </w:tr>
    </w:tbl>
    <w:p w14:paraId="0C4F7D97">
      <w:pPr>
        <w:pStyle w:val="2"/>
        <w:spacing w:after="0"/>
        <w:jc w:val="both"/>
        <w:rPr>
          <w:rFonts w:ascii="Times New Roman" w:hAnsi="Times New Roman"/>
          <w:color w:val="auto"/>
        </w:rPr>
      </w:pPr>
      <w:r>
        <w:rPr>
          <w:rFonts w:hint="eastAsia" w:ascii="Times New Roman" w:hAnsi="Times New Roman"/>
          <w:color w:val="auto"/>
          <w:kern w:val="0"/>
        </w:rPr>
        <w:br w:type="page"/>
      </w:r>
      <w:r>
        <w:rPr>
          <w:rFonts w:hint="eastAsia" w:ascii="Times New Roman" w:hAnsi="Times New Roman"/>
          <w:color w:val="auto"/>
          <w:kern w:val="0"/>
          <w:lang w:val="en-US" w:eastAsia="zh-CN"/>
        </w:rPr>
        <w:t xml:space="preserve">  六</w:t>
      </w:r>
      <w:r>
        <w:rPr>
          <w:rFonts w:hint="eastAsia" w:ascii="Times New Roman" w:hAnsi="Times New Roman"/>
          <w:color w:val="auto"/>
        </w:rPr>
        <w:t>、资格审查资料</w:t>
      </w:r>
      <w:bookmarkEnd w:id="200"/>
      <w:bookmarkEnd w:id="201"/>
    </w:p>
    <w:p w14:paraId="097D03FF">
      <w:pPr>
        <w:pStyle w:val="3"/>
        <w:spacing w:before="20" w:after="0"/>
        <w:ind w:firstLine="103"/>
        <w:rPr>
          <w:rFonts w:ascii="Times New Roman"/>
          <w:color w:val="auto"/>
          <w:sz w:val="32"/>
          <w:szCs w:val="32"/>
        </w:rPr>
      </w:pPr>
      <w:bookmarkStart w:id="202" w:name="_Toc13906"/>
      <w:bookmarkStart w:id="203" w:name="_Toc50448877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2"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ind w:firstLine="480" w:firstLineChars="200"/>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2C5D0474">
      <w:pPr>
        <w:pStyle w:val="3"/>
        <w:ind w:firstLine="103"/>
        <w:rPr>
          <w:rFonts w:ascii="Times New Roman"/>
          <w:color w:val="auto"/>
          <w:sz w:val="32"/>
          <w:szCs w:val="32"/>
        </w:rPr>
      </w:pPr>
      <w:bookmarkStart w:id="204" w:name="_Toc504488778"/>
      <w:bookmarkStart w:id="205" w:name="_Toc19475"/>
      <w:r>
        <w:rPr>
          <w:rFonts w:hint="eastAsia" w:ascii="Times New Roman"/>
          <w:color w:val="auto"/>
        </w:rPr>
        <w:br w:type="page"/>
      </w:r>
      <w:r>
        <w:rPr>
          <w:rFonts w:hint="eastAsia" w:ascii="Times New Roman"/>
          <w:color w:val="auto"/>
          <w:sz w:val="32"/>
          <w:szCs w:val="32"/>
          <w:lang w:eastAsia="zh-CN"/>
        </w:rPr>
        <w:t>（</w:t>
      </w:r>
      <w:r>
        <w:rPr>
          <w:rFonts w:hint="eastAsia" w:ascii="Times New Roman"/>
          <w:color w:val="auto"/>
          <w:sz w:val="32"/>
          <w:szCs w:val="32"/>
          <w:lang w:val="en-US" w:eastAsia="zh-CN"/>
        </w:rPr>
        <w:t>二</w:t>
      </w:r>
      <w:r>
        <w:rPr>
          <w:rFonts w:hint="eastAsia" w:ascii="Times New Roman"/>
          <w:color w:val="auto"/>
          <w:sz w:val="32"/>
          <w:szCs w:val="32"/>
          <w:lang w:eastAsia="zh-CN"/>
        </w:rPr>
        <w:t>）</w:t>
      </w:r>
      <w:r>
        <w:rPr>
          <w:rFonts w:hint="eastAsia" w:ascii="Times New Roman"/>
          <w:color w:val="auto"/>
          <w:sz w:val="32"/>
          <w:szCs w:val="32"/>
        </w:rPr>
        <w:t>近年完成的类似项目情况表</w:t>
      </w:r>
      <w:bookmarkEnd w:id="204"/>
      <w:bookmarkEnd w:id="205"/>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4749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noWrap w:val="0"/>
            <w:vAlign w:val="center"/>
          </w:tcPr>
          <w:p w14:paraId="187F7EB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项目名称</w:t>
            </w:r>
          </w:p>
        </w:tc>
        <w:tc>
          <w:tcPr>
            <w:tcW w:w="6253" w:type="dxa"/>
            <w:noWrap w:val="0"/>
            <w:vAlign w:val="top"/>
          </w:tcPr>
          <w:p w14:paraId="523430E1">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895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269" w:type="dxa"/>
            <w:noWrap w:val="0"/>
            <w:vAlign w:val="center"/>
          </w:tcPr>
          <w:p w14:paraId="3B09DBE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买方名称</w:t>
            </w:r>
          </w:p>
        </w:tc>
        <w:tc>
          <w:tcPr>
            <w:tcW w:w="6253" w:type="dxa"/>
            <w:noWrap w:val="0"/>
            <w:vAlign w:val="top"/>
          </w:tcPr>
          <w:p w14:paraId="0FC7D535">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31DF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69" w:type="dxa"/>
            <w:noWrap w:val="0"/>
            <w:vAlign w:val="center"/>
          </w:tcPr>
          <w:p w14:paraId="5F7D860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买方联系人及电话</w:t>
            </w:r>
          </w:p>
        </w:tc>
        <w:tc>
          <w:tcPr>
            <w:tcW w:w="6253" w:type="dxa"/>
            <w:noWrap w:val="0"/>
            <w:vAlign w:val="top"/>
          </w:tcPr>
          <w:p w14:paraId="01753948">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790C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269" w:type="dxa"/>
            <w:noWrap w:val="0"/>
            <w:vAlign w:val="center"/>
          </w:tcPr>
          <w:p w14:paraId="17F40FB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合同价格</w:t>
            </w:r>
          </w:p>
        </w:tc>
        <w:tc>
          <w:tcPr>
            <w:tcW w:w="6253" w:type="dxa"/>
            <w:noWrap w:val="0"/>
            <w:vAlign w:val="top"/>
          </w:tcPr>
          <w:p w14:paraId="1B4883F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0DB5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2D54678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项目概况及</w:t>
            </w:r>
            <w:r>
              <w:rPr>
                <w:rFonts w:hint="eastAsia" w:ascii="Times New Roman" w:hAnsi="Times New Roman"/>
                <w:color w:val="auto"/>
                <w:sz w:val="24"/>
                <w:szCs w:val="24"/>
                <w:lang w:eastAsia="zh-CN"/>
              </w:rPr>
              <w:t>供应商</w:t>
            </w:r>
            <w:r>
              <w:rPr>
                <w:rFonts w:hint="eastAsia" w:ascii="Times New Roman" w:hAnsi="Times New Roman"/>
                <w:color w:val="auto"/>
                <w:sz w:val="24"/>
                <w:szCs w:val="24"/>
              </w:rPr>
              <w:t>履约情况</w:t>
            </w:r>
          </w:p>
        </w:tc>
        <w:tc>
          <w:tcPr>
            <w:tcW w:w="6253" w:type="dxa"/>
            <w:noWrap w:val="0"/>
            <w:vAlign w:val="top"/>
          </w:tcPr>
          <w:p w14:paraId="3507F0C6">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1A0EDDE7">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4E09C4E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6F42CB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7E9C6402">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2AB6555A">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p w14:paraId="553010C9">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r w14:paraId="27A4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noWrap w:val="0"/>
            <w:vAlign w:val="center"/>
          </w:tcPr>
          <w:p w14:paraId="5393F8A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ascii="Times New Roman" w:hAnsi="Times New Roman"/>
                <w:color w:val="auto"/>
                <w:sz w:val="24"/>
                <w:szCs w:val="24"/>
              </w:rPr>
            </w:pPr>
            <w:r>
              <w:rPr>
                <w:rFonts w:hint="eastAsia" w:ascii="Times New Roman" w:hAnsi="Times New Roman"/>
                <w:color w:val="auto"/>
                <w:sz w:val="24"/>
                <w:szCs w:val="24"/>
              </w:rPr>
              <w:t>备注</w:t>
            </w:r>
          </w:p>
        </w:tc>
        <w:tc>
          <w:tcPr>
            <w:tcW w:w="6253" w:type="dxa"/>
            <w:noWrap w:val="0"/>
            <w:vAlign w:val="top"/>
          </w:tcPr>
          <w:p w14:paraId="2873B140">
            <w:pPr>
              <w:keepNext w:val="0"/>
              <w:keepLines w:val="0"/>
              <w:pageBreakBefore w:val="0"/>
              <w:widowControl w:val="0"/>
              <w:kinsoku/>
              <w:wordWrap/>
              <w:overflowPunct/>
              <w:topLinePunct/>
              <w:autoSpaceDE/>
              <w:autoSpaceDN/>
              <w:bidi w:val="0"/>
              <w:adjustRightInd/>
              <w:snapToGrid/>
              <w:spacing w:line="320" w:lineRule="exact"/>
              <w:textAlignment w:val="auto"/>
              <w:rPr>
                <w:rFonts w:ascii="Times New Roman" w:hAnsi="Times New Roman"/>
                <w:color w:val="auto"/>
                <w:sz w:val="24"/>
                <w:szCs w:val="24"/>
              </w:rPr>
            </w:pPr>
          </w:p>
        </w:tc>
      </w:tr>
    </w:tbl>
    <w:p w14:paraId="21F6D489">
      <w:pPr>
        <w:spacing w:line="440" w:lineRule="exact"/>
        <w:rPr>
          <w:rFonts w:hint="default" w:ascii="Times New Roman" w:hAnsi="Times New Roman" w:eastAsia="宋体"/>
          <w:color w:val="auto"/>
          <w:sz w:val="24"/>
          <w:szCs w:val="24"/>
          <w:lang w:val="en-US" w:eastAsia="zh-CN"/>
        </w:rPr>
      </w:pPr>
      <w:r>
        <w:rPr>
          <w:rFonts w:hint="eastAsia" w:ascii="Times New Roman" w:hAnsi="Times New Roman"/>
          <w:color w:val="auto"/>
          <w:sz w:val="24"/>
          <w:szCs w:val="24"/>
        </w:rPr>
        <w:t>注：附业绩合同复印件</w:t>
      </w:r>
      <w:r>
        <w:rPr>
          <w:rFonts w:hint="eastAsia" w:ascii="Times New Roman" w:hAnsi="Times New Roman"/>
          <w:color w:val="auto"/>
          <w:sz w:val="24"/>
          <w:szCs w:val="24"/>
          <w:lang w:eastAsia="zh-CN"/>
        </w:rPr>
        <w:t>，</w:t>
      </w:r>
      <w:r>
        <w:rPr>
          <w:rFonts w:hint="eastAsia" w:ascii="Times New Roman" w:hAnsi="Times New Roman"/>
          <w:color w:val="auto"/>
          <w:sz w:val="24"/>
          <w:szCs w:val="24"/>
          <w:lang w:val="en-US" w:eastAsia="zh-CN"/>
        </w:rPr>
        <w:t>时间以合同签订时间为准。</w:t>
      </w:r>
    </w:p>
    <w:p w14:paraId="17AEFDC3">
      <w:pPr>
        <w:spacing w:line="440" w:lineRule="exact"/>
        <w:ind w:firstLine="480" w:firstLineChars="200"/>
        <w:rPr>
          <w:color w:val="auto"/>
          <w:sz w:val="24"/>
          <w:szCs w:val="24"/>
        </w:rPr>
      </w:pPr>
    </w:p>
    <w:p w14:paraId="5D07889C">
      <w:pPr>
        <w:spacing w:line="440" w:lineRule="exact"/>
        <w:rPr>
          <w:rFonts w:ascii="Times New Roman" w:hAnsi="Times New Roman"/>
          <w:color w:val="auto"/>
        </w:rPr>
      </w:pPr>
    </w:p>
    <w:p w14:paraId="6ECAF8ED">
      <w:pPr>
        <w:spacing w:line="440" w:lineRule="exact"/>
        <w:rPr>
          <w:rFonts w:ascii="Times New Roman" w:hAnsi="Times New Roman"/>
          <w:color w:val="auto"/>
        </w:rPr>
      </w:pPr>
    </w:p>
    <w:p w14:paraId="0EB9854E">
      <w:pPr>
        <w:topLinePunct/>
        <w:spacing w:line="440" w:lineRule="exact"/>
        <w:rPr>
          <w:rFonts w:ascii="Times New Roman" w:hAnsi="Times New Roman"/>
          <w:color w:val="auto"/>
        </w:rPr>
      </w:pPr>
      <w:r>
        <w:rPr>
          <w:rFonts w:ascii="Times New Roman" w:hAnsi="Times New Roman"/>
          <w:color w:val="auto"/>
        </w:rPr>
        <w:br w:type="page"/>
      </w:r>
    </w:p>
    <w:p w14:paraId="1DBB3D05">
      <w:pPr>
        <w:spacing w:line="440" w:lineRule="exact"/>
        <w:rPr>
          <w:rFonts w:ascii="Times New Roman"/>
          <w:b/>
          <w:bCs/>
          <w:color w:val="auto"/>
          <w:sz w:val="32"/>
          <w:szCs w:val="32"/>
        </w:rPr>
      </w:pPr>
      <w:bookmarkStart w:id="206" w:name="_Toc14234"/>
      <w:bookmarkStart w:id="207" w:name="_Toc504488780"/>
      <w:r>
        <w:rPr>
          <w:rFonts w:hint="eastAsia" w:ascii="Times New Roman"/>
          <w:b/>
          <w:bCs/>
          <w:color w:val="auto"/>
          <w:sz w:val="32"/>
          <w:szCs w:val="32"/>
        </w:rPr>
        <w:t>（</w:t>
      </w:r>
      <w:r>
        <w:rPr>
          <w:rFonts w:hint="eastAsia" w:ascii="Times New Roman"/>
          <w:b/>
          <w:bCs/>
          <w:color w:val="auto"/>
          <w:sz w:val="32"/>
          <w:szCs w:val="32"/>
          <w:lang w:val="en-US" w:eastAsia="zh-CN"/>
        </w:rPr>
        <w:t>三</w:t>
      </w:r>
      <w:r>
        <w:rPr>
          <w:rFonts w:hint="eastAsia" w:ascii="Times New Roman"/>
          <w:b/>
          <w:bCs/>
          <w:color w:val="auto"/>
          <w:sz w:val="32"/>
          <w:szCs w:val="32"/>
        </w:rPr>
        <w:t>）近</w:t>
      </w:r>
      <w:r>
        <w:rPr>
          <w:rFonts w:hint="eastAsia" w:ascii="Times New Roman"/>
          <w:b/>
          <w:bCs/>
          <w:color w:val="auto"/>
          <w:sz w:val="32"/>
          <w:szCs w:val="32"/>
          <w:lang w:val="en-US" w:eastAsia="zh-CN"/>
        </w:rPr>
        <w:t>三</w:t>
      </w:r>
      <w:r>
        <w:rPr>
          <w:rFonts w:hint="eastAsia" w:ascii="Times New Roman"/>
          <w:b/>
          <w:bCs/>
          <w:color w:val="auto"/>
          <w:sz w:val="32"/>
          <w:szCs w:val="32"/>
        </w:rPr>
        <w:t>年发生的诉讼及仲裁情况</w:t>
      </w:r>
      <w:bookmarkEnd w:id="206"/>
      <w:bookmarkEnd w:id="207"/>
    </w:p>
    <w:p w14:paraId="63A0E2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431F8D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w:t>
      </w:r>
    </w:p>
    <w:p w14:paraId="530A0E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应根据</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三条第五款第五</w:t>
      </w:r>
      <w:r>
        <w:rPr>
          <w:rFonts w:hint="eastAsia" w:ascii="仿宋" w:hAnsi="仿宋" w:eastAsia="仿宋" w:cs="仿宋"/>
          <w:color w:val="auto"/>
          <w:sz w:val="32"/>
          <w:szCs w:val="32"/>
        </w:rPr>
        <w:t>项的要求附相关证明材料；</w:t>
      </w:r>
    </w:p>
    <w:p w14:paraId="32ED38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如没有发生诉讼和仲裁的情况，需提供相关承诺，格式自拟。（</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不得虚假承诺，否则后果自负）</w:t>
      </w:r>
    </w:p>
    <w:p w14:paraId="714653E0">
      <w:pPr>
        <w:rPr>
          <w:rFonts w:hint="eastAsia" w:ascii="Times New Roman" w:hAnsi="Times New Roman"/>
          <w:color w:val="auto"/>
        </w:rPr>
      </w:pPr>
    </w:p>
    <w:p w14:paraId="77CFE807">
      <w:pPr>
        <w:pStyle w:val="2"/>
        <w:spacing w:line="400" w:lineRule="exact"/>
        <w:jc w:val="both"/>
        <w:rPr>
          <w:rFonts w:hint="eastAsia" w:ascii="仿宋" w:hAnsi="仿宋" w:eastAsia="仿宋" w:cs="仿宋"/>
          <w:color w:val="auto"/>
          <w:sz w:val="32"/>
          <w:szCs w:val="32"/>
          <w:lang w:val="en-US" w:eastAsia="zh-CN"/>
        </w:rPr>
      </w:pPr>
      <w:bookmarkStart w:id="208" w:name="_Toc22199"/>
      <w:bookmarkStart w:id="209" w:name="_Toc504488783"/>
    </w:p>
    <w:p w14:paraId="739BEF52">
      <w:pPr>
        <w:topLinePunct/>
        <w:spacing w:line="440" w:lineRule="exact"/>
        <w:ind w:firstLine="643" w:firstLineChars="200"/>
        <w:jc w:val="center"/>
        <w:rPr>
          <w:rFonts w:hint="eastAsia" w:ascii="Times New Roman" w:hAnsi="Times New Roman" w:eastAsia="黑体" w:cs="Times New Roman"/>
          <w:b/>
          <w:color w:val="auto"/>
          <w:kern w:val="2"/>
          <w:sz w:val="32"/>
          <w:szCs w:val="20"/>
          <w:lang w:val="en-US" w:eastAsia="zh-CN" w:bidi="ar-SA"/>
        </w:rPr>
      </w:pPr>
    </w:p>
    <w:bookmarkEnd w:id="208"/>
    <w:bookmarkEnd w:id="209"/>
    <w:p w14:paraId="4BD5665A">
      <w:pPr>
        <w:topLinePunct/>
        <w:spacing w:line="440" w:lineRule="exact"/>
        <w:jc w:val="both"/>
        <w:rPr>
          <w:rFonts w:hint="eastAsia" w:ascii="Times New Roman" w:hAnsi="Times New Roman" w:eastAsia="黑体" w:cs="Times New Roman"/>
          <w:b/>
          <w:color w:val="auto"/>
          <w:kern w:val="2"/>
          <w:sz w:val="32"/>
          <w:szCs w:val="20"/>
          <w:lang w:val="en-US" w:eastAsia="zh-CN" w:bidi="ar-SA"/>
        </w:rPr>
      </w:pPr>
    </w:p>
    <w:p w14:paraId="07FF820A">
      <w:pPr>
        <w:rPr>
          <w:rFonts w:hint="eastAsia" w:ascii="Times New Roman" w:hAnsi="Times New Roman" w:eastAsia="黑体" w:cs="Times New Roman"/>
          <w:b/>
          <w:color w:val="auto"/>
          <w:kern w:val="2"/>
          <w:sz w:val="32"/>
          <w:szCs w:val="20"/>
          <w:lang w:val="en-US" w:eastAsia="zh-CN" w:bidi="ar-SA"/>
        </w:rPr>
      </w:pPr>
    </w:p>
    <w:p w14:paraId="31C136D2"/>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E668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FAFF87">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FAFF87">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1B649">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866A0C"/>
    <w:rsid w:val="04EF40F9"/>
    <w:rsid w:val="0B497E8F"/>
    <w:rsid w:val="1C866A0C"/>
    <w:rsid w:val="28B80489"/>
    <w:rsid w:val="3B1259E2"/>
    <w:rsid w:val="3D2D036A"/>
    <w:rsid w:val="72AE4303"/>
    <w:rsid w:val="79E67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7581</Words>
  <Characters>7839</Characters>
  <Lines>0</Lines>
  <Paragraphs>0</Paragraphs>
  <TotalTime>1</TotalTime>
  <ScaleCrop>false</ScaleCrop>
  <LinksUpToDate>false</LinksUpToDate>
  <CharactersWithSpaces>8209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2025-03-13T08:56:00Z</dcterms:created>
  <dc:creator>瞬间无语</dc:creator>
  <cp:lastModifiedBy>李晶</cp:lastModifiedBy>
  <cp:lastPrinted>2025-05-29T01:51:00Z</cp:lastPrinted>
  <dcterms:modified xsi:type="dcterms:W3CDTF">2025-05-30T08:40:07Z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29BE64AE5D72432E826B39866639D996_11</vt:lpwstr>
  </property>
  <property fmtid="{D5CDD505-2E9C-101B-9397-08002B2CF9AE}" pid="4" name="KSOTemplateDocerSaveRecord">
    <vt:lpwstr>eyJoZGlkIjoiM2ExNjY5MWQ0OWUzYjcxZjUxYWY0YjAzMjk0YjQ0NDAiLCJ1c2VySWQiOiI2Mjg3MjA1MDUifQ==</vt:lpwstr>
  </property>
</Properties>
</file>