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碳酸锶采购项目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采购碳酸锶若干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562" w:firstLineChars="200"/>
        <w:jc w:val="both"/>
        <w:rPr>
          <w:rFonts w:hint="default" w:ascii="仿宋" w:hAnsi="仿宋" w:eastAsia="仿宋" w:cs="仿宋"/>
          <w:b/>
          <w:bCs/>
          <w:color w:val="auto"/>
          <w:sz w:val="28"/>
          <w:szCs w:val="28"/>
          <w:lang w:val="en-US"/>
        </w:rPr>
      </w:pPr>
      <w:bookmarkStart w:id="0" w:name="_Toc14440"/>
      <w:bookmarkStart w:id="1" w:name="_Toc4593"/>
      <w:bookmarkStart w:id="2" w:name="_Toc33795775"/>
      <w:bookmarkStart w:id="3" w:name="_Toc2023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7037"/>
      <w:bookmarkStart w:id="5" w:name="_Toc11471"/>
      <w:bookmarkStart w:id="6" w:name="_Toc14565"/>
      <w:bookmarkStart w:id="7" w:name="_Toc33795776"/>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碳酸锶采购项目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合同签订后30日内分批送到，在此期间，如遇采购人检修、减产、生产工艺调整等，采购人根据实际情况适时调整采购量。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（五）数量：138吨。</w:t>
      </w:r>
    </w:p>
    <w:p w14:paraId="70B87450">
      <w:pPr>
        <w:keepNext w:val="0"/>
        <w:keepLines w:val="0"/>
        <w:pageBreakBefore w:val="0"/>
        <w:widowControl w:val="0"/>
        <w:kinsoku/>
        <w:wordWrap/>
        <w:overflowPunct/>
        <w:topLinePunct w:val="0"/>
        <w:autoSpaceDE/>
        <w:autoSpaceDN/>
        <w:bidi w:val="0"/>
        <w:adjustRightInd w:val="0"/>
        <w:snapToGrid/>
        <w:spacing w:line="44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27C1DF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sz w:val="28"/>
          <w:szCs w:val="28"/>
          <w:lang w:val="en-US" w:eastAsia="zh-CN"/>
        </w:rPr>
        <w:t>按</w:t>
      </w:r>
      <w:r>
        <w:rPr>
          <w:rFonts w:hint="eastAsia" w:ascii="仿宋" w:hAnsi="仿宋" w:eastAsia="仿宋" w:cs="仿宋"/>
          <w:sz w:val="28"/>
          <w:szCs w:val="28"/>
        </w:rPr>
        <w:t>HG/T2969-2010</w:t>
      </w:r>
      <w:r>
        <w:rPr>
          <w:rFonts w:hint="eastAsia" w:ascii="仿宋" w:hAnsi="仿宋" w:eastAsia="仿宋" w:cs="仿宋"/>
          <w:sz w:val="28"/>
          <w:szCs w:val="28"/>
          <w:lang w:val="en-US" w:eastAsia="zh-CN"/>
        </w:rPr>
        <w:t>标准执行，</w:t>
      </w:r>
      <w:r>
        <w:rPr>
          <w:rFonts w:hint="eastAsia" w:ascii="仿宋" w:hAnsi="仿宋" w:eastAsia="仿宋" w:cs="仿宋"/>
          <w:b w:val="0"/>
          <w:bCs w:val="0"/>
          <w:sz w:val="28"/>
          <w:szCs w:val="28"/>
        </w:rPr>
        <w:t>锶钡含量（srco3+Baco3）≥98%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碳酸锶要求报价品牌为五洲、庆龙、宏凯三种品牌。报</w:t>
      </w:r>
      <w:r>
        <w:rPr>
          <w:rFonts w:hint="eastAsia" w:ascii="仿宋" w:hAnsi="仿宋" w:eastAsia="仿宋" w:cs="仿宋"/>
          <w:b w:val="0"/>
          <w:bCs w:val="0"/>
          <w:sz w:val="28"/>
          <w:szCs w:val="28"/>
          <w:lang w:eastAsia="zh-CN"/>
        </w:rPr>
        <w:t>价方</w:t>
      </w:r>
      <w:r>
        <w:rPr>
          <w:rFonts w:hint="eastAsia" w:ascii="仿宋" w:hAnsi="仿宋" w:eastAsia="仿宋" w:cs="仿宋"/>
          <w:b w:val="0"/>
          <w:bCs w:val="0"/>
          <w:sz w:val="28"/>
          <w:szCs w:val="28"/>
          <w:lang w:val="en-US" w:eastAsia="zh-CN"/>
        </w:rPr>
        <w:t>按采购方要求的三种货物品牌中选择其中一种品牌</w:t>
      </w:r>
      <w:r>
        <w:rPr>
          <w:rFonts w:hint="eastAsia" w:ascii="仿宋" w:hAnsi="仿宋" w:eastAsia="仿宋" w:cs="仿宋"/>
          <w:b w:val="0"/>
          <w:bCs w:val="0"/>
          <w:sz w:val="28"/>
          <w:szCs w:val="28"/>
          <w:lang w:eastAsia="zh-CN"/>
        </w:rPr>
        <w:t>报价。</w:t>
      </w:r>
      <w:r>
        <w:rPr>
          <w:rFonts w:hint="eastAsia" w:ascii="仿宋" w:hAnsi="仿宋" w:eastAsia="仿宋" w:cs="仿宋"/>
          <w:b w:val="0"/>
          <w:bCs w:val="0"/>
          <w:sz w:val="28"/>
          <w:szCs w:val="28"/>
          <w:lang w:val="en-US" w:eastAsia="zh-CN"/>
        </w:rPr>
        <w:t>未按品牌要求报价的，报价无效。</w:t>
      </w:r>
    </w:p>
    <w:p w14:paraId="0B4DFD63">
      <w:pPr>
        <w:keepNext w:val="0"/>
        <w:keepLines w:val="0"/>
        <w:pageBreakBefore w:val="0"/>
        <w:widowControl w:val="0"/>
        <w:kinsoku/>
        <w:wordWrap/>
        <w:overflowPunct/>
        <w:topLinePunct w:val="0"/>
        <w:autoSpaceDE/>
        <w:autoSpaceDN/>
        <w:bidi w:val="0"/>
        <w:adjustRightInd w:val="0"/>
        <w:snapToGrid/>
        <w:spacing w:line="44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196"/>
      <w:bookmarkStart w:id="9" w:name="_Toc29895"/>
      <w:bookmarkStart w:id="10" w:name="_Toc33795778"/>
      <w:bookmarkStart w:id="11" w:name="_Toc1468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袋装，包装物不回收</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40" w:lineRule="exact"/>
        <w:ind w:left="0" w:firstLine="280" w:firstLineChars="1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247513966"/>
      <w:bookmarkStart w:id="13" w:name="_Toc352691486"/>
      <w:bookmarkStart w:id="14" w:name="_Toc247527567"/>
      <w:bookmarkStart w:id="15" w:name="_Toc152045542"/>
      <w:bookmarkStart w:id="16" w:name="_Toc384308223"/>
      <w:bookmarkStart w:id="17" w:name="_Toc300834963"/>
      <w:bookmarkStart w:id="18" w:name="_Toc25772"/>
      <w:bookmarkStart w:id="19" w:name="_Toc361508598"/>
      <w:bookmarkStart w:id="20" w:name="_Toc152042318"/>
      <w:bookmarkStart w:id="21" w:name="_Toc369531529"/>
      <w:bookmarkStart w:id="22" w:name="_Toc144974510"/>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152042319"/>
      <w:bookmarkStart w:id="25" w:name="_Toc369531530"/>
      <w:bookmarkStart w:id="26" w:name="_Toc15242"/>
      <w:bookmarkStart w:id="27" w:name="_Toc152045543"/>
      <w:bookmarkStart w:id="28" w:name="_Toc352691487"/>
      <w:bookmarkStart w:id="29" w:name="_Toc247513967"/>
      <w:bookmarkStart w:id="30" w:name="_Toc384308224"/>
      <w:bookmarkStart w:id="31" w:name="_Toc247527568"/>
      <w:bookmarkStart w:id="32" w:name="_Toc300834964"/>
      <w:bookmarkStart w:id="33" w:name="_Toc144974511"/>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lang w:eastAsia="zh-CN"/>
        </w:rPr>
        <w:t>响应有效期</w:t>
      </w:r>
      <w:r>
        <w:rPr>
          <w:rFonts w:hint="eastAsia" w:ascii="仿宋" w:hAnsi="仿宋" w:eastAsia="仿宋" w:cs="仿宋"/>
          <w:b/>
          <w:bCs/>
          <w:color w:val="auto"/>
          <w:sz w:val="28"/>
          <w:szCs w:val="28"/>
        </w:rPr>
        <w:t>从提交之日起</w:t>
      </w:r>
      <w:r>
        <w:rPr>
          <w:rFonts w:hint="eastAsia" w:ascii="仿宋" w:hAnsi="仿宋" w:eastAsia="仿宋" w:cs="仿宋"/>
          <w:b/>
          <w:bCs/>
          <w:color w:val="auto"/>
          <w:sz w:val="28"/>
          <w:szCs w:val="28"/>
          <w:lang w:val="en-US" w:eastAsia="zh-CN"/>
        </w:rPr>
        <w:t>,有效期为30</w:t>
      </w:r>
      <w:r>
        <w:rPr>
          <w:rFonts w:hint="eastAsia" w:ascii="仿宋" w:hAnsi="仿宋" w:eastAsia="仿宋" w:cs="仿宋"/>
          <w:b/>
          <w:bCs/>
          <w:color w:val="auto"/>
          <w:sz w:val="28"/>
          <w:szCs w:val="28"/>
        </w:rPr>
        <w:t>天。</w:t>
      </w:r>
    </w:p>
    <w:p w14:paraId="3EAC3C8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3万元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29025"/>
      <w:bookmarkStart w:id="35" w:name="_Toc384308227"/>
      <w:bookmarkStart w:id="36" w:name="_Toc361508602"/>
      <w:bookmarkStart w:id="37" w:name="_Toc369531533"/>
      <w:bookmarkStart w:id="38" w:name="_Toc352691490"/>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14751"/>
      <w:bookmarkStart w:id="40" w:name="_Toc247513970"/>
      <w:bookmarkStart w:id="41" w:name="_Toc144974514"/>
      <w:bookmarkStart w:id="42" w:name="_Toc152045546"/>
      <w:bookmarkStart w:id="43" w:name="_Toc369531534"/>
      <w:bookmarkStart w:id="44" w:name="_Toc247527571"/>
      <w:bookmarkStart w:id="45" w:name="_Toc361508603"/>
      <w:bookmarkStart w:id="46" w:name="_Toc384308228"/>
      <w:bookmarkStart w:id="47" w:name="_Toc300834967"/>
      <w:bookmarkStart w:id="48" w:name="_Toc152042322"/>
      <w:bookmarkStart w:id="49" w:name="_Toc352691491"/>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152042323"/>
      <w:bookmarkStart w:id="51" w:name="_Toc247513971"/>
      <w:bookmarkStart w:id="52" w:name="_Toc144974515"/>
      <w:bookmarkStart w:id="53" w:name="_Toc384308229"/>
      <w:bookmarkStart w:id="54" w:name="_Toc369531535"/>
      <w:bookmarkStart w:id="55" w:name="_Toc361508604"/>
      <w:bookmarkStart w:id="56" w:name="_Toc352691492"/>
      <w:bookmarkStart w:id="57" w:name="_Toc247527572"/>
      <w:bookmarkStart w:id="58" w:name="_Toc152045547"/>
      <w:bookmarkStart w:id="59" w:name="_Toc17952"/>
      <w:bookmarkStart w:id="60" w:name="_Toc300834968"/>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40" w:lineRule="exact"/>
        <w:ind w:left="0" w:firstLine="280" w:firstLineChars="100"/>
        <w:jc w:val="both"/>
        <w:rPr>
          <w:rFonts w:hint="eastAsia" w:ascii="仿宋" w:hAnsi="仿宋" w:eastAsia="仿宋" w:cs="仿宋"/>
          <w:color w:val="auto"/>
          <w:sz w:val="28"/>
          <w:szCs w:val="28"/>
        </w:rPr>
      </w:pPr>
      <w:bookmarkStart w:id="61" w:name="_Toc28216"/>
      <w:bookmarkStart w:id="62" w:name="_Toc33795794"/>
      <w:bookmarkStart w:id="63" w:name="_Toc24514"/>
      <w:bookmarkStart w:id="64" w:name="_Toc218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从2023年3月至今的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40" w:lineRule="exact"/>
        <w:ind w:left="0" w:firstLine="560" w:firstLineChars="2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2022年3月至今的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响应文件提交截止时间：2025年6月4日14（北京时间）；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2025年6月4日14时</w:t>
      </w:r>
      <w:r>
        <w:rPr>
          <w:rFonts w:hint="eastAsia" w:ascii="仿宋" w:hAnsi="仿宋" w:eastAsia="仿宋" w:cs="仿宋"/>
          <w:color w:val="auto"/>
          <w:spacing w:val="1"/>
          <w:kern w:val="0"/>
          <w:sz w:val="28"/>
          <w:szCs w:val="28"/>
          <w:highlight w:val="none"/>
          <w:lang w:val="en-US" w:eastAsia="zh-CN" w:bidi="ar-SA"/>
        </w:rPr>
        <w:t>；</w:t>
      </w:r>
    </w:p>
    <w:p w14:paraId="05D22B5D">
      <w:pPr>
        <w:keepNext w:val="0"/>
        <w:keepLines w:val="0"/>
        <w:pageBreakBefore w:val="0"/>
        <w:shd w:val="clear" w:color="auto" w:fill="auto"/>
        <w:kinsoku/>
        <w:wordWrap/>
        <w:overflowPunct/>
        <w:topLinePunct w:val="0"/>
        <w:autoSpaceDE/>
        <w:autoSpaceDN/>
        <w:bidi w:val="0"/>
        <w:adjustRightInd/>
        <w:snapToGrid/>
        <w:spacing w:line="450" w:lineRule="exact"/>
        <w:ind w:firstLine="564" w:firstLineChars="200"/>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第一条第九款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247514027"/>
      <w:bookmarkStart w:id="66" w:name="_Toc2907"/>
      <w:bookmarkStart w:id="67" w:name="_Toc352691538"/>
      <w:bookmarkStart w:id="68" w:name="_Toc247527628"/>
      <w:bookmarkStart w:id="69" w:name="_Toc361508651"/>
      <w:bookmarkStart w:id="70" w:name="_Toc384308277"/>
      <w:bookmarkStart w:id="71" w:name="_Toc152045603"/>
      <w:bookmarkStart w:id="72" w:name="_Toc369531582"/>
      <w:bookmarkStart w:id="73" w:name="_Toc152042380"/>
      <w:bookmarkStart w:id="74" w:name="_Toc300835013"/>
      <w:bookmarkStart w:id="75" w:name="_Toc144974570"/>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3563"/>
      <w:bookmarkStart w:id="77" w:name="_Toc29291"/>
      <w:bookmarkStart w:id="78" w:name="_Toc16955"/>
      <w:bookmarkStart w:id="79" w:name="_Toc33795835"/>
    </w:p>
    <w:p w14:paraId="74649D2E">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rPr>
      </w:pPr>
      <w:bookmarkStart w:id="80" w:name="_Toc15253"/>
      <w:bookmarkStart w:id="81" w:name="_Toc3366"/>
      <w:bookmarkStart w:id="82" w:name="_Toc32669"/>
      <w:bookmarkStart w:id="83" w:name="_Toc3379583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84" w:name="_Toc9481"/>
      <w:bookmarkStart w:id="85" w:name="_Toc33795807"/>
      <w:bookmarkStart w:id="86" w:name="_Toc8518"/>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87" w:name="_Toc30852"/>
      <w:bookmarkStart w:id="88" w:name="_Toc21093"/>
      <w:bookmarkStart w:id="89" w:name="_Toc33795808"/>
      <w:bookmarkStart w:id="90" w:name="_Toc160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91" w:name="_Toc19079"/>
      <w:bookmarkStart w:id="92" w:name="_Toc7018"/>
      <w:bookmarkStart w:id="93" w:name="_Toc33795809"/>
      <w:bookmarkStart w:id="94" w:name="_Toc1037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0095"/>
      <w:bookmarkStart w:id="96" w:name="_Toc384308243"/>
      <w:bookmarkStart w:id="97" w:name="_Toc361508618"/>
      <w:bookmarkStart w:id="98" w:name="_Toc352691505"/>
      <w:bookmarkStart w:id="99" w:name="_Toc152042337"/>
      <w:bookmarkStart w:id="100" w:name="_Toc247527586"/>
      <w:bookmarkStart w:id="101" w:name="_Toc144974529"/>
      <w:bookmarkStart w:id="102" w:name="_Toc369531549"/>
      <w:bookmarkStart w:id="103" w:name="_Toc152045561"/>
      <w:bookmarkStart w:id="104" w:name="_Toc300834982"/>
      <w:bookmarkStart w:id="105" w:name="_Toc247513985"/>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06" w:name="_Toc25590"/>
      <w:bookmarkStart w:id="107" w:name="_Toc28756"/>
      <w:bookmarkStart w:id="108" w:name="_Toc33795810"/>
      <w:bookmarkStart w:id="109"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val="en-US"/>
        </w:rPr>
      </w:pPr>
      <w:bookmarkStart w:id="110" w:name="_Toc2191"/>
      <w:bookmarkStart w:id="111" w:name="_Toc33795811"/>
      <w:bookmarkStart w:id="112" w:name="_Toc24665"/>
      <w:bookmarkStart w:id="113" w:name="_Toc1947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14" w:name="_Toc33795812"/>
      <w:bookmarkStart w:id="115" w:name="_Toc6928"/>
      <w:bookmarkStart w:id="116" w:name="_Toc10813"/>
      <w:bookmarkStart w:id="117" w:name="_Toc3168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84308244"/>
      <w:bookmarkStart w:id="119" w:name="_Toc300834983"/>
      <w:bookmarkStart w:id="120" w:name="_Toc352691506"/>
      <w:bookmarkStart w:id="121" w:name="_Toc369531550"/>
      <w:bookmarkStart w:id="122" w:name="_Toc5668"/>
      <w:bookmarkStart w:id="123" w:name="_Toc361508619"/>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4" w:name="_Toc30705"/>
      <w:bookmarkStart w:id="125" w:name="_Toc33795813"/>
      <w:bookmarkStart w:id="126" w:name="_Toc4342"/>
      <w:bookmarkStart w:id="127" w:name="_Toc216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8" w:name="_Toc14362"/>
      <w:bookmarkStart w:id="129" w:name="_Toc33795814"/>
      <w:bookmarkStart w:id="130" w:name="_Toc11183"/>
      <w:bookmarkStart w:id="131" w:name="_Toc36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144974532"/>
      <w:bookmarkStart w:id="133" w:name="_Toc384308247"/>
      <w:bookmarkStart w:id="134" w:name="_Toc4656"/>
      <w:bookmarkStart w:id="135" w:name="_Toc247527589"/>
      <w:bookmarkStart w:id="136" w:name="_Toc300834986"/>
      <w:bookmarkStart w:id="137" w:name="_Toc361508622"/>
      <w:bookmarkStart w:id="138" w:name="_Toc352691509"/>
      <w:bookmarkStart w:id="139" w:name="_Toc247513988"/>
      <w:bookmarkStart w:id="140" w:name="_Toc152045564"/>
      <w:bookmarkStart w:id="141" w:name="_Toc152042340"/>
      <w:bookmarkStart w:id="142" w:name="_Toc369531553"/>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52691510"/>
      <w:bookmarkStart w:id="144" w:name="_Toc144974533"/>
      <w:bookmarkStart w:id="145" w:name="_Toc384308248"/>
      <w:bookmarkStart w:id="146" w:name="_Toc18247"/>
      <w:bookmarkStart w:id="147" w:name="_Toc369531554"/>
      <w:bookmarkStart w:id="148" w:name="_Toc247527590"/>
      <w:bookmarkStart w:id="149" w:name="_Toc361508623"/>
      <w:bookmarkStart w:id="150" w:name="_Toc152042341"/>
      <w:bookmarkStart w:id="151" w:name="_Toc300834987"/>
      <w:bookmarkStart w:id="152" w:name="_Toc247513989"/>
      <w:bookmarkStart w:id="153" w:name="_Toc152045565"/>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24067"/>
      <w:bookmarkStart w:id="155" w:name="_Toc384308252"/>
      <w:bookmarkStart w:id="156" w:name="_Toc361508627"/>
      <w:bookmarkStart w:id="157" w:name="_Toc300834991"/>
      <w:bookmarkStart w:id="158" w:name="_Toc247513992"/>
      <w:bookmarkStart w:id="159" w:name="_Toc152042344"/>
      <w:bookmarkStart w:id="160" w:name="_Toc144974536"/>
      <w:bookmarkStart w:id="161" w:name="_Toc152045568"/>
      <w:bookmarkStart w:id="162" w:name="_Toc247527593"/>
    </w:p>
    <w:bookmarkEnd w:id="154"/>
    <w:bookmarkEnd w:id="155"/>
    <w:bookmarkEnd w:id="156"/>
    <w:p w14:paraId="5C60697D">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163" w:name="_Toc25347"/>
      <w:bookmarkStart w:id="164" w:name="_Toc33795815"/>
      <w:bookmarkStart w:id="165" w:name="_Toc14752"/>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84308253"/>
      <w:bookmarkStart w:id="167" w:name="_Toc369531559"/>
      <w:bookmarkStart w:id="168" w:name="_Toc361508628"/>
      <w:bookmarkStart w:id="169" w:name="_Toc352691515"/>
      <w:bookmarkStart w:id="170" w:name="_Toc13644"/>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bookmarkStart w:id="171" w:name="_Toc22294"/>
      <w:bookmarkStart w:id="172" w:name="_Toc33795820"/>
      <w:bookmarkStart w:id="173" w:name="_Toc24957"/>
      <w:bookmarkStart w:id="174" w:name="_Toc1807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14D21383">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p>
    <w:p w14:paraId="33E6147D">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40" w:lineRule="exact"/>
        <w:ind w:firstLine="4200" w:firstLineChars="1500"/>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2025年5月29日</w:t>
      </w:r>
    </w:p>
    <w:p w14:paraId="09DD35A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XB20250530-13</w:t>
      </w:r>
      <w:bookmarkStart w:id="210" w:name="_GoBack"/>
      <w:bookmarkEnd w:id="210"/>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2025年6月碳酸锶</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27897"/>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2042578"/>
      <w:bookmarkStart w:id="185" w:name="_Toc15573"/>
      <w:bookmarkStart w:id="186" w:name="_Toc384308377"/>
      <w:bookmarkStart w:id="187" w:name="_Toc369531699"/>
      <w:bookmarkStart w:id="188" w:name="_Toc300835211"/>
      <w:bookmarkStart w:id="189" w:name="_Toc352691663"/>
      <w:bookmarkStart w:id="190" w:name="_Toc361508754"/>
      <w:bookmarkStart w:id="191" w:name="_Toc152045789"/>
      <w:bookmarkStart w:id="192" w:name="_Toc247514248"/>
      <w:bookmarkStart w:id="193" w:name="_Toc144974858"/>
      <w:bookmarkStart w:id="194" w:name="_Toc247527829"/>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p w14:paraId="44B35B9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val="0"/>
          <w:color w:val="auto"/>
          <w:sz w:val="28"/>
          <w:szCs w:val="28"/>
          <w:lang w:val="en-US" w:eastAsia="zh-CN"/>
        </w:rPr>
      </w:pPr>
    </w:p>
    <w:p w14:paraId="18CDDC98">
      <w:pPr>
        <w:keepNext w:val="0"/>
        <w:keepLines w:val="0"/>
        <w:pageBreakBefore w:val="0"/>
        <w:kinsoku/>
        <w:wordWrap/>
        <w:overflowPunct/>
        <w:topLinePunct w:val="0"/>
        <w:autoSpaceDE/>
        <w:autoSpaceDN/>
        <w:bidi w:val="0"/>
        <w:adjustRightInd/>
        <w:snapToGrid/>
        <w:spacing w:line="460" w:lineRule="exact"/>
        <w:ind w:firstLine="1446" w:firstLineChars="600"/>
        <w:rPr>
          <w:rFonts w:hint="eastAsia" w:ascii="宋体" w:hAnsi="宋体" w:eastAsia="宋体" w:cs="宋体"/>
          <w:b w:val="0"/>
          <w:bCs/>
          <w:color w:val="auto"/>
          <w:sz w:val="28"/>
          <w:szCs w:val="28"/>
          <w:lang w:val="en-US" w:eastAsia="zh-CN"/>
        </w:rPr>
      </w:pP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b w:val="0"/>
          <w:bCs/>
          <w:color w:val="auto"/>
          <w:sz w:val="28"/>
          <w:szCs w:val="28"/>
          <w:lang w:val="en-US" w:eastAsia="zh-CN"/>
        </w:rPr>
        <w:t>计量单位：元/吨</w:t>
      </w:r>
    </w:p>
    <w:tbl>
      <w:tblPr>
        <w:tblStyle w:val="9"/>
        <w:tblW w:w="8676" w:type="dxa"/>
        <w:tblInd w:w="-260" w:type="dxa"/>
        <w:tblLayout w:type="fixed"/>
        <w:tblCellMar>
          <w:top w:w="0" w:type="dxa"/>
          <w:left w:w="0" w:type="dxa"/>
          <w:bottom w:w="0" w:type="dxa"/>
          <w:right w:w="0" w:type="dxa"/>
        </w:tblCellMar>
      </w:tblPr>
      <w:tblGrid>
        <w:gridCol w:w="729"/>
        <w:gridCol w:w="1176"/>
        <w:gridCol w:w="2631"/>
        <w:gridCol w:w="792"/>
        <w:gridCol w:w="1008"/>
        <w:gridCol w:w="1365"/>
        <w:gridCol w:w="975"/>
      </w:tblGrid>
      <w:tr w14:paraId="205FD423">
        <w:tblPrEx>
          <w:tblCellMar>
            <w:top w:w="0" w:type="dxa"/>
            <w:left w:w="0" w:type="dxa"/>
            <w:bottom w:w="0" w:type="dxa"/>
            <w:right w:w="0" w:type="dxa"/>
          </w:tblCellMar>
        </w:tblPrEx>
        <w:trPr>
          <w:trHeight w:val="1189" w:hRule="atLeast"/>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4E18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序号</w:t>
            </w:r>
          </w:p>
        </w:tc>
        <w:tc>
          <w:tcPr>
            <w:tcW w:w="11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8EC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rPr>
            </w:pPr>
            <w:r>
              <w:rPr>
                <w:rFonts w:hint="eastAsia" w:ascii="宋体" w:hAnsi="宋体" w:eastAsia="宋体" w:cs="宋体"/>
                <w:b w:val="0"/>
                <w:bCs/>
                <w:i w:val="0"/>
                <w:color w:val="000000"/>
                <w:kern w:val="0"/>
                <w:sz w:val="28"/>
                <w:szCs w:val="28"/>
                <w:u w:val="none"/>
                <w:lang w:val="en-US" w:eastAsia="zh-CN" w:bidi="ar"/>
              </w:rPr>
              <w:t>物品   名称</w:t>
            </w:r>
          </w:p>
        </w:tc>
        <w:tc>
          <w:tcPr>
            <w:tcW w:w="2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15A7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规格型号</w:t>
            </w:r>
          </w:p>
        </w:tc>
        <w:tc>
          <w:tcPr>
            <w:tcW w:w="7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766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数量</w:t>
            </w: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3AA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报价</w:t>
            </w:r>
          </w:p>
        </w:tc>
        <w:tc>
          <w:tcPr>
            <w:tcW w:w="1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C4F5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kern w:val="0"/>
                <w:sz w:val="28"/>
                <w:szCs w:val="28"/>
                <w:u w:val="none"/>
                <w:lang w:val="en-US" w:eastAsia="zh-CN" w:bidi="ar"/>
              </w:rPr>
              <w:t>金额</w:t>
            </w:r>
            <w:r>
              <w:rPr>
                <w:rFonts w:hint="eastAsia" w:ascii="宋体" w:hAnsi="宋体" w:eastAsia="宋体" w:cs="宋体"/>
                <w:b w:val="0"/>
                <w:bCs/>
                <w:i w:val="0"/>
                <w:color w:val="000000"/>
                <w:sz w:val="28"/>
                <w:szCs w:val="28"/>
                <w:u w:val="none"/>
                <w:lang w:val="en-US" w:eastAsia="zh-CN"/>
              </w:rPr>
              <w:t xml:space="preserve">   </w:t>
            </w:r>
          </w:p>
        </w:tc>
        <w:tc>
          <w:tcPr>
            <w:tcW w:w="9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69D3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报价 品牌</w:t>
            </w:r>
          </w:p>
        </w:tc>
      </w:tr>
      <w:tr w14:paraId="4573A27B">
        <w:tblPrEx>
          <w:tblCellMar>
            <w:top w:w="0" w:type="dxa"/>
            <w:left w:w="0" w:type="dxa"/>
            <w:bottom w:w="0" w:type="dxa"/>
            <w:right w:w="0" w:type="dxa"/>
          </w:tblCellMar>
        </w:tblPrEx>
        <w:trPr>
          <w:trHeight w:val="3100"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07A62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1</w:t>
            </w:r>
          </w:p>
        </w:tc>
        <w:tc>
          <w:tcPr>
            <w:tcW w:w="117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F1EB1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碳酸锶</w:t>
            </w:r>
          </w:p>
        </w:tc>
        <w:tc>
          <w:tcPr>
            <w:tcW w:w="263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EB2423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i w:val="0"/>
                <w:color w:val="000000"/>
                <w:sz w:val="28"/>
                <w:szCs w:val="28"/>
                <w:u w:val="none"/>
                <w:lang w:val="en-US" w:eastAsia="zh-CN"/>
              </w:rPr>
            </w:pPr>
            <w:r>
              <w:rPr>
                <w:rFonts w:hint="eastAsia" w:ascii="宋体" w:hAnsi="宋体" w:eastAsia="宋体" w:cs="宋体"/>
                <w:sz w:val="28"/>
                <w:szCs w:val="28"/>
                <w:lang w:val="en-US" w:eastAsia="zh-CN"/>
              </w:rPr>
              <w:t>按</w:t>
            </w:r>
            <w:r>
              <w:rPr>
                <w:rFonts w:hint="eastAsia" w:ascii="宋体" w:hAnsi="宋体" w:eastAsia="宋体" w:cs="宋体"/>
                <w:sz w:val="28"/>
                <w:szCs w:val="28"/>
              </w:rPr>
              <w:t>HG/T2969-2010</w:t>
            </w:r>
            <w:r>
              <w:rPr>
                <w:rFonts w:hint="eastAsia" w:ascii="宋体" w:hAnsi="宋体" w:eastAsia="宋体" w:cs="宋体"/>
                <w:sz w:val="28"/>
                <w:szCs w:val="28"/>
                <w:lang w:val="en-US" w:eastAsia="zh-CN"/>
              </w:rPr>
              <w:t>标准执行，</w:t>
            </w:r>
            <w:r>
              <w:rPr>
                <w:rFonts w:hint="eastAsia" w:ascii="宋体" w:hAnsi="宋体" w:eastAsia="宋体" w:cs="宋体"/>
                <w:b w:val="0"/>
                <w:bCs w:val="0"/>
                <w:sz w:val="28"/>
                <w:szCs w:val="28"/>
              </w:rPr>
              <w:t>锶钡含量（srco3+Baco3）≥98%</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碳酸锶要求可选报价品牌为五洲、庆龙、宏凯三种品牌。</w:t>
            </w:r>
          </w:p>
        </w:tc>
        <w:tc>
          <w:tcPr>
            <w:tcW w:w="79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0686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138</w:t>
            </w:r>
          </w:p>
        </w:tc>
        <w:tc>
          <w:tcPr>
            <w:tcW w:w="100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C433D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0959E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263CA5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r>
      <w:tr w14:paraId="4F1A28B4">
        <w:tblPrEx>
          <w:tblCellMar>
            <w:top w:w="0" w:type="dxa"/>
            <w:left w:w="0" w:type="dxa"/>
            <w:bottom w:w="0" w:type="dxa"/>
            <w:right w:w="0" w:type="dxa"/>
          </w:tblCellMar>
        </w:tblPrEx>
        <w:trPr>
          <w:trHeight w:val="824" w:hRule="atLeast"/>
        </w:trPr>
        <w:tc>
          <w:tcPr>
            <w:tcW w:w="8676" w:type="dxa"/>
            <w:gridSpan w:val="7"/>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3A16F3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仿宋" w:cs="宋体"/>
                <w:b w:val="0"/>
                <w:bCs/>
                <w:i w:val="0"/>
                <w:color w:val="000000"/>
                <w:sz w:val="28"/>
                <w:szCs w:val="28"/>
                <w:u w:val="none"/>
                <w:lang w:val="en-US" w:eastAsia="zh-CN"/>
              </w:rPr>
            </w:pPr>
            <w:r>
              <w:rPr>
                <w:rFonts w:hint="eastAsia" w:ascii="宋体" w:hAnsi="宋体" w:eastAsia="宋体" w:cs="宋体"/>
                <w:b/>
                <w:bCs w:val="0"/>
                <w:i w:val="0"/>
                <w:color w:val="000000"/>
                <w:sz w:val="28"/>
                <w:szCs w:val="28"/>
                <w:u w:val="none"/>
                <w:lang w:val="en-US" w:eastAsia="zh-CN"/>
              </w:rPr>
              <w:t>价格</w:t>
            </w:r>
            <w:r>
              <w:rPr>
                <w:rFonts w:hint="eastAsia" w:ascii="仿宋" w:hAnsi="仿宋" w:eastAsia="仿宋" w:cs="仿宋"/>
                <w:b/>
                <w:bCs w:val="0"/>
                <w:color w:val="auto"/>
                <w:sz w:val="28"/>
                <w:szCs w:val="28"/>
                <w:lang w:eastAsia="zh-CN"/>
              </w:rPr>
              <w:t>响应有效期：</w:t>
            </w:r>
            <w:r>
              <w:rPr>
                <w:rFonts w:hint="eastAsia" w:ascii="仿宋" w:hAnsi="仿宋" w:eastAsia="仿宋" w:cs="仿宋"/>
                <w:b/>
                <w:bCs/>
                <w:color w:val="auto"/>
                <w:sz w:val="28"/>
                <w:szCs w:val="28"/>
              </w:rPr>
              <w:t>从提交</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rPr>
              <w:t>之日起</w:t>
            </w:r>
            <w:r>
              <w:rPr>
                <w:rFonts w:hint="eastAsia" w:ascii="仿宋" w:hAnsi="仿宋" w:eastAsia="仿宋" w:cs="仿宋"/>
                <w:b/>
                <w:bCs/>
                <w:color w:val="auto"/>
                <w:sz w:val="28"/>
                <w:szCs w:val="28"/>
                <w:lang w:val="en-US" w:eastAsia="zh-CN"/>
              </w:rPr>
              <w:t>30</w:t>
            </w:r>
            <w:r>
              <w:rPr>
                <w:rFonts w:hint="eastAsia" w:ascii="仿宋" w:hAnsi="仿宋" w:eastAsia="仿宋" w:cs="仿宋"/>
                <w:b/>
                <w:bCs/>
                <w:color w:val="auto"/>
                <w:sz w:val="28"/>
                <w:szCs w:val="28"/>
              </w:rPr>
              <w:t>天</w:t>
            </w:r>
            <w:r>
              <w:rPr>
                <w:rFonts w:hint="eastAsia" w:ascii="仿宋" w:hAnsi="仿宋" w:eastAsia="仿宋" w:cs="仿宋"/>
                <w:b/>
                <w:bCs/>
                <w:color w:val="auto"/>
                <w:sz w:val="28"/>
                <w:szCs w:val="28"/>
                <w:lang w:val="en-US" w:eastAsia="zh-CN"/>
              </w:rPr>
              <w:t>内</w:t>
            </w:r>
            <w:r>
              <w:rPr>
                <w:rFonts w:hint="eastAsia" w:ascii="仿宋" w:hAnsi="仿宋" w:eastAsia="仿宋" w:cs="仿宋"/>
                <w:b/>
                <w:bCs/>
                <w:color w:val="auto"/>
                <w:sz w:val="28"/>
                <w:szCs w:val="28"/>
                <w:lang w:eastAsia="zh-CN"/>
              </w:rPr>
              <w:t>。</w:t>
            </w:r>
          </w:p>
        </w:tc>
      </w:tr>
    </w:tbl>
    <w:p w14:paraId="0C4F7D97">
      <w:pPr>
        <w:pStyle w:val="2"/>
        <w:pageBreakBefore w:val="0"/>
        <w:kinsoku/>
        <w:wordWrap/>
        <w:overflowPunct/>
        <w:topLinePunct w:val="0"/>
        <w:autoSpaceDE/>
        <w:autoSpaceDN/>
        <w:bidi w:val="0"/>
        <w:adjustRightInd/>
        <w:snapToGrid/>
        <w:spacing w:after="0" w:line="320" w:lineRule="exact"/>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3372F9C6"/>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A4C56"/>
    <w:rsid w:val="0BED48A0"/>
    <w:rsid w:val="1CED553B"/>
    <w:rsid w:val="30955E9A"/>
    <w:rsid w:val="47916C27"/>
    <w:rsid w:val="51035CEC"/>
    <w:rsid w:val="58784592"/>
    <w:rsid w:val="5FFA446D"/>
    <w:rsid w:val="60ED70D0"/>
    <w:rsid w:val="6A8A4C56"/>
    <w:rsid w:val="6B2B1F62"/>
    <w:rsid w:val="71483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7331</Words>
  <Characters>7535</Characters>
  <Lines>0</Lines>
  <Paragraphs>0</Paragraphs>
  <TotalTime>0</TotalTime>
  <ScaleCrop>false</ScaleCrop>
  <LinksUpToDate>false</LinksUpToDate>
  <CharactersWithSpaces>8014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2025-03-11T08:15:00Z</dcterms:created>
  <dc:creator>瞬间无语</dc:creator>
  <cp:lastModifiedBy>李晶</cp:lastModifiedBy>
  <cp:lastPrinted>2025-05-28T08:04:00Z</cp:lastPrinted>
  <dcterms:modified xsi:type="dcterms:W3CDTF">2025-05-30T08:43:23Z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50B0A59F4FAE4245B234BB486381ABC8_11</vt:lpwstr>
  </property>
  <property fmtid="{D5CDD505-2E9C-101B-9397-08002B2CF9AE}" pid="4" name="KSOTemplateDocerSaveRecord">
    <vt:lpwstr>eyJoZGlkIjoiM2ExNjY5MWQ0OWUzYjcxZjUxYWY0YjAzMjk0YjQ0NDAiLCJ1c2VySWQiOiI2Mjg3MjA1MDUifQ==</vt:lpwstr>
  </property>
</Properties>
</file>