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XB20250530-02</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2025年6月渣处理车间板式换热器采购项目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五月三十日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2025年6月渣处理车间板式换热器采购项目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板式换热器一台</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4593"/>
      <w:bookmarkStart w:id="2" w:name="_Toc14440"/>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33795776"/>
      <w:bookmarkStart w:id="6" w:name="_Toc14565"/>
      <w:bookmarkStart w:id="7" w:name="_Toc7037"/>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6月渣处理车间板式换热器采购项目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6月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60"/>
        <w:gridCol w:w="2808"/>
        <w:gridCol w:w="673"/>
        <w:gridCol w:w="664"/>
        <w:gridCol w:w="964"/>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6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08"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73"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64"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60"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稀酸板式冷却器（制酸）</w:t>
            </w:r>
          </w:p>
        </w:tc>
        <w:tc>
          <w:tcPr>
            <w:tcW w:w="2808" w:type="dxa"/>
            <w:vAlign w:val="center"/>
          </w:tcPr>
          <w:p w14:paraId="2C717B6C">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AP20-1SMO254E，换热能力140.14m³，制造编号AKB2207069-1，上海艾克森股份有限公司</w:t>
            </w:r>
          </w:p>
        </w:tc>
        <w:tc>
          <w:tcPr>
            <w:tcW w:w="673" w:type="dxa"/>
            <w:vAlign w:val="center"/>
          </w:tcPr>
          <w:p w14:paraId="5A6AD4C9">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64" w:type="dxa"/>
            <w:vAlign w:val="center"/>
          </w:tcPr>
          <w:p w14:paraId="0CC0BE95">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964"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660"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08"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4"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92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03303D8E">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0"/>
                <w:szCs w:val="30"/>
                <w:vertAlign w:val="baseline"/>
                <w:lang w:val="en-US" w:eastAsia="zh-CN"/>
              </w:rPr>
              <w:t>备注：按规定品牌报价，报价时附技术参数及安装尺寸图，否则报价无效</w:t>
            </w:r>
            <w:r>
              <w:rPr>
                <w:rFonts w:hint="eastAsia" w:ascii="仿宋" w:hAnsi="仿宋" w:eastAsia="仿宋" w:cs="仿宋"/>
                <w:color w:val="auto"/>
                <w:sz w:val="32"/>
                <w:szCs w:val="32"/>
                <w:vertAlign w:val="baseline"/>
                <w:lang w:val="en-US" w:eastAsia="zh-CN"/>
              </w:rPr>
              <w:t>。</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29895"/>
      <w:bookmarkStart w:id="10" w:name="_Toc14688"/>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00834963"/>
      <w:bookmarkStart w:id="13" w:name="_Toc25772"/>
      <w:bookmarkStart w:id="14" w:name="_Toc361508598"/>
      <w:bookmarkStart w:id="15" w:name="_Toc152045542"/>
      <w:bookmarkStart w:id="16" w:name="_Toc247527567"/>
      <w:bookmarkStart w:id="17" w:name="_Toc352691486"/>
      <w:bookmarkStart w:id="18" w:name="_Toc369531529"/>
      <w:bookmarkStart w:id="19" w:name="_Toc384308223"/>
      <w:bookmarkStart w:id="20" w:name="_Toc152042318"/>
      <w:bookmarkStart w:id="21" w:name="_Toc247513966"/>
      <w:bookmarkStart w:id="22" w:name="_Toc144974510"/>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84308224"/>
      <w:bookmarkStart w:id="24" w:name="_Toc15242"/>
      <w:bookmarkStart w:id="25" w:name="_Toc247527568"/>
      <w:bookmarkStart w:id="26" w:name="_Toc369531530"/>
      <w:bookmarkStart w:id="27" w:name="_Toc247513967"/>
      <w:bookmarkStart w:id="28" w:name="_Toc144974511"/>
      <w:bookmarkStart w:id="29" w:name="_Toc300834964"/>
      <w:bookmarkStart w:id="30" w:name="_Toc152045543"/>
      <w:bookmarkStart w:id="31" w:name="_Toc152042319"/>
      <w:bookmarkStart w:id="32" w:name="_Toc361508599"/>
      <w:bookmarkStart w:id="33" w:name="_Toc352691487"/>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84308227"/>
      <w:bookmarkStart w:id="36" w:name="_Toc361508602"/>
      <w:bookmarkStart w:id="37" w:name="_Toc352691490"/>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44974514"/>
      <w:bookmarkStart w:id="40" w:name="_Toc152045546"/>
      <w:bookmarkStart w:id="41" w:name="_Toc14751"/>
      <w:bookmarkStart w:id="42" w:name="_Toc352691491"/>
      <w:bookmarkStart w:id="43" w:name="_Toc152042322"/>
      <w:bookmarkStart w:id="44" w:name="_Toc300834967"/>
      <w:bookmarkStart w:id="45" w:name="_Toc247527571"/>
      <w:bookmarkStart w:id="46" w:name="_Toc384308228"/>
      <w:bookmarkStart w:id="47" w:name="_Toc369531534"/>
      <w:bookmarkStart w:id="48" w:name="_Toc361508603"/>
      <w:bookmarkStart w:id="49" w:name="_Toc247513970"/>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52691492"/>
      <w:bookmarkStart w:id="51" w:name="_Toc247527572"/>
      <w:bookmarkStart w:id="52" w:name="_Toc369531535"/>
      <w:bookmarkStart w:id="53" w:name="_Toc17952"/>
      <w:bookmarkStart w:id="54" w:name="_Toc152045547"/>
      <w:bookmarkStart w:id="55" w:name="_Toc361508604"/>
      <w:bookmarkStart w:id="56" w:name="_Toc384308229"/>
      <w:bookmarkStart w:id="57" w:name="_Toc247513971"/>
      <w:bookmarkStart w:id="58" w:name="_Toc300834968"/>
      <w:bookmarkStart w:id="59" w:name="_Toc152042323"/>
      <w:bookmarkStart w:id="60" w:name="_Toc144974515"/>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1871"/>
      <w:bookmarkStart w:id="62" w:name="_Toc33795794"/>
      <w:bookmarkStart w:id="63" w:name="_Toc24514"/>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6月 3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2025年6月  3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907"/>
      <w:bookmarkStart w:id="66" w:name="_Toc384308277"/>
      <w:bookmarkStart w:id="67" w:name="_Toc352691538"/>
      <w:bookmarkStart w:id="68" w:name="_Toc247527628"/>
      <w:bookmarkStart w:id="69" w:name="_Toc247514027"/>
      <w:bookmarkStart w:id="70" w:name="_Toc300835013"/>
      <w:bookmarkStart w:id="71" w:name="_Toc152042380"/>
      <w:bookmarkStart w:id="72" w:name="_Toc361508651"/>
      <w:bookmarkStart w:id="73" w:name="_Toc369531582"/>
      <w:bookmarkStart w:id="74" w:name="_Toc152045603"/>
      <w:bookmarkStart w:id="75" w:name="_Toc144974570"/>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29291"/>
      <w:bookmarkStart w:id="78" w:name="_Toc13563"/>
      <w:bookmarkStart w:id="79" w:name="_Toc1695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32669"/>
      <w:bookmarkStart w:id="82" w:name="_Toc15253"/>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33795807"/>
      <w:bookmarkStart w:id="85" w:name="_Toc9481"/>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30852"/>
      <w:bookmarkStart w:id="88" w:name="_Toc16094"/>
      <w:bookmarkStart w:id="89" w:name="_Toc33795808"/>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33795809"/>
      <w:bookmarkStart w:id="92" w:name="_Toc10372"/>
      <w:bookmarkStart w:id="93" w:name="_Toc19079"/>
      <w:bookmarkStart w:id="94"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52045561"/>
      <w:bookmarkStart w:id="96" w:name="_Toc144974529"/>
      <w:bookmarkStart w:id="97" w:name="_Toc361508618"/>
      <w:bookmarkStart w:id="98" w:name="_Toc384308243"/>
      <w:bookmarkStart w:id="99" w:name="_Toc352691505"/>
      <w:bookmarkStart w:id="100" w:name="_Toc247527586"/>
      <w:bookmarkStart w:id="101" w:name="_Toc300834982"/>
      <w:bookmarkStart w:id="102" w:name="_Toc152042337"/>
      <w:bookmarkStart w:id="103" w:name="_Toc30095"/>
      <w:bookmarkStart w:id="104" w:name="_Toc369531549"/>
      <w:bookmarkStart w:id="105" w:name="_Toc24751398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21648"/>
      <w:bookmarkStart w:id="108" w:name="_Toc33795810"/>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4665"/>
      <w:bookmarkStart w:id="111" w:name="_Toc2191"/>
      <w:bookmarkStart w:id="112" w:name="_Toc33795811"/>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3795812"/>
      <w:bookmarkStart w:id="115" w:name="_Toc10813"/>
      <w:bookmarkStart w:id="116" w:name="_Toc31681"/>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5668"/>
      <w:bookmarkStart w:id="120" w:name="_Toc361508619"/>
      <w:bookmarkStart w:id="121" w:name="_Toc384308244"/>
      <w:bookmarkStart w:id="122" w:name="_Toc369531550"/>
      <w:bookmarkStart w:id="123" w:name="_Toc352691506"/>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3795813"/>
      <w:bookmarkStart w:id="125" w:name="_Toc30705"/>
      <w:bookmarkStart w:id="126" w:name="_Toc21613"/>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4362"/>
      <w:bookmarkStart w:id="129" w:name="_Toc3671"/>
      <w:bookmarkStart w:id="130" w:name="_Toc11183"/>
      <w:bookmarkStart w:id="131" w:name="_Toc33795814"/>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4656"/>
      <w:bookmarkStart w:id="133" w:name="_Toc361508622"/>
      <w:bookmarkStart w:id="134" w:name="_Toc247513988"/>
      <w:bookmarkStart w:id="135" w:name="_Toc152045564"/>
      <w:bookmarkStart w:id="136" w:name="_Toc352691509"/>
      <w:bookmarkStart w:id="137" w:name="_Toc247527589"/>
      <w:bookmarkStart w:id="138" w:name="_Toc384308247"/>
      <w:bookmarkStart w:id="139" w:name="_Toc152042340"/>
      <w:bookmarkStart w:id="140" w:name="_Toc300834986"/>
      <w:bookmarkStart w:id="141" w:name="_Toc369531553"/>
      <w:bookmarkStart w:id="142" w:name="_Toc144974532"/>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247513989"/>
      <w:bookmarkStart w:id="144" w:name="_Toc384308248"/>
      <w:bookmarkStart w:id="145" w:name="_Toc369531554"/>
      <w:bookmarkStart w:id="146" w:name="_Toc247527590"/>
      <w:bookmarkStart w:id="147" w:name="_Toc18247"/>
      <w:bookmarkStart w:id="148" w:name="_Toc300834987"/>
      <w:bookmarkStart w:id="149" w:name="_Toc152042341"/>
      <w:bookmarkStart w:id="150" w:name="_Toc352691510"/>
      <w:bookmarkStart w:id="151" w:name="_Toc361508623"/>
      <w:bookmarkStart w:id="152" w:name="_Toc152045565"/>
      <w:bookmarkStart w:id="153" w:name="_Toc144974533"/>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361508627"/>
      <w:bookmarkStart w:id="156" w:name="_Toc24067"/>
      <w:bookmarkStart w:id="157" w:name="_Toc247513992"/>
      <w:bookmarkStart w:id="158" w:name="_Toc152045568"/>
      <w:bookmarkStart w:id="159" w:name="_Toc300834991"/>
      <w:bookmarkStart w:id="160" w:name="_Toc152042344"/>
      <w:bookmarkStart w:id="161" w:name="_Toc144974536"/>
      <w:bookmarkStart w:id="162" w:name="_Toc247527593"/>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14752"/>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84308253"/>
      <w:bookmarkStart w:id="167" w:name="_Toc13644"/>
      <w:bookmarkStart w:id="168" w:name="_Toc352691515"/>
      <w:bookmarkStart w:id="169" w:name="_Toc369531559"/>
      <w:bookmarkStart w:id="170" w:name="_Toc361508628"/>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33795820"/>
      <w:bookmarkStart w:id="172" w:name="_Toc24957"/>
      <w:bookmarkStart w:id="173" w:name="_Toc22294"/>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39609013">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356B2216">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17BC232A">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32DA7AE0">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6FFF6472">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2025年05月30日</w:t>
      </w:r>
    </w:p>
    <w:p w14:paraId="55F50CE4">
      <w:pPr>
        <w:pStyle w:val="2"/>
        <w:jc w:val="both"/>
        <w:rPr>
          <w:rFonts w:hint="eastAsia" w:ascii="宋体" w:hAnsi="宋体" w:eastAsia="宋体" w:cs="宋体"/>
          <w:color w:val="auto"/>
          <w:sz w:val="36"/>
          <w:szCs w:val="36"/>
          <w:lang w:val="en-US" w:eastAsia="zh-CN"/>
        </w:rPr>
      </w:pPr>
    </w:p>
    <w:p w14:paraId="6B5AF6F0">
      <w:pPr>
        <w:rPr>
          <w:rFonts w:hint="eastAsia" w:ascii="宋体" w:hAnsi="宋体" w:eastAsia="宋体" w:cs="宋体"/>
          <w:color w:val="auto"/>
          <w:sz w:val="36"/>
          <w:szCs w:val="36"/>
          <w:lang w:val="en-US" w:eastAsia="zh-CN"/>
        </w:rPr>
      </w:pPr>
    </w:p>
    <w:p w14:paraId="53C9558B">
      <w:pPr>
        <w:rPr>
          <w:rFonts w:hint="eastAsia" w:ascii="宋体" w:hAnsi="宋体" w:eastAsia="宋体" w:cs="宋体"/>
          <w:color w:val="auto"/>
          <w:sz w:val="36"/>
          <w:szCs w:val="36"/>
          <w:lang w:val="en-US" w:eastAsia="zh-CN"/>
        </w:rPr>
      </w:pPr>
    </w:p>
    <w:p w14:paraId="0CE634BD">
      <w:pPr>
        <w:rPr>
          <w:rFonts w:hint="eastAsia" w:ascii="宋体" w:hAnsi="宋体" w:eastAsia="宋体" w:cs="宋体"/>
          <w:color w:val="auto"/>
          <w:sz w:val="36"/>
          <w:szCs w:val="36"/>
          <w:lang w:val="en-US" w:eastAsia="zh-CN"/>
        </w:rPr>
      </w:pPr>
    </w:p>
    <w:p w14:paraId="1770698B">
      <w:pPr>
        <w:pStyle w:val="2"/>
        <w:jc w:val="both"/>
        <w:rPr>
          <w:rFonts w:hint="eastAsia" w:ascii="宋体" w:hAnsi="宋体" w:eastAsia="宋体" w:cs="宋体"/>
          <w:color w:val="auto"/>
          <w:sz w:val="36"/>
          <w:szCs w:val="36"/>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3B87B188">
      <w:pPr>
        <w:rPr>
          <w:rFonts w:hint="eastAsia" w:ascii="宋体" w:hAnsi="宋体" w:eastAsia="宋体" w:cs="宋体"/>
          <w:color w:val="auto"/>
          <w:sz w:val="36"/>
          <w:szCs w:val="36"/>
        </w:rPr>
      </w:pP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XB20250530-02</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6月渣处理车间板式换热器</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27897"/>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69531699"/>
      <w:bookmarkStart w:id="186" w:name="_Toc247527829"/>
      <w:bookmarkStart w:id="187" w:name="_Toc144974858"/>
      <w:bookmarkStart w:id="188" w:name="_Toc352691663"/>
      <w:bookmarkStart w:id="189" w:name="_Toc361508754"/>
      <w:bookmarkStart w:id="190" w:name="_Toc300835211"/>
      <w:bookmarkStart w:id="191" w:name="_Toc247514248"/>
      <w:bookmarkStart w:id="192" w:name="_Toc152042578"/>
      <w:bookmarkStart w:id="193" w:name="_Toc152045789"/>
      <w:bookmarkStart w:id="194" w:name="_Toc15573"/>
      <w:bookmarkStart w:id="195" w:name="_Toc384308377"/>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tbl>
      <w:tblPr>
        <w:tblStyle w:val="10"/>
        <w:tblW w:w="8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60"/>
        <w:gridCol w:w="2808"/>
        <w:gridCol w:w="484"/>
        <w:gridCol w:w="450"/>
        <w:gridCol w:w="855"/>
        <w:gridCol w:w="960"/>
        <w:gridCol w:w="840"/>
      </w:tblGrid>
      <w:tr w14:paraId="172D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F8E90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60" w:type="dxa"/>
            <w:vAlign w:val="center"/>
          </w:tcPr>
          <w:p w14:paraId="389B16FC">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08" w:type="dxa"/>
            <w:vAlign w:val="center"/>
          </w:tcPr>
          <w:p w14:paraId="3343ED5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484" w:type="dxa"/>
            <w:vAlign w:val="center"/>
          </w:tcPr>
          <w:p w14:paraId="76A5C0B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450" w:type="dxa"/>
            <w:vAlign w:val="center"/>
          </w:tcPr>
          <w:p w14:paraId="6E64EEF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55" w:type="dxa"/>
            <w:vAlign w:val="center"/>
          </w:tcPr>
          <w:p w14:paraId="081CC26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960" w:type="dxa"/>
            <w:vAlign w:val="center"/>
          </w:tcPr>
          <w:p w14:paraId="4B34397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840" w:type="dxa"/>
            <w:vAlign w:val="center"/>
          </w:tcPr>
          <w:p w14:paraId="191CA2F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47E2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92CCB1C">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60" w:type="dxa"/>
            <w:vAlign w:val="center"/>
          </w:tcPr>
          <w:p w14:paraId="33EA019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稀酸板式冷却器（制酸）</w:t>
            </w:r>
          </w:p>
        </w:tc>
        <w:tc>
          <w:tcPr>
            <w:tcW w:w="2808" w:type="dxa"/>
            <w:vAlign w:val="center"/>
          </w:tcPr>
          <w:p w14:paraId="6051CEC3">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AP20-1SMO254E，换热能力140.14m³，制造编号AKB2207069-1，上海艾克森股份有限公司</w:t>
            </w:r>
          </w:p>
        </w:tc>
        <w:tc>
          <w:tcPr>
            <w:tcW w:w="484" w:type="dxa"/>
            <w:vAlign w:val="center"/>
          </w:tcPr>
          <w:p w14:paraId="36B7BD47">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50" w:type="dxa"/>
            <w:vAlign w:val="center"/>
          </w:tcPr>
          <w:p w14:paraId="199BC68B">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855" w:type="dxa"/>
            <w:vAlign w:val="center"/>
          </w:tcPr>
          <w:p w14:paraId="66F6CF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bookmarkStart w:id="207" w:name="_GoBack"/>
            <w:bookmarkEnd w:id="207"/>
          </w:p>
        </w:tc>
        <w:tc>
          <w:tcPr>
            <w:tcW w:w="960" w:type="dxa"/>
            <w:vAlign w:val="center"/>
          </w:tcPr>
          <w:p w14:paraId="2F1979B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40" w:type="dxa"/>
            <w:vAlign w:val="center"/>
          </w:tcPr>
          <w:p w14:paraId="7C16582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117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1ADFED7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660" w:type="dxa"/>
            <w:vAlign w:val="center"/>
          </w:tcPr>
          <w:p w14:paraId="7D69F4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08" w:type="dxa"/>
            <w:vAlign w:val="top"/>
          </w:tcPr>
          <w:p w14:paraId="7F2937FF">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484" w:type="dxa"/>
            <w:vAlign w:val="center"/>
          </w:tcPr>
          <w:p w14:paraId="594648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50" w:type="dxa"/>
            <w:vAlign w:val="center"/>
          </w:tcPr>
          <w:p w14:paraId="3F41F6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5" w:type="dxa"/>
            <w:vAlign w:val="center"/>
          </w:tcPr>
          <w:p w14:paraId="10E596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60" w:type="dxa"/>
            <w:vAlign w:val="center"/>
          </w:tcPr>
          <w:p w14:paraId="0BB328B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0" w:type="dxa"/>
            <w:vAlign w:val="center"/>
          </w:tcPr>
          <w:p w14:paraId="5D3F6C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E97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716" w:type="dxa"/>
            <w:gridSpan w:val="8"/>
            <w:vAlign w:val="center"/>
          </w:tcPr>
          <w:p w14:paraId="38043019">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备注：按规定品牌报价，报价时附技术参数及安装尺寸图，否则报价无效</w:t>
            </w:r>
            <w:r>
              <w:rPr>
                <w:rFonts w:hint="eastAsia" w:ascii="仿宋" w:hAnsi="仿宋" w:eastAsia="仿宋" w:cs="仿宋"/>
                <w:color w:val="auto"/>
                <w:sz w:val="32"/>
                <w:szCs w:val="32"/>
                <w:vertAlign w:val="baseline"/>
                <w:lang w:val="en-US" w:eastAsia="zh-CN"/>
              </w:rPr>
              <w:t>。</w:t>
            </w:r>
          </w:p>
        </w:tc>
      </w:tr>
    </w:tbl>
    <w:p w14:paraId="4E522F2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E4443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949745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E3E74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D21508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ACB604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BC21ED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DB5C3F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341B29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69222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AC42A0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DD9025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FCC1F2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7E89B7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25D86D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D27959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5C1CB3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E5748A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9E5565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1B8462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69ADA6-CA26-4E07-A002-CA7F42B905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60CED5F9-8F93-4CB6-9197-01D306313E95}"/>
  </w:font>
  <w:font w:name="方正小标宋简体">
    <w:panose1 w:val="02000000000000000000"/>
    <w:charset w:val="86"/>
    <w:family w:val="auto"/>
    <w:pitch w:val="default"/>
    <w:sig w:usb0="00000001" w:usb1="08000000" w:usb2="00000000" w:usb3="00000000" w:csb0="00040000" w:csb1="00000000"/>
    <w:embedRegular r:id="rId3" w:fontKey="{FB1952E1-1A25-4BEC-A2FC-8E50E8A7E6E2}"/>
  </w:font>
  <w:font w:name="微软雅黑">
    <w:panose1 w:val="020B0503020204020204"/>
    <w:charset w:val="86"/>
    <w:family w:val="auto"/>
    <w:pitch w:val="default"/>
    <w:sig w:usb0="80000287" w:usb1="2ACF3C50" w:usb2="00000016" w:usb3="00000000" w:csb0="0004001F" w:csb1="00000000"/>
    <w:embedRegular r:id="rId4" w:fontKey="{69ADA0C6-3614-417E-A83A-E52D53866C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97B67"/>
    <w:rsid w:val="026A1189"/>
    <w:rsid w:val="051379D8"/>
    <w:rsid w:val="05BE40FB"/>
    <w:rsid w:val="06141C07"/>
    <w:rsid w:val="076A5F83"/>
    <w:rsid w:val="07720B9B"/>
    <w:rsid w:val="08D00E36"/>
    <w:rsid w:val="0A834711"/>
    <w:rsid w:val="0AA3355A"/>
    <w:rsid w:val="0CAF4DC4"/>
    <w:rsid w:val="0F4345F5"/>
    <w:rsid w:val="102F1EF5"/>
    <w:rsid w:val="114161E7"/>
    <w:rsid w:val="120D40DA"/>
    <w:rsid w:val="130628D8"/>
    <w:rsid w:val="14F74BCE"/>
    <w:rsid w:val="14F90946"/>
    <w:rsid w:val="14FD19B0"/>
    <w:rsid w:val="15350822"/>
    <w:rsid w:val="15DD5B72"/>
    <w:rsid w:val="160E6673"/>
    <w:rsid w:val="17725CE9"/>
    <w:rsid w:val="19B65298"/>
    <w:rsid w:val="19BF0744"/>
    <w:rsid w:val="19BF485E"/>
    <w:rsid w:val="19EF056A"/>
    <w:rsid w:val="1AEC4493"/>
    <w:rsid w:val="1B177D78"/>
    <w:rsid w:val="1D774AFE"/>
    <w:rsid w:val="1DA8115B"/>
    <w:rsid w:val="1DB27CC5"/>
    <w:rsid w:val="1DD30B53"/>
    <w:rsid w:val="1E0E568F"/>
    <w:rsid w:val="1E1E31CB"/>
    <w:rsid w:val="1E34479D"/>
    <w:rsid w:val="207A66C7"/>
    <w:rsid w:val="207E073E"/>
    <w:rsid w:val="21834158"/>
    <w:rsid w:val="21C72A3E"/>
    <w:rsid w:val="220426D8"/>
    <w:rsid w:val="22280ABD"/>
    <w:rsid w:val="22340084"/>
    <w:rsid w:val="22F5715A"/>
    <w:rsid w:val="23675615"/>
    <w:rsid w:val="241430A6"/>
    <w:rsid w:val="2452597D"/>
    <w:rsid w:val="257B5469"/>
    <w:rsid w:val="26A86F43"/>
    <w:rsid w:val="27CC3C98"/>
    <w:rsid w:val="297D7484"/>
    <w:rsid w:val="2A2E0C3A"/>
    <w:rsid w:val="2A4B3DED"/>
    <w:rsid w:val="2BF61145"/>
    <w:rsid w:val="2D331C6F"/>
    <w:rsid w:val="2DE05E9B"/>
    <w:rsid w:val="2DEE2BBA"/>
    <w:rsid w:val="2E033918"/>
    <w:rsid w:val="2EA4771D"/>
    <w:rsid w:val="31832E12"/>
    <w:rsid w:val="3281224F"/>
    <w:rsid w:val="32A1627D"/>
    <w:rsid w:val="33260700"/>
    <w:rsid w:val="333C7F24"/>
    <w:rsid w:val="333D3C9C"/>
    <w:rsid w:val="339B5162"/>
    <w:rsid w:val="33BF2903"/>
    <w:rsid w:val="34DF16EF"/>
    <w:rsid w:val="354E1250"/>
    <w:rsid w:val="358E6037"/>
    <w:rsid w:val="36AC716F"/>
    <w:rsid w:val="37991DE9"/>
    <w:rsid w:val="38C369F1"/>
    <w:rsid w:val="39974106"/>
    <w:rsid w:val="3A3A65D2"/>
    <w:rsid w:val="3A561988"/>
    <w:rsid w:val="3BFF184D"/>
    <w:rsid w:val="3CB63F34"/>
    <w:rsid w:val="3CC549B2"/>
    <w:rsid w:val="3CEB6517"/>
    <w:rsid w:val="3CFB6595"/>
    <w:rsid w:val="3CFD6BB7"/>
    <w:rsid w:val="3D34475C"/>
    <w:rsid w:val="3E3C01FF"/>
    <w:rsid w:val="3FE9293F"/>
    <w:rsid w:val="405A4224"/>
    <w:rsid w:val="427A5715"/>
    <w:rsid w:val="433C5D1E"/>
    <w:rsid w:val="44093E52"/>
    <w:rsid w:val="44107006"/>
    <w:rsid w:val="44920CB0"/>
    <w:rsid w:val="45726E52"/>
    <w:rsid w:val="45A00D58"/>
    <w:rsid w:val="460F14C8"/>
    <w:rsid w:val="46637C62"/>
    <w:rsid w:val="46933C70"/>
    <w:rsid w:val="46C40504"/>
    <w:rsid w:val="48F86DE0"/>
    <w:rsid w:val="4B896DF6"/>
    <w:rsid w:val="4CB27A82"/>
    <w:rsid w:val="4D66647C"/>
    <w:rsid w:val="4D7009BD"/>
    <w:rsid w:val="4DD94895"/>
    <w:rsid w:val="4E6B74B7"/>
    <w:rsid w:val="4F18763F"/>
    <w:rsid w:val="4F2D1733"/>
    <w:rsid w:val="4F4A53A9"/>
    <w:rsid w:val="500261D8"/>
    <w:rsid w:val="50610B72"/>
    <w:rsid w:val="509B2FD7"/>
    <w:rsid w:val="51D376E3"/>
    <w:rsid w:val="52243995"/>
    <w:rsid w:val="523676EA"/>
    <w:rsid w:val="524F1A19"/>
    <w:rsid w:val="53E915AA"/>
    <w:rsid w:val="54EB7CA8"/>
    <w:rsid w:val="55EF7BB3"/>
    <w:rsid w:val="55F20E2B"/>
    <w:rsid w:val="56737851"/>
    <w:rsid w:val="5680683F"/>
    <w:rsid w:val="56F815DC"/>
    <w:rsid w:val="57711FE2"/>
    <w:rsid w:val="58647451"/>
    <w:rsid w:val="59907EED"/>
    <w:rsid w:val="5A56726E"/>
    <w:rsid w:val="5A715E56"/>
    <w:rsid w:val="5B89006B"/>
    <w:rsid w:val="5B97061C"/>
    <w:rsid w:val="5C02145B"/>
    <w:rsid w:val="5C2B04AE"/>
    <w:rsid w:val="5C594DF3"/>
    <w:rsid w:val="5D042FB1"/>
    <w:rsid w:val="5D6808B8"/>
    <w:rsid w:val="5DA87DE0"/>
    <w:rsid w:val="5DCA09A3"/>
    <w:rsid w:val="5E253E84"/>
    <w:rsid w:val="5E8D407E"/>
    <w:rsid w:val="5F213A10"/>
    <w:rsid w:val="5F8C5DB5"/>
    <w:rsid w:val="602C2F4B"/>
    <w:rsid w:val="60675D3C"/>
    <w:rsid w:val="6077565B"/>
    <w:rsid w:val="60C97FB7"/>
    <w:rsid w:val="61137C66"/>
    <w:rsid w:val="61483E9A"/>
    <w:rsid w:val="61D92AF5"/>
    <w:rsid w:val="64B22605"/>
    <w:rsid w:val="66081D64"/>
    <w:rsid w:val="661E50E3"/>
    <w:rsid w:val="66452F0C"/>
    <w:rsid w:val="66540B05"/>
    <w:rsid w:val="6667362D"/>
    <w:rsid w:val="671D4BFD"/>
    <w:rsid w:val="672C3830"/>
    <w:rsid w:val="68365066"/>
    <w:rsid w:val="68B74363"/>
    <w:rsid w:val="69E314DA"/>
    <w:rsid w:val="69F446AA"/>
    <w:rsid w:val="6A445335"/>
    <w:rsid w:val="6B014FD4"/>
    <w:rsid w:val="6BD87931"/>
    <w:rsid w:val="6C2347F8"/>
    <w:rsid w:val="6CCD1611"/>
    <w:rsid w:val="6CE26D5D"/>
    <w:rsid w:val="6DB30807"/>
    <w:rsid w:val="6E602011"/>
    <w:rsid w:val="6F4D07E7"/>
    <w:rsid w:val="703561B0"/>
    <w:rsid w:val="70626755"/>
    <w:rsid w:val="707458D8"/>
    <w:rsid w:val="72E3289C"/>
    <w:rsid w:val="735859AD"/>
    <w:rsid w:val="736305DA"/>
    <w:rsid w:val="74F87447"/>
    <w:rsid w:val="7530098F"/>
    <w:rsid w:val="76987E92"/>
    <w:rsid w:val="77B51620"/>
    <w:rsid w:val="78511348"/>
    <w:rsid w:val="78632E2A"/>
    <w:rsid w:val="7B5A49B8"/>
    <w:rsid w:val="7D8E0949"/>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6988</Words>
  <Characters>7228</Characters>
  <Lines>0</Lines>
  <Paragraphs>0</Paragraphs>
  <TotalTime>0</TotalTime>
  <ScaleCrop>false</ScaleCrop>
  <LinksUpToDate>false</LinksUpToDate>
  <CharactersWithSpaces>7619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2025-05-30T03:42:23Z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