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nts/font1.odttf" ContentType="application/vnd.openxmlformats-officedocument.obfuscatedFont"/>
  <Override PartName="/word/fonts/font2.odttf" ContentType="application/vnd.openxmlformats-officedocument.obfuscatedFont"/>
  <Override PartName="/word/fonts/font3.odttf" ContentType="application/vnd.openxmlformats-officedocument.obfuscatedFont"/>
  <Override PartName="/word/fonts/font4.odttf" ContentType="application/vnd.openxmlformats-officedocument.obfuscatedFont"/>
  <Override PartName="/word/footer1.xml" ContentType="application/vnd.openxmlformats-officedocument.wordprocessingml.footer+xml"/>
  <Override PartName="/word/footer2.xml" ContentType="application/vnd.openxmlformats-officedocument.wordprocessingml.footer+xml"/>
  <Override PartName="/word/header1.xml" ContentType="application/vnd.openxmlformats-officedocument.wordprocessingml.head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78944AD4">
      <w:pPr>
        <w:spacing w:line="400" w:lineRule="exact"/>
        <w:rPr>
          <w:rFonts w:hint="default" w:ascii="Times New Roman" w:hAnsi="Times New Roman" w:eastAsia="黑体"/>
          <w:color w:val="auto"/>
          <w:highlight w:val="none"/>
          <w:lang w:val="en-US" w:eastAsia="zh-CN"/>
        </w:rPr>
      </w:pPr>
      <w:r>
        <w:rPr>
          <w:rFonts w:hint="eastAsia" w:ascii="Times New Roman" w:hAnsi="Times New Roman" w:eastAsia="黑体"/>
          <w:color w:val="auto"/>
          <w:sz w:val="28"/>
          <w:szCs w:val="28"/>
          <w:highlight w:val="none"/>
        </w:rPr>
        <w:t>项目编号：</w:t>
      </w:r>
      <w:r>
        <w:rPr>
          <w:rFonts w:hint="eastAsia" w:ascii="Times New Roman" w:hAnsi="Times New Roman" w:eastAsia="黑体"/>
          <w:color w:val="auto"/>
          <w:sz w:val="28"/>
          <w:szCs w:val="28"/>
          <w:highlight w:val="none"/>
          <w:lang w:val="en-US" w:eastAsia="zh-CN"/>
        </w:rPr>
        <w:t>XB20250604-06</w:t>
      </w:r>
    </w:p>
    <w:p w14:paraId="343794A4">
      <w:pPr>
        <w:spacing w:line="400" w:lineRule="exact"/>
        <w:rPr>
          <w:rFonts w:ascii="Times New Roman" w:hAnsi="Times New Roman"/>
          <w:color w:val="auto"/>
        </w:rPr>
      </w:pPr>
    </w:p>
    <w:p w14:paraId="391D4447">
      <w:pPr>
        <w:spacing w:line="400" w:lineRule="exact"/>
        <w:rPr>
          <w:rFonts w:ascii="Times New Roman" w:hAnsi="Times New Roman"/>
          <w:color w:val="auto"/>
        </w:rPr>
      </w:pPr>
    </w:p>
    <w:p w14:paraId="43395F81">
      <w:pPr>
        <w:outlineLvl w:val="9"/>
        <w:rPr>
          <w:color w:val="auto"/>
        </w:rPr>
      </w:pPr>
    </w:p>
    <w:p w14:paraId="0E25D430">
      <w:pPr>
        <w:spacing w:line="400" w:lineRule="exact"/>
        <w:rPr>
          <w:rFonts w:ascii="Times New Roman" w:hAnsi="Times New Roman"/>
          <w:color w:val="auto"/>
        </w:rPr>
      </w:pPr>
    </w:p>
    <w:p w14:paraId="784D6B4A">
      <w:pPr>
        <w:spacing w:line="400" w:lineRule="exact"/>
        <w:rPr>
          <w:rFonts w:ascii="Times New Roman" w:hAnsi="Times New Roman"/>
          <w:color w:val="auto"/>
        </w:rPr>
      </w:pPr>
    </w:p>
    <w:p w14:paraId="3E833DC6">
      <w:pPr>
        <w:spacing w:line="360" w:lineRule="auto"/>
        <w:jc w:val="center"/>
        <w:rPr>
          <w:rFonts w:hint="eastAsia" w:ascii="Times New Roman" w:hAnsi="Times New Roman" w:eastAsia="黑体"/>
          <w:color w:val="auto"/>
          <w:sz w:val="44"/>
          <w:szCs w:val="44"/>
          <w:highlight w:val="none"/>
          <w:lang w:eastAsia="zh-CN"/>
        </w:rPr>
      </w:pPr>
      <w:r>
        <w:rPr>
          <w:rFonts w:hint="eastAsia" w:ascii="Times New Roman" w:hAnsi="Times New Roman" w:eastAsia="黑体"/>
          <w:color w:val="auto"/>
          <w:sz w:val="44"/>
          <w:szCs w:val="44"/>
          <w:highlight w:val="none"/>
          <w:lang w:eastAsia="zh-CN"/>
        </w:rPr>
        <w:t>陕西锌业有限公司</w:t>
      </w:r>
    </w:p>
    <w:p w14:paraId="621F6C32">
      <w:pPr>
        <w:spacing w:line="360" w:lineRule="auto"/>
        <w:jc w:val="center"/>
        <w:rPr>
          <w:rFonts w:hint="default" w:ascii="Times New Roman" w:hAnsi="Times New Roman" w:eastAsia="黑体"/>
          <w:color w:val="auto"/>
          <w:sz w:val="44"/>
          <w:szCs w:val="44"/>
          <w:highlight w:val="yellow"/>
          <w:lang w:val="en-US" w:eastAsia="zh-CN"/>
        </w:rPr>
      </w:pPr>
      <w:r>
        <w:rPr>
          <w:rFonts w:hint="eastAsia" w:ascii="Times New Roman" w:hAnsi="Times New Roman" w:eastAsia="黑体"/>
          <w:color w:val="auto"/>
          <w:sz w:val="44"/>
          <w:szCs w:val="44"/>
          <w:highlight w:val="none"/>
          <w:lang w:val="en-US" w:eastAsia="zh-CN"/>
        </w:rPr>
        <w:t>2025年6月份生产备用材料采购项目</w:t>
      </w:r>
    </w:p>
    <w:p w14:paraId="0440D2AD">
      <w:pPr>
        <w:rPr>
          <w:rFonts w:ascii="Times New Roman" w:hAnsi="Times New Roman"/>
          <w:color w:val="auto"/>
          <w:sz w:val="28"/>
        </w:rPr>
      </w:pPr>
    </w:p>
    <w:p w14:paraId="5F5A5715">
      <w:pPr>
        <w:jc w:val="center"/>
        <w:rPr>
          <w:rFonts w:hint="eastAsia" w:ascii="Times New Roman" w:hAnsi="Times New Roman" w:eastAsia="黑体"/>
          <w:color w:val="auto"/>
          <w:sz w:val="44"/>
          <w:lang w:eastAsia="zh-CN"/>
        </w:rPr>
      </w:pPr>
      <w:r>
        <w:rPr>
          <w:rFonts w:hint="eastAsia" w:ascii="Times New Roman" w:hAnsi="Times New Roman" w:eastAsia="黑体"/>
          <w:color w:val="auto"/>
          <w:sz w:val="44"/>
          <w:lang w:eastAsia="zh-CN"/>
        </w:rPr>
        <w:t>询比采购文件</w:t>
      </w:r>
    </w:p>
    <w:p w14:paraId="065992F0">
      <w:pPr>
        <w:spacing w:line="400" w:lineRule="exact"/>
        <w:rPr>
          <w:rFonts w:ascii="Times New Roman" w:hAnsi="Times New Roman"/>
          <w:color w:val="auto"/>
        </w:rPr>
      </w:pPr>
    </w:p>
    <w:p w14:paraId="57D4453B">
      <w:pPr>
        <w:spacing w:line="400" w:lineRule="exact"/>
        <w:rPr>
          <w:rFonts w:ascii="Times New Roman" w:hAnsi="Times New Roman"/>
          <w:color w:val="auto"/>
        </w:rPr>
      </w:pPr>
    </w:p>
    <w:p w14:paraId="4A191ABF">
      <w:pPr>
        <w:spacing w:line="400" w:lineRule="exact"/>
        <w:rPr>
          <w:rFonts w:ascii="Times New Roman" w:hAnsi="Times New Roman"/>
          <w:color w:val="auto"/>
        </w:rPr>
      </w:pPr>
    </w:p>
    <w:p w14:paraId="0F2C7A10">
      <w:pPr>
        <w:spacing w:line="400" w:lineRule="exact"/>
        <w:rPr>
          <w:rFonts w:ascii="Times New Roman" w:hAnsi="Times New Roman"/>
          <w:color w:val="auto"/>
        </w:rPr>
      </w:pPr>
    </w:p>
    <w:p w14:paraId="57DCBAEE">
      <w:pPr>
        <w:spacing w:line="400" w:lineRule="exact"/>
        <w:rPr>
          <w:rFonts w:ascii="Times New Roman" w:hAnsi="Times New Roman"/>
          <w:color w:val="auto"/>
        </w:rPr>
      </w:pPr>
    </w:p>
    <w:p w14:paraId="4D3E2A79">
      <w:pPr>
        <w:spacing w:line="400" w:lineRule="exact"/>
        <w:rPr>
          <w:rFonts w:ascii="Times New Roman" w:hAnsi="Times New Roman"/>
          <w:color w:val="auto"/>
        </w:rPr>
      </w:pPr>
    </w:p>
    <w:p w14:paraId="774F5AD5">
      <w:pPr>
        <w:spacing w:line="400" w:lineRule="exact"/>
        <w:rPr>
          <w:rFonts w:ascii="Times New Roman" w:hAnsi="Times New Roman"/>
          <w:color w:val="auto"/>
        </w:rPr>
      </w:pPr>
    </w:p>
    <w:p w14:paraId="56E4E2A1">
      <w:pPr>
        <w:spacing w:line="400" w:lineRule="exact"/>
        <w:rPr>
          <w:rFonts w:ascii="Times New Roman" w:hAnsi="Times New Roman"/>
          <w:color w:val="auto"/>
        </w:rPr>
      </w:pPr>
    </w:p>
    <w:p w14:paraId="2947C286">
      <w:pPr>
        <w:pStyle w:val="5"/>
        <w:spacing w:before="24" w:after="24"/>
        <w:ind w:firstLine="480"/>
        <w:rPr>
          <w:color w:val="auto"/>
        </w:rPr>
      </w:pPr>
    </w:p>
    <w:p w14:paraId="58492F9C">
      <w:pPr>
        <w:pStyle w:val="5"/>
        <w:spacing w:before="24" w:after="24"/>
        <w:ind w:firstLine="480"/>
        <w:rPr>
          <w:color w:val="auto"/>
        </w:rPr>
      </w:pPr>
    </w:p>
    <w:p w14:paraId="4C6A2508">
      <w:pPr>
        <w:pStyle w:val="5"/>
        <w:spacing w:before="24" w:after="24"/>
        <w:ind w:left="0" w:leftChars="0" w:firstLine="0" w:firstLineChars="0"/>
        <w:rPr>
          <w:color w:val="auto"/>
        </w:rPr>
      </w:pPr>
    </w:p>
    <w:p w14:paraId="34DD02DF">
      <w:pPr>
        <w:pStyle w:val="5"/>
        <w:spacing w:before="24" w:after="24"/>
        <w:ind w:left="0" w:leftChars="0" w:firstLine="0" w:firstLineChars="0"/>
        <w:rPr>
          <w:color w:val="auto"/>
        </w:rPr>
      </w:pPr>
    </w:p>
    <w:p w14:paraId="68131B00">
      <w:pPr>
        <w:spacing w:line="360" w:lineRule="auto"/>
        <w:ind w:firstLine="1800" w:firstLineChars="500"/>
        <w:rPr>
          <w:rFonts w:hint="eastAsia" w:ascii="Times New Roman" w:hAnsi="Times New Roman" w:eastAsia="黑体"/>
          <w:color w:val="auto"/>
          <w:sz w:val="36"/>
          <w:szCs w:val="36"/>
        </w:rPr>
      </w:pPr>
      <w:r>
        <w:rPr>
          <w:rFonts w:hint="eastAsia" w:ascii="Times New Roman" w:hAnsi="Times New Roman" w:eastAsia="黑体"/>
          <w:color w:val="auto"/>
          <w:sz w:val="36"/>
          <w:szCs w:val="36"/>
          <w:lang w:eastAsia="zh-CN"/>
        </w:rPr>
        <w:t>采购人</w:t>
      </w:r>
      <w:r>
        <w:rPr>
          <w:rFonts w:hint="eastAsia" w:ascii="Times New Roman" w:hAnsi="Times New Roman" w:eastAsia="黑体"/>
          <w:color w:val="auto"/>
          <w:sz w:val="36"/>
          <w:szCs w:val="36"/>
        </w:rPr>
        <w:t>：陕西锌业有限公司</w:t>
      </w:r>
    </w:p>
    <w:p w14:paraId="49EEC711">
      <w:pPr>
        <w:spacing w:line="360" w:lineRule="auto"/>
        <w:ind w:firstLine="1800" w:firstLineChars="500"/>
        <w:rPr>
          <w:rFonts w:hint="default" w:ascii="Times New Roman" w:hAnsi="Times New Roman" w:eastAsia="黑体"/>
          <w:color w:val="auto"/>
          <w:sz w:val="36"/>
          <w:szCs w:val="36"/>
          <w:lang w:val="en-US" w:eastAsia="zh-CN"/>
        </w:rPr>
      </w:pPr>
      <w:r>
        <w:rPr>
          <w:rFonts w:hint="eastAsia" w:ascii="Times New Roman" w:hAnsi="Times New Roman" w:eastAsia="黑体"/>
          <w:color w:val="auto"/>
          <w:sz w:val="36"/>
          <w:szCs w:val="36"/>
          <w:lang w:val="en-US" w:eastAsia="zh-CN"/>
        </w:rPr>
        <w:t>负责人：徐 靖</w:t>
      </w:r>
    </w:p>
    <w:p w14:paraId="121F61A9">
      <w:pPr>
        <w:spacing w:line="360" w:lineRule="auto"/>
        <w:ind w:firstLine="5760" w:firstLineChars="1800"/>
        <w:jc w:val="both"/>
        <w:rPr>
          <w:rFonts w:hint="eastAsia" w:ascii="Times New Roman" w:hAnsi="Times New Roman" w:eastAsia="黑体"/>
          <w:color w:val="auto"/>
          <w:sz w:val="32"/>
          <w:szCs w:val="32"/>
        </w:rPr>
      </w:pPr>
    </w:p>
    <w:p w14:paraId="3E1B5BCD">
      <w:pPr>
        <w:spacing w:line="360" w:lineRule="auto"/>
        <w:ind w:firstLine="5760" w:firstLineChars="1800"/>
        <w:jc w:val="both"/>
        <w:rPr>
          <w:rFonts w:hint="eastAsia" w:ascii="Times New Roman" w:hAnsi="Times New Roman" w:eastAsia="黑体"/>
          <w:color w:val="auto"/>
          <w:sz w:val="32"/>
          <w:szCs w:val="32"/>
        </w:rPr>
      </w:pPr>
    </w:p>
    <w:p w14:paraId="19563DE9">
      <w:pPr>
        <w:spacing w:line="360" w:lineRule="auto"/>
        <w:ind w:firstLine="2880" w:firstLineChars="900"/>
        <w:jc w:val="both"/>
        <w:rPr>
          <w:rFonts w:hint="eastAsia" w:ascii="Times New Roman" w:hAnsi="Times New Roman" w:eastAsia="黑体"/>
          <w:color w:val="auto"/>
          <w:sz w:val="32"/>
          <w:szCs w:val="32"/>
          <w:lang w:val="en-US" w:eastAsia="zh-CN"/>
        </w:rPr>
      </w:pPr>
      <w:r>
        <w:rPr>
          <w:rFonts w:hint="eastAsia" w:ascii="Times New Roman" w:hAnsi="Times New Roman" w:eastAsia="黑体"/>
          <w:color w:val="auto"/>
          <w:sz w:val="32"/>
          <w:szCs w:val="32"/>
        </w:rPr>
        <w:t>二〇二</w:t>
      </w:r>
      <w:r>
        <w:rPr>
          <w:rFonts w:hint="eastAsia" w:ascii="Times New Roman" w:hAnsi="Times New Roman" w:eastAsia="黑体"/>
          <w:color w:val="auto"/>
          <w:sz w:val="32"/>
          <w:szCs w:val="32"/>
          <w:lang w:val="en-US" w:eastAsia="zh-CN"/>
        </w:rPr>
        <w:t>五</w:t>
      </w:r>
      <w:r>
        <w:rPr>
          <w:rFonts w:hint="eastAsia" w:ascii="Times New Roman" w:hAnsi="Times New Roman" w:eastAsia="黑体"/>
          <w:color w:val="auto"/>
          <w:sz w:val="32"/>
          <w:szCs w:val="32"/>
        </w:rPr>
        <w:t>年</w:t>
      </w:r>
      <w:r>
        <w:rPr>
          <w:rFonts w:hint="eastAsia" w:ascii="Times New Roman" w:hAnsi="Times New Roman" w:eastAsia="黑体"/>
          <w:color w:val="auto"/>
          <w:sz w:val="32"/>
          <w:szCs w:val="32"/>
          <w:lang w:val="en-US" w:eastAsia="zh-CN"/>
        </w:rPr>
        <w:t>六月四日</w:t>
      </w:r>
    </w:p>
    <w:p w14:paraId="61F4A9A3">
      <w:pPr>
        <w:jc w:val="center"/>
        <w:rPr>
          <w:rFonts w:hint="eastAsia" w:ascii="Times New Roman" w:hAnsi="Times New Roman" w:eastAsia="宋体"/>
          <w:color w:val="auto"/>
          <w:sz w:val="32"/>
          <w:szCs w:val="32"/>
          <w:lang w:val="en-US" w:eastAsia="zh-CN"/>
        </w:rPr>
        <w:sectPr>
          <w:headerReference r:id="rId3" w:type="default"/>
          <w:footerReference r:id="rId4" w:type="default"/>
          <w:footerReference r:id="rId5" w:type="even"/>
          <w:pgSz w:w="11905" w:h="16838"/>
          <w:pgMar w:top="1134" w:right="1134" w:bottom="1134" w:left="1417" w:header="720" w:footer="720" w:gutter="0"/>
          <w:pgNumType w:fmt="decimal"/>
          <w:cols w:space="720" w:num="1"/>
          <w:docGrid w:linePitch="285" w:charSpace="0"/>
        </w:sectPr>
      </w:pPr>
    </w:p>
    <w:p w14:paraId="22B849F1">
      <w:pPr>
        <w:pStyle w:val="8"/>
        <w:keepNext w:val="0"/>
        <w:keepLines w:val="0"/>
        <w:widowControl/>
        <w:suppressLineNumbers w:val="0"/>
        <w:spacing w:before="0" w:beforeAutospacing="0" w:after="0" w:afterAutospacing="0" w:line="405" w:lineRule="atLeast"/>
        <w:ind w:left="0" w:firstLine="0"/>
        <w:jc w:val="center"/>
        <w:rPr>
          <w:rStyle w:val="12"/>
          <w:rFonts w:hint="eastAsia" w:ascii="方正小标宋简体" w:hAnsi="方正小标宋简体" w:eastAsia="方正小标宋简体" w:cs="方正小标宋简体"/>
          <w:b/>
          <w:bCs w:val="0"/>
          <w:i w:val="0"/>
          <w:iCs w:val="0"/>
          <w:caps w:val="0"/>
          <w:color w:val="000000"/>
          <w:spacing w:val="0"/>
          <w:sz w:val="36"/>
          <w:szCs w:val="36"/>
        </w:rPr>
      </w:pPr>
      <w:r>
        <w:rPr>
          <w:rStyle w:val="12"/>
          <w:rFonts w:hint="eastAsia" w:ascii="方正小标宋简体" w:hAnsi="方正小标宋简体" w:eastAsia="方正小标宋简体" w:cs="方正小标宋简体"/>
          <w:b/>
          <w:bCs w:val="0"/>
          <w:i w:val="0"/>
          <w:iCs w:val="0"/>
          <w:caps w:val="0"/>
          <w:color w:val="000000"/>
          <w:spacing w:val="0"/>
          <w:sz w:val="36"/>
          <w:szCs w:val="36"/>
        </w:rPr>
        <w:t>陕西锌业有限公司</w:t>
      </w:r>
    </w:p>
    <w:p w14:paraId="1C7B73AE">
      <w:pPr>
        <w:pStyle w:val="8"/>
        <w:keepNext w:val="0"/>
        <w:keepLines w:val="0"/>
        <w:widowControl/>
        <w:suppressLineNumbers w:val="0"/>
        <w:spacing w:before="0" w:beforeAutospacing="0" w:after="0" w:afterAutospacing="0" w:line="405" w:lineRule="atLeast"/>
        <w:ind w:left="0" w:firstLine="0"/>
        <w:jc w:val="center"/>
        <w:rPr>
          <w:rStyle w:val="12"/>
          <w:rFonts w:hint="eastAsia" w:ascii="黑体" w:hAnsi="黑体" w:eastAsia="黑体" w:cs="黑体"/>
          <w:b/>
          <w:bCs w:val="0"/>
          <w:i w:val="0"/>
          <w:iCs w:val="0"/>
          <w:caps w:val="0"/>
          <w:color w:val="000000"/>
          <w:spacing w:val="0"/>
          <w:sz w:val="36"/>
          <w:szCs w:val="36"/>
          <w:lang w:val="en-US" w:eastAsia="zh-CN"/>
        </w:rPr>
      </w:pPr>
      <w:r>
        <w:rPr>
          <w:rStyle w:val="12"/>
          <w:rFonts w:hint="eastAsia" w:ascii="黑体" w:hAnsi="黑体" w:eastAsia="黑体" w:cs="黑体"/>
          <w:b/>
          <w:bCs w:val="0"/>
          <w:i w:val="0"/>
          <w:iCs w:val="0"/>
          <w:caps w:val="0"/>
          <w:color w:val="000000"/>
          <w:spacing w:val="0"/>
          <w:sz w:val="36"/>
          <w:szCs w:val="36"/>
          <w:lang w:val="en-US" w:eastAsia="zh-CN"/>
        </w:rPr>
        <w:t>2025年6月份生产备用材料采购项目</w:t>
      </w:r>
    </w:p>
    <w:p w14:paraId="3716104A">
      <w:pPr>
        <w:pStyle w:val="8"/>
        <w:keepNext w:val="0"/>
        <w:keepLines w:val="0"/>
        <w:widowControl/>
        <w:suppressLineNumbers w:val="0"/>
        <w:spacing w:before="0" w:beforeAutospacing="0" w:after="0" w:afterAutospacing="0" w:line="405" w:lineRule="atLeast"/>
        <w:ind w:left="0" w:firstLine="0"/>
        <w:jc w:val="center"/>
        <w:rPr>
          <w:rFonts w:hint="eastAsia" w:ascii="黑体" w:hAnsi="黑体" w:eastAsia="黑体" w:cs="黑体"/>
          <w:b/>
          <w:bCs w:val="0"/>
          <w:i w:val="0"/>
          <w:iCs w:val="0"/>
          <w:caps w:val="0"/>
          <w:color w:val="000000"/>
          <w:spacing w:val="0"/>
          <w:sz w:val="36"/>
          <w:szCs w:val="36"/>
          <w:lang w:val="en-US" w:eastAsia="zh-CN"/>
        </w:rPr>
      </w:pPr>
      <w:r>
        <w:rPr>
          <w:rStyle w:val="12"/>
          <w:rFonts w:hint="eastAsia" w:ascii="黑体" w:hAnsi="黑体" w:eastAsia="黑体" w:cs="黑体"/>
          <w:b/>
          <w:bCs w:val="0"/>
          <w:i w:val="0"/>
          <w:iCs w:val="0"/>
          <w:caps w:val="0"/>
          <w:color w:val="000000"/>
          <w:spacing w:val="0"/>
          <w:sz w:val="36"/>
          <w:szCs w:val="36"/>
        </w:rPr>
        <w:t>询比采购</w:t>
      </w:r>
      <w:r>
        <w:rPr>
          <w:rStyle w:val="12"/>
          <w:rFonts w:hint="eastAsia" w:ascii="黑体" w:hAnsi="黑体" w:eastAsia="黑体" w:cs="黑体"/>
          <w:b/>
          <w:bCs w:val="0"/>
          <w:i w:val="0"/>
          <w:iCs w:val="0"/>
          <w:caps w:val="0"/>
          <w:color w:val="000000"/>
          <w:spacing w:val="0"/>
          <w:sz w:val="36"/>
          <w:szCs w:val="36"/>
          <w:lang w:val="en-US" w:eastAsia="zh-CN"/>
        </w:rPr>
        <w:t>邀请函</w:t>
      </w:r>
    </w:p>
    <w:p w14:paraId="4295D6B9">
      <w:pPr>
        <w:keepNext w:val="0"/>
        <w:keepLines w:val="0"/>
        <w:pageBreakBefore w:val="0"/>
        <w:kinsoku/>
        <w:wordWrap/>
        <w:overflowPunct/>
        <w:topLinePunct w:val="0"/>
        <w:autoSpaceDE/>
        <w:autoSpaceDN/>
        <w:bidi w:val="0"/>
        <w:adjustRightInd/>
        <w:snapToGrid/>
        <w:spacing w:line="480" w:lineRule="exact"/>
        <w:jc w:val="left"/>
        <w:textAlignment w:val="auto"/>
        <w:outlineLvl w:val="9"/>
        <w:rPr>
          <w:rFonts w:hint="eastAsia" w:ascii="仿宋" w:hAnsi="仿宋" w:eastAsia="仿宋" w:cs="仿宋"/>
          <w:i w:val="0"/>
          <w:iCs w:val="0"/>
          <w:caps w:val="0"/>
          <w:color w:val="000000"/>
          <w:spacing w:val="0"/>
          <w:sz w:val="32"/>
          <w:szCs w:val="32"/>
        </w:rPr>
      </w:pPr>
    </w:p>
    <w:p w14:paraId="36B74E89">
      <w:pPr>
        <w:keepNext w:val="0"/>
        <w:keepLines w:val="0"/>
        <w:pageBreakBefore w:val="0"/>
        <w:widowControl w:val="0"/>
        <w:kinsoku/>
        <w:wordWrap/>
        <w:overflowPunct/>
        <w:topLinePunct w:val="0"/>
        <w:autoSpaceDE/>
        <w:autoSpaceDN/>
        <w:bidi w:val="0"/>
        <w:adjustRightInd/>
        <w:snapToGrid/>
        <w:spacing w:line="500" w:lineRule="exact"/>
        <w:ind w:firstLine="640" w:firstLineChars="200"/>
        <w:jc w:val="left"/>
        <w:textAlignment w:val="auto"/>
        <w:outlineLvl w:val="9"/>
        <w:rPr>
          <w:rFonts w:hint="eastAsia" w:ascii="仿宋" w:hAnsi="仿宋" w:eastAsia="仿宋" w:cs="仿宋"/>
          <w:i w:val="0"/>
          <w:iCs w:val="0"/>
          <w:caps w:val="0"/>
          <w:color w:val="000000"/>
          <w:spacing w:val="0"/>
          <w:sz w:val="32"/>
          <w:szCs w:val="32"/>
        </w:rPr>
      </w:pPr>
      <w:r>
        <w:rPr>
          <w:rFonts w:hint="eastAsia" w:ascii="仿宋" w:hAnsi="仿宋" w:eastAsia="仿宋" w:cs="仿宋"/>
          <w:i w:val="0"/>
          <w:iCs w:val="0"/>
          <w:caps w:val="0"/>
          <w:color w:val="000000"/>
          <w:spacing w:val="0"/>
          <w:sz w:val="32"/>
          <w:szCs w:val="32"/>
        </w:rPr>
        <w:t>陕西锌业有限公司</w:t>
      </w:r>
      <w:r>
        <w:rPr>
          <w:rFonts w:hint="eastAsia" w:ascii="仿宋" w:hAnsi="仿宋" w:eastAsia="仿宋" w:cs="仿宋"/>
          <w:i w:val="0"/>
          <w:iCs w:val="0"/>
          <w:caps w:val="0"/>
          <w:color w:val="000000"/>
          <w:spacing w:val="0"/>
          <w:sz w:val="32"/>
          <w:szCs w:val="32"/>
          <w:lang w:val="en-US" w:eastAsia="zh-CN"/>
        </w:rPr>
        <w:t>因生产需要，</w:t>
      </w:r>
      <w:r>
        <w:rPr>
          <w:rFonts w:hint="eastAsia" w:ascii="仿宋" w:hAnsi="仿宋" w:eastAsia="仿宋" w:cs="仿宋"/>
          <w:i w:val="0"/>
          <w:iCs w:val="0"/>
          <w:caps w:val="0"/>
          <w:color w:val="000000"/>
          <w:spacing w:val="0"/>
          <w:sz w:val="32"/>
          <w:szCs w:val="32"/>
        </w:rPr>
        <w:t>拟</w:t>
      </w:r>
      <w:r>
        <w:rPr>
          <w:rFonts w:hint="eastAsia" w:ascii="仿宋" w:hAnsi="仿宋" w:eastAsia="仿宋" w:cs="仿宋"/>
          <w:i w:val="0"/>
          <w:iCs w:val="0"/>
          <w:caps w:val="0"/>
          <w:color w:val="000000"/>
          <w:spacing w:val="0"/>
          <w:sz w:val="32"/>
          <w:szCs w:val="32"/>
          <w:lang w:val="en-US" w:eastAsia="zh-CN"/>
        </w:rPr>
        <w:t>采购</w:t>
      </w:r>
      <w:r>
        <w:rPr>
          <w:rFonts w:hint="eastAsia" w:ascii="宋体" w:hAnsi="宋体" w:eastAsia="宋体" w:cs="宋体"/>
          <w:b/>
          <w:bCs/>
          <w:sz w:val="30"/>
          <w:szCs w:val="30"/>
          <w:lang w:val="en-US" w:eastAsia="zh-CN"/>
        </w:rPr>
        <w:t>生产备用材料一批</w:t>
      </w:r>
      <w:r>
        <w:rPr>
          <w:rFonts w:hint="eastAsia" w:ascii="仿宋" w:hAnsi="仿宋" w:eastAsia="仿宋" w:cs="仿宋"/>
          <w:i w:val="0"/>
          <w:iCs w:val="0"/>
          <w:caps w:val="0"/>
          <w:color w:val="000000"/>
          <w:spacing w:val="0"/>
          <w:sz w:val="30"/>
          <w:szCs w:val="30"/>
          <w:lang w:eastAsia="zh-CN"/>
        </w:rPr>
        <w:t>，</w:t>
      </w:r>
      <w:r>
        <w:rPr>
          <w:rFonts w:hint="eastAsia" w:ascii="仿宋" w:hAnsi="仿宋" w:eastAsia="仿宋" w:cs="仿宋"/>
          <w:i w:val="0"/>
          <w:iCs w:val="0"/>
          <w:caps w:val="0"/>
          <w:color w:val="000000"/>
          <w:spacing w:val="0"/>
          <w:sz w:val="32"/>
          <w:szCs w:val="32"/>
          <w:lang w:val="en-US" w:eastAsia="zh-CN"/>
        </w:rPr>
        <w:t>按照公司有关规定，拟通过</w:t>
      </w:r>
      <w:r>
        <w:rPr>
          <w:rFonts w:hint="eastAsia" w:ascii="仿宋" w:hAnsi="仿宋" w:eastAsia="仿宋" w:cs="仿宋"/>
          <w:i w:val="0"/>
          <w:iCs w:val="0"/>
          <w:caps w:val="0"/>
          <w:color w:val="000000"/>
          <w:spacing w:val="0"/>
          <w:sz w:val="32"/>
          <w:szCs w:val="32"/>
        </w:rPr>
        <w:t>询比</w:t>
      </w:r>
      <w:r>
        <w:rPr>
          <w:rFonts w:hint="eastAsia" w:ascii="仿宋" w:hAnsi="仿宋" w:eastAsia="仿宋" w:cs="仿宋"/>
          <w:i w:val="0"/>
          <w:iCs w:val="0"/>
          <w:caps w:val="0"/>
          <w:color w:val="000000"/>
          <w:spacing w:val="0"/>
          <w:sz w:val="32"/>
          <w:szCs w:val="32"/>
          <w:lang w:val="en-US" w:eastAsia="zh-CN"/>
        </w:rPr>
        <w:t>方式确定供应商，欢迎</w:t>
      </w:r>
      <w:r>
        <w:rPr>
          <w:rFonts w:hint="eastAsia" w:ascii="仿宋" w:hAnsi="仿宋" w:eastAsia="仿宋" w:cs="仿宋"/>
          <w:i w:val="0"/>
          <w:iCs w:val="0"/>
          <w:caps w:val="0"/>
          <w:color w:val="000000"/>
          <w:spacing w:val="0"/>
          <w:sz w:val="32"/>
          <w:szCs w:val="32"/>
        </w:rPr>
        <w:t>具备相应资质</w:t>
      </w:r>
      <w:r>
        <w:rPr>
          <w:rFonts w:hint="eastAsia" w:ascii="仿宋" w:hAnsi="仿宋" w:eastAsia="仿宋" w:cs="仿宋"/>
          <w:i w:val="0"/>
          <w:iCs w:val="0"/>
          <w:caps w:val="0"/>
          <w:color w:val="000000"/>
          <w:spacing w:val="0"/>
          <w:sz w:val="32"/>
          <w:szCs w:val="32"/>
          <w:lang w:val="en-US" w:eastAsia="zh-CN"/>
        </w:rPr>
        <w:t>及能力</w:t>
      </w:r>
      <w:r>
        <w:rPr>
          <w:rFonts w:hint="eastAsia" w:ascii="仿宋" w:hAnsi="仿宋" w:eastAsia="仿宋" w:cs="仿宋"/>
          <w:i w:val="0"/>
          <w:iCs w:val="0"/>
          <w:caps w:val="0"/>
          <w:color w:val="000000"/>
          <w:spacing w:val="0"/>
          <w:sz w:val="32"/>
          <w:szCs w:val="32"/>
        </w:rPr>
        <w:t>的单位</w:t>
      </w:r>
      <w:r>
        <w:rPr>
          <w:rFonts w:hint="eastAsia" w:ascii="仿宋" w:hAnsi="仿宋" w:eastAsia="仿宋" w:cs="仿宋"/>
          <w:i w:val="0"/>
          <w:iCs w:val="0"/>
          <w:caps w:val="0"/>
          <w:color w:val="000000"/>
          <w:spacing w:val="0"/>
          <w:sz w:val="32"/>
          <w:szCs w:val="32"/>
          <w:lang w:val="en-US" w:eastAsia="zh-CN"/>
        </w:rPr>
        <w:t>参与该项目询比采购</w:t>
      </w:r>
      <w:r>
        <w:rPr>
          <w:rFonts w:hint="eastAsia" w:ascii="仿宋" w:hAnsi="仿宋" w:eastAsia="仿宋" w:cs="仿宋"/>
          <w:i w:val="0"/>
          <w:iCs w:val="0"/>
          <w:caps w:val="0"/>
          <w:color w:val="000000"/>
          <w:spacing w:val="0"/>
          <w:sz w:val="32"/>
          <w:szCs w:val="32"/>
        </w:rPr>
        <w:t>，具体内容如下：</w:t>
      </w:r>
    </w:p>
    <w:p w14:paraId="261AC42F">
      <w:pPr>
        <w:pStyle w:val="3"/>
        <w:pageBreakBefore w:val="0"/>
        <w:widowControl w:val="0"/>
        <w:numPr>
          <w:ilvl w:val="0"/>
          <w:numId w:val="0"/>
        </w:numPr>
        <w:kinsoku/>
        <w:wordWrap/>
        <w:overflowPunct/>
        <w:topLinePunct w:val="0"/>
        <w:autoSpaceDE/>
        <w:autoSpaceDN/>
        <w:bidi w:val="0"/>
        <w:snapToGrid/>
        <w:spacing w:before="0" w:after="0" w:line="500" w:lineRule="exact"/>
        <w:ind w:firstLine="643" w:firstLineChars="200"/>
        <w:jc w:val="both"/>
        <w:rPr>
          <w:rFonts w:hint="default" w:ascii="仿宋" w:hAnsi="仿宋" w:eastAsia="仿宋" w:cs="仿宋"/>
          <w:b/>
          <w:bCs/>
          <w:color w:val="auto"/>
          <w:sz w:val="32"/>
          <w:szCs w:val="32"/>
          <w:lang w:val="en-US"/>
        </w:rPr>
      </w:pPr>
      <w:bookmarkStart w:id="0" w:name="_Toc4593"/>
      <w:bookmarkStart w:id="1" w:name="_Toc33795775"/>
      <w:bookmarkStart w:id="2" w:name="_Toc20230"/>
      <w:bookmarkStart w:id="3" w:name="_Toc14440"/>
      <w:r>
        <w:rPr>
          <w:rFonts w:hint="eastAsia" w:ascii="仿宋" w:hAnsi="仿宋" w:eastAsia="仿宋" w:cs="仿宋"/>
          <w:b/>
          <w:bCs/>
          <w:color w:val="auto"/>
          <w:sz w:val="32"/>
          <w:szCs w:val="32"/>
          <w:lang w:val="en-US" w:eastAsia="zh-CN"/>
        </w:rPr>
        <w:t>一、</w:t>
      </w:r>
      <w:r>
        <w:rPr>
          <w:rFonts w:hint="eastAsia" w:ascii="仿宋" w:hAnsi="仿宋" w:eastAsia="仿宋" w:cs="仿宋"/>
          <w:b/>
          <w:bCs/>
          <w:color w:val="auto"/>
          <w:sz w:val="32"/>
          <w:szCs w:val="32"/>
          <w:lang w:eastAsia="zh-CN"/>
        </w:rPr>
        <w:t>采购项目</w:t>
      </w:r>
      <w:bookmarkEnd w:id="0"/>
      <w:bookmarkEnd w:id="1"/>
      <w:bookmarkEnd w:id="2"/>
      <w:bookmarkEnd w:id="3"/>
      <w:r>
        <w:rPr>
          <w:rFonts w:hint="eastAsia" w:ascii="仿宋" w:hAnsi="仿宋" w:eastAsia="仿宋" w:cs="仿宋"/>
          <w:b/>
          <w:bCs/>
          <w:color w:val="auto"/>
          <w:sz w:val="32"/>
          <w:szCs w:val="32"/>
          <w:lang w:val="en-US" w:eastAsia="zh-CN"/>
        </w:rPr>
        <w:t>基本要求</w:t>
      </w:r>
    </w:p>
    <w:p w14:paraId="49476DD1">
      <w:pPr>
        <w:pStyle w:val="3"/>
        <w:pageBreakBefore w:val="0"/>
        <w:widowControl w:val="0"/>
        <w:numPr>
          <w:ilvl w:val="0"/>
          <w:numId w:val="0"/>
        </w:numPr>
        <w:kinsoku/>
        <w:wordWrap/>
        <w:overflowPunct/>
        <w:topLinePunct w:val="0"/>
        <w:autoSpaceDE/>
        <w:autoSpaceDN/>
        <w:bidi w:val="0"/>
        <w:snapToGrid/>
        <w:spacing w:before="0" w:after="0" w:line="500" w:lineRule="exact"/>
        <w:ind w:firstLine="320" w:firstLineChars="100"/>
        <w:jc w:val="both"/>
        <w:rPr>
          <w:rFonts w:hint="eastAsia" w:ascii="仿宋" w:hAnsi="仿宋" w:eastAsia="仿宋" w:cs="仿宋"/>
          <w:b w:val="0"/>
          <w:bCs/>
          <w:color w:val="auto"/>
          <w:sz w:val="32"/>
          <w:szCs w:val="32"/>
          <w:lang w:val="en-US" w:eastAsia="zh-CN"/>
        </w:rPr>
      </w:pPr>
      <w:r>
        <w:rPr>
          <w:rFonts w:hint="eastAsia" w:ascii="仿宋" w:hAnsi="仿宋" w:eastAsia="仿宋" w:cs="仿宋"/>
          <w:b w:val="0"/>
          <w:bCs/>
          <w:color w:val="auto"/>
          <w:sz w:val="32"/>
          <w:szCs w:val="32"/>
          <w:lang w:val="en-US" w:eastAsia="zh-CN"/>
        </w:rPr>
        <w:t>（一）采购人：陕西锌业有限公司</w:t>
      </w:r>
    </w:p>
    <w:p w14:paraId="170E8347">
      <w:pPr>
        <w:pageBreakBefore w:val="0"/>
        <w:widowControl w:val="0"/>
        <w:kinsoku/>
        <w:wordWrap/>
        <w:overflowPunct/>
        <w:topLinePunct w:val="0"/>
        <w:autoSpaceDE/>
        <w:autoSpaceDN/>
        <w:bidi w:val="0"/>
        <w:snapToGrid/>
        <w:spacing w:line="500" w:lineRule="exact"/>
        <w:ind w:firstLine="320" w:firstLineChars="100"/>
        <w:jc w:val="both"/>
        <w:rPr>
          <w:rFonts w:hint="eastAsia" w:ascii="仿宋" w:hAnsi="仿宋" w:eastAsia="仿宋" w:cs="仿宋"/>
          <w:color w:val="auto"/>
          <w:sz w:val="32"/>
          <w:szCs w:val="32"/>
          <w:lang w:val="en-US" w:eastAsia="zh-CN"/>
        </w:rPr>
      </w:pPr>
      <w:r>
        <w:rPr>
          <w:rFonts w:hint="eastAsia" w:ascii="仿宋" w:hAnsi="仿宋" w:eastAsia="仿宋" w:cs="仿宋"/>
          <w:color w:val="auto"/>
          <w:sz w:val="32"/>
          <w:szCs w:val="32"/>
          <w:lang w:val="en-US" w:eastAsia="zh-CN"/>
        </w:rPr>
        <w:t>（二）</w:t>
      </w:r>
      <w:r>
        <w:rPr>
          <w:rFonts w:hint="eastAsia" w:ascii="仿宋" w:hAnsi="仿宋" w:eastAsia="仿宋" w:cs="仿宋"/>
          <w:color w:val="auto"/>
          <w:sz w:val="32"/>
          <w:szCs w:val="32"/>
          <w:lang w:eastAsia="zh-CN"/>
        </w:rPr>
        <w:t>采购项目</w:t>
      </w:r>
      <w:r>
        <w:rPr>
          <w:rFonts w:hint="eastAsia" w:ascii="仿宋" w:hAnsi="仿宋" w:eastAsia="仿宋" w:cs="仿宋"/>
          <w:color w:val="auto"/>
          <w:sz w:val="32"/>
          <w:szCs w:val="32"/>
        </w:rPr>
        <w:t>名称：</w:t>
      </w:r>
      <w:bookmarkStart w:id="4" w:name="_Toc7037"/>
      <w:bookmarkStart w:id="5" w:name="_Toc14565"/>
      <w:bookmarkStart w:id="6" w:name="_Toc33795776"/>
      <w:bookmarkStart w:id="7" w:name="_Toc11471"/>
      <w:r>
        <w:rPr>
          <w:rFonts w:hint="eastAsia" w:ascii="仿宋" w:hAnsi="仿宋" w:eastAsia="仿宋" w:cs="仿宋"/>
          <w:color w:val="auto"/>
          <w:sz w:val="32"/>
          <w:szCs w:val="32"/>
          <w:lang w:eastAsia="zh-CN"/>
        </w:rPr>
        <w:t>陕西锌业有限公司</w:t>
      </w:r>
      <w:r>
        <w:rPr>
          <w:rFonts w:hint="eastAsia" w:ascii="仿宋" w:hAnsi="仿宋" w:eastAsia="仿宋" w:cs="仿宋"/>
          <w:color w:val="auto"/>
          <w:sz w:val="32"/>
          <w:szCs w:val="32"/>
          <w:lang w:val="en-US" w:eastAsia="zh-CN"/>
        </w:rPr>
        <w:t>6月份</w:t>
      </w:r>
      <w:r>
        <w:rPr>
          <w:rFonts w:hint="eastAsia" w:ascii="仿宋" w:hAnsi="仿宋" w:eastAsia="仿宋" w:cs="仿宋"/>
          <w:b/>
          <w:bCs/>
          <w:sz w:val="30"/>
          <w:szCs w:val="30"/>
          <w:lang w:val="en-US" w:eastAsia="zh-CN"/>
        </w:rPr>
        <w:t>生产备用材料</w:t>
      </w:r>
      <w:r>
        <w:rPr>
          <w:rFonts w:hint="eastAsia" w:ascii="仿宋" w:hAnsi="仿宋" w:eastAsia="仿宋" w:cs="仿宋"/>
          <w:color w:val="auto"/>
          <w:sz w:val="32"/>
          <w:szCs w:val="32"/>
          <w:lang w:val="en-US" w:eastAsia="zh-CN"/>
        </w:rPr>
        <w:t>采购项目</w:t>
      </w:r>
      <w:bookmarkEnd w:id="4"/>
      <w:bookmarkEnd w:id="5"/>
      <w:bookmarkEnd w:id="6"/>
      <w:bookmarkEnd w:id="7"/>
      <w:r>
        <w:rPr>
          <w:rFonts w:hint="eastAsia" w:ascii="仿宋" w:hAnsi="仿宋" w:eastAsia="仿宋" w:cs="仿宋"/>
          <w:color w:val="auto"/>
          <w:sz w:val="32"/>
          <w:szCs w:val="32"/>
          <w:lang w:val="en-US" w:eastAsia="zh-CN"/>
        </w:rPr>
        <w:t>。</w:t>
      </w:r>
    </w:p>
    <w:p w14:paraId="720AA228">
      <w:pPr>
        <w:pageBreakBefore w:val="0"/>
        <w:widowControl w:val="0"/>
        <w:kinsoku/>
        <w:wordWrap/>
        <w:overflowPunct/>
        <w:topLinePunct w:val="0"/>
        <w:autoSpaceDE/>
        <w:autoSpaceDN/>
        <w:bidi w:val="0"/>
        <w:snapToGrid/>
        <w:spacing w:line="500" w:lineRule="exact"/>
        <w:ind w:firstLine="320" w:firstLineChars="100"/>
        <w:jc w:val="both"/>
        <w:rPr>
          <w:rFonts w:hint="default" w:ascii="仿宋" w:hAnsi="仿宋" w:eastAsia="仿宋" w:cs="仿宋"/>
          <w:color w:val="auto"/>
          <w:sz w:val="32"/>
          <w:szCs w:val="32"/>
          <w:lang w:val="en-US" w:eastAsia="zh-CN"/>
        </w:rPr>
      </w:pPr>
      <w:r>
        <w:rPr>
          <w:rFonts w:hint="eastAsia" w:ascii="仿宋" w:hAnsi="仿宋" w:eastAsia="仿宋" w:cs="仿宋"/>
          <w:color w:val="auto"/>
          <w:sz w:val="32"/>
          <w:szCs w:val="32"/>
          <w:lang w:eastAsia="zh-CN"/>
        </w:rPr>
        <w:t>（</w:t>
      </w:r>
      <w:r>
        <w:rPr>
          <w:rFonts w:hint="eastAsia" w:ascii="仿宋" w:hAnsi="仿宋" w:eastAsia="仿宋" w:cs="仿宋"/>
          <w:color w:val="auto"/>
          <w:sz w:val="32"/>
          <w:szCs w:val="32"/>
          <w:lang w:val="en-US" w:eastAsia="zh-CN"/>
        </w:rPr>
        <w:t>三</w:t>
      </w:r>
      <w:r>
        <w:rPr>
          <w:rFonts w:hint="eastAsia" w:ascii="仿宋" w:hAnsi="仿宋" w:eastAsia="仿宋" w:cs="仿宋"/>
          <w:color w:val="auto"/>
          <w:sz w:val="32"/>
          <w:szCs w:val="32"/>
          <w:lang w:eastAsia="zh-CN"/>
        </w:rPr>
        <w:t>）</w:t>
      </w:r>
      <w:r>
        <w:rPr>
          <w:rFonts w:hint="eastAsia" w:ascii="仿宋" w:hAnsi="仿宋" w:eastAsia="仿宋" w:cs="仿宋"/>
          <w:color w:val="auto"/>
          <w:sz w:val="32"/>
          <w:szCs w:val="32"/>
          <w:lang w:val="en-US" w:eastAsia="zh-CN"/>
        </w:rPr>
        <w:t>交货时间</w:t>
      </w:r>
      <w:r>
        <w:rPr>
          <w:rFonts w:hint="eastAsia" w:ascii="仿宋" w:hAnsi="仿宋" w:eastAsia="仿宋" w:cs="仿宋"/>
          <w:color w:val="auto"/>
          <w:sz w:val="32"/>
          <w:szCs w:val="32"/>
        </w:rPr>
        <w:t>：</w:t>
      </w:r>
      <w:r>
        <w:rPr>
          <w:rFonts w:hint="eastAsia" w:ascii="仿宋" w:hAnsi="仿宋" w:eastAsia="仿宋" w:cs="仿宋"/>
          <w:color w:val="auto"/>
          <w:sz w:val="32"/>
          <w:szCs w:val="32"/>
          <w:lang w:val="en-US" w:eastAsia="zh-CN"/>
        </w:rPr>
        <w:t>2025年6月20日前到货，</w:t>
      </w:r>
      <w:r>
        <w:rPr>
          <w:rFonts w:hint="eastAsia" w:ascii="仿宋" w:hAnsi="仿宋" w:eastAsia="仿宋" w:cs="仿宋"/>
          <w:color w:val="auto"/>
          <w:sz w:val="32"/>
          <w:szCs w:val="32"/>
        </w:rPr>
        <w:t>不能按期交货的，在报价单中注明实际交货期。</w:t>
      </w:r>
    </w:p>
    <w:p w14:paraId="552C74E7">
      <w:pPr>
        <w:pageBreakBefore w:val="0"/>
        <w:widowControl w:val="0"/>
        <w:kinsoku/>
        <w:wordWrap/>
        <w:overflowPunct/>
        <w:topLinePunct w:val="0"/>
        <w:autoSpaceDE/>
        <w:autoSpaceDN/>
        <w:bidi w:val="0"/>
        <w:snapToGrid/>
        <w:spacing w:line="500" w:lineRule="exact"/>
        <w:ind w:firstLine="320" w:firstLineChars="100"/>
        <w:jc w:val="both"/>
        <w:rPr>
          <w:rFonts w:hint="eastAsia" w:ascii="仿宋" w:hAnsi="仿宋" w:eastAsia="仿宋" w:cs="仿宋"/>
          <w:color w:val="auto"/>
          <w:sz w:val="32"/>
          <w:szCs w:val="32"/>
          <w:lang w:val="en-US" w:eastAsia="zh-CN"/>
        </w:rPr>
      </w:pPr>
      <w:r>
        <w:rPr>
          <w:rFonts w:hint="eastAsia" w:ascii="仿宋" w:hAnsi="仿宋" w:eastAsia="仿宋" w:cs="仿宋"/>
          <w:color w:val="auto"/>
          <w:sz w:val="32"/>
          <w:szCs w:val="32"/>
          <w:lang w:val="en-US" w:eastAsia="zh-CN"/>
        </w:rPr>
        <w:t>（四）交货地点：采购方指定库房。</w:t>
      </w:r>
    </w:p>
    <w:p w14:paraId="414B571D">
      <w:pPr>
        <w:pageBreakBefore w:val="0"/>
        <w:widowControl w:val="0"/>
        <w:kinsoku/>
        <w:wordWrap/>
        <w:overflowPunct/>
        <w:topLinePunct w:val="0"/>
        <w:autoSpaceDE/>
        <w:autoSpaceDN/>
        <w:bidi w:val="0"/>
        <w:snapToGrid/>
        <w:spacing w:line="500" w:lineRule="exact"/>
        <w:ind w:firstLine="320" w:firstLineChars="100"/>
        <w:jc w:val="both"/>
        <w:rPr>
          <w:rFonts w:hint="default" w:ascii="仿宋" w:hAnsi="仿宋" w:eastAsia="仿宋" w:cs="仿宋"/>
          <w:b/>
          <w:bCs/>
          <w:color w:val="auto"/>
          <w:sz w:val="32"/>
          <w:szCs w:val="32"/>
          <w:lang w:val="en-US" w:eastAsia="zh-CN"/>
        </w:rPr>
      </w:pPr>
      <w:r>
        <w:rPr>
          <w:rFonts w:hint="eastAsia" w:ascii="仿宋" w:hAnsi="仿宋" w:eastAsia="仿宋" w:cs="仿宋"/>
          <w:color w:val="auto"/>
          <w:sz w:val="32"/>
          <w:szCs w:val="32"/>
          <w:lang w:val="en-US" w:eastAsia="zh-CN"/>
        </w:rPr>
        <w:t>（五）采购货物一览表：</w:t>
      </w:r>
      <w:r>
        <w:rPr>
          <w:rFonts w:hint="eastAsia" w:ascii="仿宋" w:hAnsi="仿宋" w:eastAsia="仿宋" w:cs="仿宋"/>
          <w:b/>
          <w:bCs/>
          <w:color w:val="auto"/>
          <w:sz w:val="32"/>
          <w:szCs w:val="32"/>
          <w:lang w:val="en-US" w:eastAsia="zh-CN"/>
        </w:rPr>
        <w:t>详见6月份生产备用材料询比采购清单。</w:t>
      </w:r>
    </w:p>
    <w:p w14:paraId="4DA6DC35">
      <w:pPr>
        <w:keepNext w:val="0"/>
        <w:keepLines w:val="0"/>
        <w:pageBreakBefore w:val="0"/>
        <w:widowControl w:val="0"/>
        <w:kinsoku/>
        <w:wordWrap/>
        <w:overflowPunct w:val="0"/>
        <w:topLinePunct w:val="0"/>
        <w:autoSpaceDE/>
        <w:autoSpaceDN/>
        <w:bidi w:val="0"/>
        <w:adjustRightInd w:val="0"/>
        <w:snapToGrid/>
        <w:spacing w:line="500" w:lineRule="exact"/>
        <w:ind w:firstLine="320" w:firstLineChars="100"/>
        <w:jc w:val="both"/>
        <w:textAlignment w:val="baseline"/>
        <w:rPr>
          <w:rFonts w:hint="eastAsia" w:ascii="仿宋" w:hAnsi="仿宋" w:eastAsia="仿宋" w:cs="仿宋"/>
          <w:color w:val="auto"/>
          <w:sz w:val="32"/>
          <w:szCs w:val="32"/>
        </w:rPr>
      </w:pPr>
      <w:r>
        <w:rPr>
          <w:rFonts w:hint="eastAsia" w:ascii="仿宋" w:hAnsi="仿宋" w:eastAsia="仿宋" w:cs="仿宋"/>
          <w:color w:val="auto"/>
          <w:sz w:val="32"/>
          <w:szCs w:val="32"/>
          <w:lang w:eastAsia="zh-CN"/>
        </w:rPr>
        <w:t>（</w:t>
      </w:r>
      <w:r>
        <w:rPr>
          <w:rFonts w:hint="eastAsia" w:ascii="仿宋" w:hAnsi="仿宋" w:eastAsia="仿宋" w:cs="仿宋"/>
          <w:color w:val="auto"/>
          <w:sz w:val="32"/>
          <w:szCs w:val="32"/>
          <w:lang w:val="en-US" w:eastAsia="zh-CN"/>
        </w:rPr>
        <w:t>六</w:t>
      </w:r>
      <w:r>
        <w:rPr>
          <w:rFonts w:hint="eastAsia" w:ascii="仿宋" w:hAnsi="仿宋" w:eastAsia="仿宋" w:cs="仿宋"/>
          <w:color w:val="auto"/>
          <w:sz w:val="32"/>
          <w:szCs w:val="32"/>
          <w:lang w:eastAsia="zh-CN"/>
        </w:rPr>
        <w:t>）</w:t>
      </w:r>
      <w:r>
        <w:rPr>
          <w:rFonts w:hint="eastAsia" w:ascii="仿宋" w:hAnsi="仿宋" w:eastAsia="仿宋" w:cs="仿宋"/>
          <w:color w:val="auto"/>
          <w:sz w:val="32"/>
          <w:szCs w:val="32"/>
        </w:rPr>
        <w:t>质量</w:t>
      </w:r>
      <w:r>
        <w:rPr>
          <w:rFonts w:hint="eastAsia" w:ascii="仿宋" w:hAnsi="仿宋" w:eastAsia="仿宋" w:cs="仿宋"/>
          <w:color w:val="auto"/>
          <w:sz w:val="32"/>
          <w:szCs w:val="32"/>
          <w:lang w:val="en-US" w:eastAsia="zh-CN"/>
        </w:rPr>
        <w:t>要求</w:t>
      </w:r>
      <w:r>
        <w:rPr>
          <w:rFonts w:hint="eastAsia" w:ascii="仿宋" w:hAnsi="仿宋" w:eastAsia="仿宋" w:cs="仿宋"/>
          <w:color w:val="auto"/>
          <w:sz w:val="32"/>
          <w:szCs w:val="32"/>
        </w:rPr>
        <w:t>：</w:t>
      </w:r>
    </w:p>
    <w:p w14:paraId="771E00B1">
      <w:pPr>
        <w:keepNext w:val="0"/>
        <w:keepLines w:val="0"/>
        <w:pageBreakBefore w:val="0"/>
        <w:widowControl w:val="0"/>
        <w:kinsoku/>
        <w:wordWrap/>
        <w:overflowPunct w:val="0"/>
        <w:topLinePunct w:val="0"/>
        <w:autoSpaceDE/>
        <w:autoSpaceDN/>
        <w:bidi w:val="0"/>
        <w:adjustRightInd/>
        <w:snapToGrid/>
        <w:spacing w:line="500" w:lineRule="exact"/>
        <w:ind w:firstLine="640" w:firstLineChars="200"/>
        <w:jc w:val="both"/>
        <w:textAlignment w:val="auto"/>
        <w:rPr>
          <w:rFonts w:hint="eastAsia" w:ascii="仿宋" w:hAnsi="仿宋" w:eastAsia="仿宋" w:cs="仿宋"/>
          <w:color w:val="auto"/>
          <w:sz w:val="32"/>
          <w:szCs w:val="32"/>
          <w:highlight w:val="none"/>
        </w:rPr>
      </w:pPr>
      <w:r>
        <w:rPr>
          <w:rFonts w:hint="eastAsia" w:ascii="仿宋" w:hAnsi="仿宋" w:eastAsia="仿宋" w:cs="仿宋"/>
          <w:color w:val="auto"/>
          <w:sz w:val="32"/>
          <w:szCs w:val="32"/>
          <w:lang w:val="en-US" w:eastAsia="zh-CN"/>
        </w:rPr>
        <w:t>1、产品的设计及制造必须严格按照最新行业标准执行，</w:t>
      </w:r>
      <w:r>
        <w:rPr>
          <w:rFonts w:hint="eastAsia" w:ascii="仿宋" w:hAnsi="仿宋" w:eastAsia="仿宋" w:cs="仿宋"/>
          <w:color w:val="auto"/>
          <w:sz w:val="32"/>
          <w:szCs w:val="32"/>
          <w:highlight w:val="none"/>
        </w:rPr>
        <w:t>质量符合国标要求。</w:t>
      </w:r>
    </w:p>
    <w:p w14:paraId="716A8607">
      <w:pPr>
        <w:keepNext w:val="0"/>
        <w:keepLines w:val="0"/>
        <w:pageBreakBefore w:val="0"/>
        <w:widowControl w:val="0"/>
        <w:kinsoku/>
        <w:wordWrap/>
        <w:overflowPunct w:val="0"/>
        <w:topLinePunct w:val="0"/>
        <w:autoSpaceDE/>
        <w:autoSpaceDN/>
        <w:bidi w:val="0"/>
        <w:adjustRightInd/>
        <w:snapToGrid/>
        <w:spacing w:line="500" w:lineRule="exact"/>
        <w:ind w:firstLine="640" w:firstLineChars="200"/>
        <w:jc w:val="both"/>
        <w:textAlignment w:val="auto"/>
        <w:rPr>
          <w:rFonts w:hint="eastAsia" w:ascii="仿宋" w:hAnsi="仿宋" w:eastAsia="仿宋" w:cs="仿宋"/>
          <w:color w:val="auto"/>
          <w:sz w:val="32"/>
          <w:szCs w:val="32"/>
          <w:lang w:eastAsia="zh-CN"/>
        </w:rPr>
      </w:pPr>
      <w:r>
        <w:rPr>
          <w:rFonts w:hint="eastAsia" w:ascii="仿宋" w:hAnsi="仿宋" w:eastAsia="仿宋" w:cs="仿宋"/>
          <w:color w:val="auto"/>
          <w:sz w:val="32"/>
          <w:szCs w:val="32"/>
          <w:lang w:val="en-US" w:eastAsia="zh-CN"/>
        </w:rPr>
        <w:t>2、</w:t>
      </w:r>
      <w:r>
        <w:rPr>
          <w:rFonts w:hint="eastAsia" w:ascii="仿宋" w:hAnsi="仿宋" w:eastAsia="仿宋" w:cs="仿宋"/>
          <w:color w:val="auto"/>
          <w:sz w:val="32"/>
          <w:szCs w:val="32"/>
        </w:rPr>
        <w:t>所供产品必须有合格证、</w:t>
      </w:r>
      <w:r>
        <w:rPr>
          <w:rFonts w:hint="eastAsia" w:ascii="仿宋" w:hAnsi="仿宋" w:eastAsia="仿宋" w:cs="仿宋"/>
          <w:color w:val="auto"/>
          <w:sz w:val="32"/>
          <w:szCs w:val="32"/>
          <w:lang w:eastAsia="zh-CN"/>
        </w:rPr>
        <w:t>使用</w:t>
      </w:r>
      <w:r>
        <w:rPr>
          <w:rFonts w:hint="eastAsia" w:ascii="仿宋" w:hAnsi="仿宋" w:eastAsia="仿宋" w:cs="仿宋"/>
          <w:color w:val="auto"/>
          <w:sz w:val="32"/>
          <w:szCs w:val="32"/>
        </w:rPr>
        <w:t>说明书</w:t>
      </w:r>
      <w:r>
        <w:rPr>
          <w:rFonts w:hint="eastAsia" w:ascii="仿宋" w:hAnsi="仿宋" w:eastAsia="仿宋" w:cs="仿宋"/>
          <w:color w:val="auto"/>
          <w:sz w:val="32"/>
          <w:szCs w:val="32"/>
          <w:lang w:eastAsia="zh-CN"/>
        </w:rPr>
        <w:t>、出厂质量检验报告单</w:t>
      </w:r>
      <w:r>
        <w:rPr>
          <w:rFonts w:hint="eastAsia" w:ascii="仿宋" w:hAnsi="仿宋" w:eastAsia="仿宋" w:cs="仿宋"/>
          <w:color w:val="auto"/>
          <w:sz w:val="32"/>
          <w:szCs w:val="32"/>
        </w:rPr>
        <w:t>等</w:t>
      </w:r>
      <w:r>
        <w:rPr>
          <w:rFonts w:hint="eastAsia" w:ascii="仿宋" w:hAnsi="仿宋" w:eastAsia="仿宋" w:cs="仿宋"/>
          <w:color w:val="auto"/>
          <w:sz w:val="32"/>
          <w:szCs w:val="32"/>
          <w:lang w:eastAsia="zh-CN"/>
        </w:rPr>
        <w:t>，</w:t>
      </w:r>
      <w:r>
        <w:rPr>
          <w:rFonts w:hint="eastAsia" w:ascii="仿宋" w:hAnsi="仿宋" w:eastAsia="仿宋" w:cs="仿宋"/>
          <w:color w:val="auto"/>
          <w:sz w:val="32"/>
          <w:szCs w:val="32"/>
        </w:rPr>
        <w:t>否则按不合格品对待</w:t>
      </w:r>
      <w:r>
        <w:rPr>
          <w:rFonts w:hint="eastAsia" w:ascii="仿宋" w:hAnsi="仿宋" w:eastAsia="仿宋" w:cs="仿宋"/>
          <w:color w:val="auto"/>
          <w:sz w:val="32"/>
          <w:szCs w:val="32"/>
          <w:lang w:eastAsia="zh-CN"/>
        </w:rPr>
        <w:t>。</w:t>
      </w:r>
    </w:p>
    <w:p w14:paraId="0F9A895A">
      <w:pPr>
        <w:keepNext w:val="0"/>
        <w:keepLines w:val="0"/>
        <w:pageBreakBefore w:val="0"/>
        <w:widowControl w:val="0"/>
        <w:kinsoku/>
        <w:wordWrap/>
        <w:overflowPunct w:val="0"/>
        <w:topLinePunct w:val="0"/>
        <w:autoSpaceDE/>
        <w:autoSpaceDN/>
        <w:bidi w:val="0"/>
        <w:adjustRightInd/>
        <w:snapToGrid/>
        <w:spacing w:line="500" w:lineRule="exact"/>
        <w:ind w:firstLine="640" w:firstLineChars="200"/>
        <w:jc w:val="both"/>
        <w:textAlignment w:val="auto"/>
        <w:rPr>
          <w:rFonts w:hint="eastAsia" w:ascii="仿宋" w:hAnsi="仿宋" w:eastAsia="仿宋" w:cs="仿宋"/>
          <w:bCs/>
          <w:color w:val="auto"/>
          <w:sz w:val="32"/>
          <w:szCs w:val="32"/>
          <w:lang w:val="en-US" w:eastAsia="zh-CN"/>
        </w:rPr>
      </w:pPr>
      <w:r>
        <w:rPr>
          <w:rFonts w:hint="eastAsia" w:ascii="仿宋" w:hAnsi="仿宋" w:eastAsia="仿宋" w:cs="仿宋"/>
          <w:color w:val="auto"/>
          <w:sz w:val="32"/>
          <w:szCs w:val="32"/>
          <w:lang w:val="en-US" w:eastAsia="zh-CN"/>
        </w:rPr>
        <w:t>3、</w:t>
      </w:r>
      <w:r>
        <w:rPr>
          <w:rFonts w:hint="eastAsia" w:ascii="仿宋" w:hAnsi="仿宋" w:eastAsia="仿宋" w:cs="仿宋"/>
          <w:color w:val="auto"/>
          <w:sz w:val="32"/>
          <w:szCs w:val="32"/>
        </w:rPr>
        <w:t>质量保证期：</w:t>
      </w:r>
      <w:r>
        <w:rPr>
          <w:rFonts w:hint="eastAsia" w:ascii="仿宋" w:hAnsi="仿宋" w:eastAsia="仿宋" w:cs="仿宋"/>
          <w:sz w:val="32"/>
          <w:szCs w:val="32"/>
        </w:rPr>
        <w:t>质保期壹年，在质保期内出现货</w:t>
      </w:r>
      <w:r>
        <w:rPr>
          <w:rFonts w:hint="eastAsia" w:ascii="仿宋" w:hAnsi="仿宋" w:eastAsia="仿宋" w:cs="仿宋"/>
          <w:sz w:val="32"/>
          <w:szCs w:val="32"/>
          <w:lang w:val="en-US" w:eastAsia="zh-CN"/>
        </w:rPr>
        <w:t>物</w:t>
      </w:r>
      <w:r>
        <w:rPr>
          <w:rFonts w:hint="eastAsia" w:ascii="仿宋" w:hAnsi="仿宋" w:eastAsia="仿宋" w:cs="仿宋"/>
          <w:sz w:val="32"/>
          <w:szCs w:val="32"/>
        </w:rPr>
        <w:t>质量问题</w:t>
      </w:r>
      <w:r>
        <w:rPr>
          <w:rFonts w:hint="eastAsia" w:ascii="仿宋" w:hAnsi="仿宋" w:eastAsia="仿宋" w:cs="仿宋"/>
          <w:sz w:val="32"/>
          <w:szCs w:val="32"/>
          <w:lang w:val="en-US" w:eastAsia="zh-CN"/>
        </w:rPr>
        <w:t>供方</w:t>
      </w:r>
      <w:r>
        <w:rPr>
          <w:rFonts w:hint="eastAsia" w:ascii="仿宋" w:hAnsi="仿宋" w:eastAsia="仿宋" w:cs="仿宋"/>
          <w:sz w:val="32"/>
          <w:szCs w:val="32"/>
        </w:rPr>
        <w:t>无条件退换，如因</w:t>
      </w:r>
      <w:r>
        <w:rPr>
          <w:rFonts w:hint="eastAsia" w:ascii="仿宋" w:hAnsi="仿宋" w:eastAsia="仿宋" w:cs="仿宋"/>
          <w:sz w:val="32"/>
          <w:szCs w:val="32"/>
          <w:lang w:val="en-US" w:eastAsia="zh-CN"/>
        </w:rPr>
        <w:t>货物</w:t>
      </w:r>
      <w:r>
        <w:rPr>
          <w:rFonts w:hint="eastAsia" w:ascii="仿宋" w:hAnsi="仿宋" w:eastAsia="仿宋" w:cs="仿宋"/>
          <w:sz w:val="32"/>
          <w:szCs w:val="32"/>
        </w:rPr>
        <w:t>质量问题给</w:t>
      </w:r>
      <w:r>
        <w:rPr>
          <w:rFonts w:hint="eastAsia" w:ascii="仿宋" w:hAnsi="仿宋" w:eastAsia="仿宋" w:cs="仿宋"/>
          <w:sz w:val="32"/>
          <w:szCs w:val="32"/>
          <w:lang w:val="en-US" w:eastAsia="zh-CN"/>
        </w:rPr>
        <w:t>采购人</w:t>
      </w:r>
      <w:r>
        <w:rPr>
          <w:rFonts w:hint="eastAsia" w:ascii="仿宋" w:hAnsi="仿宋" w:eastAsia="仿宋" w:cs="仿宋"/>
          <w:sz w:val="32"/>
          <w:szCs w:val="32"/>
        </w:rPr>
        <w:t>造成损失的，供货方应承担相应的</w:t>
      </w:r>
      <w:r>
        <w:rPr>
          <w:rFonts w:hint="eastAsia" w:ascii="仿宋" w:hAnsi="仿宋" w:eastAsia="仿宋" w:cs="仿宋"/>
          <w:sz w:val="32"/>
          <w:szCs w:val="32"/>
          <w:lang w:val="en-US" w:eastAsia="zh-CN"/>
        </w:rPr>
        <w:t>赔偿</w:t>
      </w:r>
      <w:r>
        <w:rPr>
          <w:rFonts w:hint="eastAsia" w:ascii="仿宋" w:hAnsi="仿宋" w:eastAsia="仿宋" w:cs="仿宋"/>
          <w:sz w:val="32"/>
          <w:szCs w:val="32"/>
        </w:rPr>
        <w:t>责任。</w:t>
      </w:r>
    </w:p>
    <w:p w14:paraId="2E995A52">
      <w:pPr>
        <w:keepNext w:val="0"/>
        <w:keepLines w:val="0"/>
        <w:pageBreakBefore w:val="0"/>
        <w:widowControl w:val="0"/>
        <w:kinsoku/>
        <w:wordWrap/>
        <w:overflowPunct w:val="0"/>
        <w:topLinePunct w:val="0"/>
        <w:autoSpaceDE/>
        <w:autoSpaceDN/>
        <w:bidi w:val="0"/>
        <w:adjustRightInd w:val="0"/>
        <w:snapToGrid/>
        <w:spacing w:line="500" w:lineRule="exact"/>
        <w:ind w:firstLine="320" w:firstLineChars="100"/>
        <w:jc w:val="both"/>
        <w:rPr>
          <w:rFonts w:hint="eastAsia" w:ascii="仿宋" w:hAnsi="仿宋" w:eastAsia="仿宋" w:cs="仿宋"/>
          <w:bCs/>
          <w:color w:val="auto"/>
          <w:sz w:val="32"/>
          <w:szCs w:val="32"/>
          <w:lang w:eastAsia="zh-CN"/>
        </w:rPr>
      </w:pPr>
      <w:bookmarkStart w:id="8" w:name="_Toc14196"/>
      <w:bookmarkStart w:id="9" w:name="_Toc33795778"/>
      <w:bookmarkStart w:id="10" w:name="_Toc29895"/>
      <w:bookmarkStart w:id="11" w:name="_Toc14688"/>
      <w:r>
        <w:rPr>
          <w:rFonts w:hint="eastAsia" w:ascii="仿宋" w:hAnsi="仿宋" w:eastAsia="仿宋" w:cs="仿宋"/>
          <w:bCs/>
          <w:color w:val="auto"/>
          <w:sz w:val="32"/>
          <w:szCs w:val="32"/>
          <w:lang w:eastAsia="zh-CN"/>
        </w:rPr>
        <w:t>（</w:t>
      </w:r>
      <w:r>
        <w:rPr>
          <w:rFonts w:hint="eastAsia" w:ascii="仿宋" w:hAnsi="仿宋" w:eastAsia="仿宋" w:cs="仿宋"/>
          <w:bCs/>
          <w:color w:val="auto"/>
          <w:sz w:val="32"/>
          <w:szCs w:val="32"/>
          <w:lang w:val="en-US" w:eastAsia="zh-CN"/>
        </w:rPr>
        <w:t>七</w:t>
      </w:r>
      <w:r>
        <w:rPr>
          <w:rFonts w:hint="eastAsia" w:ascii="仿宋" w:hAnsi="仿宋" w:eastAsia="仿宋" w:cs="仿宋"/>
          <w:bCs/>
          <w:color w:val="auto"/>
          <w:sz w:val="32"/>
          <w:szCs w:val="32"/>
          <w:lang w:eastAsia="zh-CN"/>
        </w:rPr>
        <w:t>）运输方式及到达站港和费用负担：汽车运输，</w:t>
      </w:r>
      <w:r>
        <w:rPr>
          <w:rFonts w:hint="eastAsia" w:ascii="仿宋" w:hAnsi="仿宋" w:eastAsia="仿宋" w:cs="仿宋"/>
          <w:bCs/>
          <w:color w:val="auto"/>
          <w:sz w:val="32"/>
          <w:szCs w:val="32"/>
          <w:lang w:val="en-US" w:eastAsia="zh-CN"/>
        </w:rPr>
        <w:t>包装。</w:t>
      </w:r>
      <w:r>
        <w:rPr>
          <w:rFonts w:hint="eastAsia" w:ascii="仿宋" w:hAnsi="仿宋" w:eastAsia="仿宋" w:cs="仿宋"/>
          <w:bCs/>
          <w:color w:val="auto"/>
          <w:sz w:val="32"/>
          <w:szCs w:val="32"/>
          <w:lang w:eastAsia="zh-CN"/>
        </w:rPr>
        <w:t>运输费用由</w:t>
      </w:r>
      <w:r>
        <w:rPr>
          <w:rFonts w:hint="eastAsia" w:ascii="仿宋" w:hAnsi="仿宋" w:eastAsia="仿宋" w:cs="仿宋"/>
          <w:bCs/>
          <w:color w:val="auto"/>
          <w:sz w:val="32"/>
          <w:szCs w:val="32"/>
          <w:lang w:val="en-US" w:eastAsia="zh-CN"/>
        </w:rPr>
        <w:t>供方</w:t>
      </w:r>
      <w:r>
        <w:rPr>
          <w:rFonts w:hint="eastAsia" w:ascii="仿宋" w:hAnsi="仿宋" w:eastAsia="仿宋" w:cs="仿宋"/>
          <w:bCs/>
          <w:color w:val="auto"/>
          <w:sz w:val="32"/>
          <w:szCs w:val="32"/>
          <w:lang w:eastAsia="zh-CN"/>
        </w:rPr>
        <w:t>承担，运输车辆</w:t>
      </w:r>
      <w:r>
        <w:rPr>
          <w:rFonts w:hint="eastAsia" w:ascii="仿宋" w:hAnsi="仿宋" w:eastAsia="仿宋" w:cs="仿宋"/>
          <w:bCs/>
          <w:color w:val="auto"/>
          <w:sz w:val="32"/>
          <w:szCs w:val="32"/>
          <w:lang w:val="en-US" w:eastAsia="zh-CN"/>
        </w:rPr>
        <w:t>应</w:t>
      </w:r>
      <w:r>
        <w:rPr>
          <w:rFonts w:hint="eastAsia" w:ascii="仿宋" w:hAnsi="仿宋" w:eastAsia="仿宋" w:cs="仿宋"/>
          <w:bCs/>
          <w:color w:val="auto"/>
          <w:sz w:val="32"/>
          <w:szCs w:val="32"/>
          <w:lang w:eastAsia="zh-CN"/>
        </w:rPr>
        <w:t>加装符合国家安全管理需要的防火安全设备，如灭火器、防火罩等，否则不</w:t>
      </w:r>
      <w:r>
        <w:rPr>
          <w:rFonts w:hint="eastAsia" w:ascii="仿宋" w:hAnsi="仿宋" w:eastAsia="仿宋" w:cs="仿宋"/>
          <w:bCs/>
          <w:color w:val="auto"/>
          <w:sz w:val="32"/>
          <w:szCs w:val="32"/>
          <w:lang w:val="en-US" w:eastAsia="zh-CN"/>
        </w:rPr>
        <w:t>得</w:t>
      </w:r>
      <w:r>
        <w:rPr>
          <w:rFonts w:hint="eastAsia" w:ascii="仿宋" w:hAnsi="仿宋" w:eastAsia="仿宋" w:cs="仿宋"/>
          <w:bCs/>
          <w:color w:val="auto"/>
          <w:sz w:val="32"/>
          <w:szCs w:val="32"/>
          <w:lang w:eastAsia="zh-CN"/>
        </w:rPr>
        <w:t>进入采购</w:t>
      </w:r>
      <w:r>
        <w:rPr>
          <w:rFonts w:hint="eastAsia" w:ascii="仿宋" w:hAnsi="仿宋" w:eastAsia="仿宋" w:cs="仿宋"/>
          <w:bCs/>
          <w:color w:val="auto"/>
          <w:sz w:val="32"/>
          <w:szCs w:val="32"/>
          <w:lang w:val="en-US" w:eastAsia="zh-CN"/>
        </w:rPr>
        <w:t>人</w:t>
      </w:r>
      <w:r>
        <w:rPr>
          <w:rFonts w:hint="eastAsia" w:ascii="仿宋" w:hAnsi="仿宋" w:eastAsia="仿宋" w:cs="仿宋"/>
          <w:bCs/>
          <w:color w:val="auto"/>
          <w:sz w:val="32"/>
          <w:szCs w:val="32"/>
          <w:lang w:eastAsia="zh-CN"/>
        </w:rPr>
        <w:t>厂内。</w:t>
      </w:r>
    </w:p>
    <w:p w14:paraId="3E41647C">
      <w:pPr>
        <w:keepNext w:val="0"/>
        <w:keepLines w:val="0"/>
        <w:pageBreakBefore w:val="0"/>
        <w:widowControl w:val="0"/>
        <w:kinsoku/>
        <w:wordWrap/>
        <w:overflowPunct w:val="0"/>
        <w:topLinePunct w:val="0"/>
        <w:autoSpaceDE/>
        <w:autoSpaceDN/>
        <w:bidi w:val="0"/>
        <w:adjustRightInd w:val="0"/>
        <w:snapToGrid/>
        <w:spacing w:line="500" w:lineRule="exact"/>
        <w:ind w:firstLine="320" w:firstLineChars="100"/>
        <w:jc w:val="both"/>
        <w:rPr>
          <w:rFonts w:hint="eastAsia" w:ascii="仿宋" w:hAnsi="仿宋" w:eastAsia="仿宋" w:cs="仿宋"/>
          <w:bCs/>
          <w:color w:val="auto"/>
          <w:sz w:val="32"/>
          <w:szCs w:val="32"/>
          <w:lang w:eastAsia="zh-CN"/>
        </w:rPr>
      </w:pPr>
      <w:r>
        <w:rPr>
          <w:rFonts w:hint="eastAsia" w:ascii="仿宋" w:hAnsi="仿宋" w:eastAsia="仿宋" w:cs="仿宋"/>
          <w:bCs/>
          <w:color w:val="auto"/>
          <w:sz w:val="32"/>
          <w:szCs w:val="32"/>
          <w:lang w:eastAsia="zh-CN"/>
        </w:rPr>
        <w:t>（</w:t>
      </w:r>
      <w:r>
        <w:rPr>
          <w:rFonts w:hint="eastAsia" w:ascii="仿宋" w:hAnsi="仿宋" w:eastAsia="仿宋" w:cs="仿宋"/>
          <w:bCs/>
          <w:color w:val="auto"/>
          <w:sz w:val="32"/>
          <w:szCs w:val="32"/>
          <w:lang w:val="en-US" w:eastAsia="zh-CN"/>
        </w:rPr>
        <w:t>八</w:t>
      </w:r>
      <w:r>
        <w:rPr>
          <w:rFonts w:hint="eastAsia" w:ascii="仿宋" w:hAnsi="仿宋" w:eastAsia="仿宋" w:cs="仿宋"/>
          <w:bCs/>
          <w:color w:val="auto"/>
          <w:sz w:val="32"/>
          <w:szCs w:val="32"/>
          <w:lang w:eastAsia="zh-CN"/>
        </w:rPr>
        <w:t>）包装标准，包装物的供应及回收：</w:t>
      </w:r>
      <w:r>
        <w:rPr>
          <w:rFonts w:hint="eastAsia" w:ascii="仿宋" w:hAnsi="仿宋" w:eastAsia="仿宋" w:cs="仿宋"/>
          <w:bCs/>
          <w:color w:val="auto"/>
          <w:sz w:val="32"/>
          <w:szCs w:val="32"/>
          <w:lang w:val="en-US" w:eastAsia="zh-CN"/>
        </w:rPr>
        <w:t>标准包装，包装物不回收</w:t>
      </w:r>
      <w:r>
        <w:rPr>
          <w:rFonts w:hint="eastAsia" w:ascii="仿宋" w:hAnsi="仿宋" w:eastAsia="仿宋" w:cs="仿宋"/>
          <w:bCs/>
          <w:color w:val="auto"/>
          <w:sz w:val="32"/>
          <w:szCs w:val="32"/>
          <w:lang w:eastAsia="zh-CN"/>
        </w:rPr>
        <w:t>。</w:t>
      </w:r>
    </w:p>
    <w:p w14:paraId="2B1A426D">
      <w:pPr>
        <w:keepNext w:val="0"/>
        <w:keepLines w:val="0"/>
        <w:pageBreakBefore w:val="0"/>
        <w:widowControl w:val="0"/>
        <w:kinsoku/>
        <w:wordWrap/>
        <w:overflowPunct w:val="0"/>
        <w:topLinePunct w:val="0"/>
        <w:autoSpaceDE/>
        <w:autoSpaceDN/>
        <w:bidi w:val="0"/>
        <w:adjustRightInd w:val="0"/>
        <w:snapToGrid/>
        <w:spacing w:line="500" w:lineRule="exact"/>
        <w:ind w:firstLine="320" w:firstLineChars="100"/>
        <w:jc w:val="both"/>
        <w:rPr>
          <w:rFonts w:hint="eastAsia" w:ascii="仿宋" w:hAnsi="仿宋" w:eastAsia="仿宋" w:cs="仿宋"/>
          <w:bCs/>
          <w:color w:val="auto"/>
          <w:sz w:val="32"/>
          <w:szCs w:val="32"/>
          <w:lang w:eastAsia="zh-CN"/>
        </w:rPr>
      </w:pPr>
      <w:r>
        <w:rPr>
          <w:rFonts w:hint="eastAsia" w:ascii="仿宋" w:hAnsi="仿宋" w:eastAsia="仿宋" w:cs="仿宋"/>
          <w:bCs/>
          <w:color w:val="auto"/>
          <w:sz w:val="32"/>
          <w:szCs w:val="32"/>
          <w:lang w:eastAsia="zh-CN"/>
        </w:rPr>
        <w:t>（</w:t>
      </w:r>
      <w:r>
        <w:rPr>
          <w:rFonts w:hint="eastAsia" w:ascii="仿宋" w:hAnsi="仿宋" w:eastAsia="仿宋" w:cs="仿宋"/>
          <w:bCs/>
          <w:color w:val="auto"/>
          <w:sz w:val="32"/>
          <w:szCs w:val="32"/>
          <w:lang w:val="en-US" w:eastAsia="zh-CN"/>
        </w:rPr>
        <w:t>九</w:t>
      </w:r>
      <w:r>
        <w:rPr>
          <w:rFonts w:hint="eastAsia" w:ascii="仿宋" w:hAnsi="仿宋" w:eastAsia="仿宋" w:cs="仿宋"/>
          <w:bCs/>
          <w:color w:val="auto"/>
          <w:sz w:val="32"/>
          <w:szCs w:val="32"/>
          <w:lang w:eastAsia="zh-CN"/>
        </w:rPr>
        <w:t>）验收标准、方法：依据本</w:t>
      </w:r>
      <w:r>
        <w:rPr>
          <w:rFonts w:hint="eastAsia" w:ascii="仿宋" w:hAnsi="仿宋" w:eastAsia="仿宋" w:cs="仿宋"/>
          <w:bCs/>
          <w:color w:val="auto"/>
          <w:sz w:val="32"/>
          <w:szCs w:val="32"/>
          <w:lang w:val="en-US" w:eastAsia="zh-CN"/>
        </w:rPr>
        <w:t>条</w:t>
      </w:r>
      <w:r>
        <w:rPr>
          <w:rFonts w:hint="eastAsia" w:ascii="仿宋" w:hAnsi="仿宋" w:eastAsia="仿宋" w:cs="仿宋"/>
          <w:bCs/>
          <w:color w:val="auto"/>
          <w:sz w:val="32"/>
          <w:szCs w:val="32"/>
          <w:lang w:eastAsia="zh-CN"/>
        </w:rPr>
        <w:t>第</w:t>
      </w:r>
      <w:r>
        <w:rPr>
          <w:rFonts w:hint="eastAsia" w:ascii="仿宋" w:hAnsi="仿宋" w:eastAsia="仿宋" w:cs="仿宋"/>
          <w:bCs/>
          <w:color w:val="auto"/>
          <w:sz w:val="32"/>
          <w:szCs w:val="32"/>
          <w:lang w:val="en-US" w:eastAsia="zh-CN"/>
        </w:rPr>
        <w:t>六款质量标准</w:t>
      </w:r>
      <w:r>
        <w:rPr>
          <w:rFonts w:hint="eastAsia" w:ascii="仿宋" w:hAnsi="仿宋" w:eastAsia="仿宋" w:cs="仿宋"/>
          <w:bCs/>
          <w:color w:val="auto"/>
          <w:sz w:val="32"/>
          <w:szCs w:val="32"/>
          <w:lang w:eastAsia="zh-CN"/>
        </w:rPr>
        <w:t>验收。</w:t>
      </w:r>
    </w:p>
    <w:p w14:paraId="5CDEE26A">
      <w:pPr>
        <w:keepNext w:val="0"/>
        <w:keepLines w:val="0"/>
        <w:pageBreakBefore w:val="0"/>
        <w:widowControl w:val="0"/>
        <w:kinsoku/>
        <w:wordWrap/>
        <w:overflowPunct/>
        <w:topLinePunct w:val="0"/>
        <w:autoSpaceDE/>
        <w:autoSpaceDN/>
        <w:bidi w:val="0"/>
        <w:adjustRightInd/>
        <w:snapToGrid/>
        <w:spacing w:line="500" w:lineRule="exact"/>
        <w:ind w:firstLine="320" w:firstLineChars="100"/>
        <w:jc w:val="left"/>
        <w:textAlignment w:val="auto"/>
        <w:rPr>
          <w:rFonts w:hint="eastAsia" w:ascii="仿宋" w:hAnsi="仿宋" w:eastAsia="仿宋" w:cs="仿宋"/>
          <w:sz w:val="24"/>
          <w:szCs w:val="24"/>
          <w:u w:val="none"/>
        </w:rPr>
      </w:pPr>
      <w:r>
        <w:rPr>
          <w:rFonts w:hint="eastAsia" w:ascii="仿宋" w:hAnsi="仿宋" w:eastAsia="仿宋" w:cs="仿宋"/>
          <w:color w:val="auto"/>
          <w:sz w:val="32"/>
          <w:szCs w:val="32"/>
          <w:lang w:eastAsia="zh-CN"/>
        </w:rPr>
        <w:t>（</w:t>
      </w:r>
      <w:r>
        <w:rPr>
          <w:rFonts w:hint="eastAsia" w:ascii="仿宋" w:hAnsi="仿宋" w:eastAsia="仿宋" w:cs="仿宋"/>
          <w:color w:val="auto"/>
          <w:sz w:val="32"/>
          <w:szCs w:val="32"/>
          <w:lang w:val="en-US" w:eastAsia="zh-CN"/>
        </w:rPr>
        <w:t>十</w:t>
      </w:r>
      <w:r>
        <w:rPr>
          <w:rFonts w:hint="eastAsia" w:ascii="仿宋" w:hAnsi="仿宋" w:eastAsia="仿宋" w:cs="仿宋"/>
          <w:color w:val="auto"/>
          <w:sz w:val="32"/>
          <w:szCs w:val="32"/>
          <w:lang w:eastAsia="zh-CN"/>
        </w:rPr>
        <w:t>）付款方式：</w:t>
      </w:r>
      <w:r>
        <w:rPr>
          <w:rFonts w:hint="eastAsia" w:ascii="仿宋" w:hAnsi="仿宋" w:eastAsia="仿宋" w:cs="仿宋"/>
          <w:sz w:val="30"/>
          <w:szCs w:val="30"/>
          <w:u w:val="none"/>
        </w:rPr>
        <w:t>合同生效后，货到需方初验合格，供方开具全额增值税发票后需方支付合同总额的</w:t>
      </w:r>
      <w:r>
        <w:rPr>
          <w:rFonts w:hint="eastAsia" w:ascii="仿宋" w:hAnsi="仿宋" w:eastAsia="仿宋" w:cs="仿宋"/>
          <w:sz w:val="30"/>
          <w:szCs w:val="30"/>
          <w:u w:val="none"/>
          <w:lang w:val="en-US" w:eastAsia="zh-CN"/>
        </w:rPr>
        <w:t>3</w:t>
      </w:r>
      <w:r>
        <w:rPr>
          <w:rFonts w:hint="eastAsia" w:ascii="仿宋" w:hAnsi="仿宋" w:eastAsia="仿宋" w:cs="仿宋"/>
          <w:sz w:val="30"/>
          <w:szCs w:val="30"/>
          <w:u w:val="none"/>
        </w:rPr>
        <w:t>0%；</w:t>
      </w:r>
      <w:r>
        <w:rPr>
          <w:rFonts w:hint="eastAsia" w:ascii="仿宋" w:hAnsi="仿宋" w:eastAsia="仿宋" w:cs="仿宋"/>
          <w:sz w:val="30"/>
          <w:szCs w:val="30"/>
          <w:u w:val="none"/>
          <w:lang w:val="en-US" w:eastAsia="zh-CN"/>
        </w:rPr>
        <w:t>安装调试</w:t>
      </w:r>
      <w:r>
        <w:rPr>
          <w:rFonts w:hint="eastAsia" w:ascii="仿宋" w:hAnsi="仿宋" w:eastAsia="仿宋" w:cs="仿宋"/>
          <w:sz w:val="30"/>
          <w:szCs w:val="30"/>
          <w:u w:val="none"/>
        </w:rPr>
        <w:t>验收合格</w:t>
      </w:r>
      <w:r>
        <w:rPr>
          <w:rFonts w:hint="eastAsia" w:ascii="仿宋" w:hAnsi="仿宋" w:eastAsia="仿宋" w:cs="仿宋"/>
          <w:sz w:val="30"/>
          <w:szCs w:val="30"/>
          <w:u w:val="none"/>
          <w:lang w:val="en-US" w:eastAsia="zh-CN"/>
        </w:rPr>
        <w:t>三个月内</w:t>
      </w:r>
      <w:r>
        <w:rPr>
          <w:rFonts w:hint="eastAsia" w:ascii="仿宋" w:hAnsi="仿宋" w:eastAsia="仿宋" w:cs="仿宋"/>
          <w:sz w:val="30"/>
          <w:szCs w:val="30"/>
          <w:u w:val="none"/>
        </w:rPr>
        <w:t>需方再支付</w:t>
      </w:r>
      <w:r>
        <w:rPr>
          <w:rFonts w:hint="eastAsia" w:ascii="仿宋" w:hAnsi="仿宋" w:eastAsia="仿宋" w:cs="仿宋"/>
          <w:sz w:val="30"/>
          <w:szCs w:val="30"/>
          <w:u w:val="none"/>
          <w:lang w:val="en-US" w:eastAsia="zh-CN"/>
        </w:rPr>
        <w:t>6</w:t>
      </w:r>
      <w:r>
        <w:rPr>
          <w:rFonts w:hint="eastAsia" w:ascii="仿宋" w:hAnsi="仿宋" w:eastAsia="仿宋" w:cs="仿宋"/>
          <w:sz w:val="30"/>
          <w:szCs w:val="30"/>
          <w:u w:val="none"/>
        </w:rPr>
        <w:t>0%，留10%质保金，质保期满无</w:t>
      </w:r>
      <w:r>
        <w:rPr>
          <w:rFonts w:hint="eastAsia" w:ascii="仿宋" w:hAnsi="仿宋" w:eastAsia="仿宋" w:cs="仿宋"/>
          <w:sz w:val="30"/>
          <w:szCs w:val="30"/>
          <w:u w:val="none"/>
          <w:lang w:val="en-US" w:eastAsia="zh-CN"/>
        </w:rPr>
        <w:t>质量</w:t>
      </w:r>
      <w:r>
        <w:rPr>
          <w:rFonts w:hint="eastAsia" w:ascii="仿宋" w:hAnsi="仿宋" w:eastAsia="仿宋" w:cs="仿宋"/>
          <w:sz w:val="30"/>
          <w:szCs w:val="30"/>
          <w:u w:val="none"/>
        </w:rPr>
        <w:t>问题即付清。</w:t>
      </w:r>
    </w:p>
    <w:p w14:paraId="60C100EC">
      <w:pPr>
        <w:keepNext w:val="0"/>
        <w:keepLines w:val="0"/>
        <w:pageBreakBefore w:val="0"/>
        <w:widowControl w:val="0"/>
        <w:kinsoku/>
        <w:wordWrap/>
        <w:overflowPunct w:val="0"/>
        <w:topLinePunct w:val="0"/>
        <w:autoSpaceDE/>
        <w:autoSpaceDN/>
        <w:bidi w:val="0"/>
        <w:snapToGrid/>
        <w:spacing w:line="500" w:lineRule="exact"/>
        <w:ind w:firstLine="320" w:firstLineChars="100"/>
        <w:jc w:val="both"/>
        <w:rPr>
          <w:rFonts w:hint="eastAsia" w:ascii="仿宋" w:hAnsi="仿宋" w:eastAsia="仿宋" w:cs="仿宋"/>
          <w:color w:val="auto"/>
          <w:sz w:val="32"/>
          <w:szCs w:val="32"/>
          <w:lang w:eastAsia="zh-CN"/>
        </w:rPr>
      </w:pPr>
      <w:r>
        <w:rPr>
          <w:rFonts w:hint="eastAsia" w:ascii="仿宋" w:hAnsi="仿宋" w:eastAsia="仿宋" w:cs="仿宋"/>
          <w:color w:val="auto"/>
          <w:sz w:val="32"/>
          <w:szCs w:val="32"/>
          <w:lang w:eastAsia="zh-CN"/>
        </w:rPr>
        <w:t>（</w:t>
      </w:r>
      <w:r>
        <w:rPr>
          <w:rFonts w:hint="eastAsia" w:ascii="仿宋" w:hAnsi="仿宋" w:eastAsia="仿宋" w:cs="仿宋"/>
          <w:color w:val="auto"/>
          <w:sz w:val="32"/>
          <w:szCs w:val="32"/>
          <w:lang w:val="en-US" w:eastAsia="zh-CN"/>
        </w:rPr>
        <w:t>十一</w:t>
      </w:r>
      <w:r>
        <w:rPr>
          <w:rFonts w:hint="eastAsia" w:ascii="仿宋" w:hAnsi="仿宋" w:eastAsia="仿宋" w:cs="仿宋"/>
          <w:color w:val="auto"/>
          <w:sz w:val="32"/>
          <w:szCs w:val="32"/>
          <w:lang w:eastAsia="zh-CN"/>
        </w:rPr>
        <w:t>）供应商</w:t>
      </w:r>
      <w:r>
        <w:rPr>
          <w:rFonts w:hint="eastAsia" w:ascii="仿宋" w:hAnsi="仿宋" w:eastAsia="仿宋" w:cs="仿宋"/>
          <w:color w:val="auto"/>
          <w:sz w:val="32"/>
          <w:szCs w:val="32"/>
        </w:rPr>
        <w:t>资格和履约能力要求</w:t>
      </w:r>
      <w:bookmarkEnd w:id="8"/>
      <w:bookmarkEnd w:id="9"/>
      <w:bookmarkEnd w:id="10"/>
      <w:bookmarkEnd w:id="11"/>
      <w:r>
        <w:rPr>
          <w:rFonts w:hint="eastAsia" w:ascii="仿宋" w:hAnsi="仿宋" w:eastAsia="仿宋" w:cs="仿宋"/>
          <w:color w:val="auto"/>
          <w:sz w:val="32"/>
          <w:szCs w:val="32"/>
          <w:lang w:eastAsia="zh-CN"/>
        </w:rPr>
        <w:t>：</w:t>
      </w:r>
    </w:p>
    <w:p w14:paraId="5B60F802">
      <w:pPr>
        <w:keepNext w:val="0"/>
        <w:keepLines w:val="0"/>
        <w:pageBreakBefore w:val="0"/>
        <w:widowControl w:val="0"/>
        <w:kinsoku/>
        <w:wordWrap/>
        <w:overflowPunct w:val="0"/>
        <w:topLinePunct w:val="0"/>
        <w:autoSpaceDE/>
        <w:autoSpaceDN/>
        <w:bidi w:val="0"/>
        <w:snapToGrid/>
        <w:spacing w:line="500" w:lineRule="exact"/>
        <w:ind w:left="0" w:firstLine="640" w:firstLineChars="200"/>
        <w:jc w:val="both"/>
        <w:rPr>
          <w:rFonts w:hint="eastAsia" w:ascii="仿宋" w:hAnsi="仿宋" w:eastAsia="仿宋" w:cs="仿宋"/>
          <w:color w:val="auto"/>
          <w:sz w:val="32"/>
          <w:szCs w:val="32"/>
        </w:rPr>
      </w:pPr>
      <w:r>
        <w:rPr>
          <w:rFonts w:hint="eastAsia" w:ascii="仿宋" w:hAnsi="仿宋" w:eastAsia="仿宋" w:cs="仿宋"/>
          <w:color w:val="auto"/>
          <w:sz w:val="32"/>
          <w:szCs w:val="32"/>
          <w:lang w:val="en-US" w:eastAsia="zh-CN"/>
        </w:rPr>
        <w:t>1.</w:t>
      </w:r>
      <w:r>
        <w:rPr>
          <w:rFonts w:hint="eastAsia" w:ascii="仿宋" w:hAnsi="仿宋" w:eastAsia="仿宋" w:cs="仿宋"/>
          <w:color w:val="auto"/>
          <w:sz w:val="32"/>
          <w:szCs w:val="32"/>
        </w:rPr>
        <w:t>资质要求：</w:t>
      </w:r>
    </w:p>
    <w:p w14:paraId="497B0189">
      <w:pPr>
        <w:keepNext w:val="0"/>
        <w:keepLines w:val="0"/>
        <w:pageBreakBefore w:val="0"/>
        <w:widowControl w:val="0"/>
        <w:suppressLineNumbers w:val="0"/>
        <w:kinsoku/>
        <w:wordWrap/>
        <w:overflowPunct w:val="0"/>
        <w:topLinePunct w:val="0"/>
        <w:autoSpaceDE/>
        <w:autoSpaceDN/>
        <w:bidi w:val="0"/>
        <w:adjustRightInd/>
        <w:snapToGrid/>
        <w:spacing w:line="500" w:lineRule="exact"/>
        <w:ind w:firstLine="320" w:firstLineChars="100"/>
        <w:jc w:val="both"/>
        <w:textAlignment w:val="auto"/>
        <w:rPr>
          <w:rFonts w:hint="eastAsia" w:ascii="仿宋" w:hAnsi="仿宋" w:eastAsia="仿宋" w:cs="仿宋"/>
          <w:color w:val="auto"/>
          <w:sz w:val="32"/>
          <w:szCs w:val="32"/>
          <w:lang w:val="en-US" w:eastAsia="zh-CN"/>
        </w:rPr>
      </w:pPr>
      <w:r>
        <w:rPr>
          <w:rFonts w:hint="eastAsia" w:ascii="仿宋" w:hAnsi="仿宋" w:eastAsia="仿宋" w:cs="仿宋"/>
          <w:color w:val="auto"/>
          <w:sz w:val="32"/>
          <w:szCs w:val="32"/>
          <w:lang w:val="en-US" w:eastAsia="zh-CN"/>
        </w:rPr>
        <w:t>（1）供应商须为中华人民共和国境内依法注册的法人或者其他组织，有能力完成本项目的厂家或经销商，具备合法的营业执照；</w:t>
      </w:r>
    </w:p>
    <w:p w14:paraId="3AC37DC1">
      <w:pPr>
        <w:keepNext w:val="0"/>
        <w:keepLines w:val="0"/>
        <w:pageBreakBefore w:val="0"/>
        <w:widowControl w:val="0"/>
        <w:kinsoku/>
        <w:wordWrap/>
        <w:overflowPunct w:val="0"/>
        <w:topLinePunct w:val="0"/>
        <w:autoSpaceDE/>
        <w:autoSpaceDN/>
        <w:bidi w:val="0"/>
        <w:snapToGrid/>
        <w:spacing w:line="500" w:lineRule="exact"/>
        <w:ind w:left="0" w:firstLine="320" w:firstLineChars="100"/>
        <w:jc w:val="both"/>
        <w:rPr>
          <w:rFonts w:hint="eastAsia" w:ascii="仿宋" w:hAnsi="仿宋" w:eastAsia="仿宋" w:cs="仿宋"/>
          <w:color w:val="auto"/>
          <w:sz w:val="32"/>
          <w:szCs w:val="32"/>
          <w:lang w:val="en-US" w:eastAsia="zh-CN"/>
        </w:rPr>
      </w:pPr>
      <w:r>
        <w:rPr>
          <w:rFonts w:hint="eastAsia" w:ascii="仿宋" w:hAnsi="仿宋" w:eastAsia="仿宋" w:cs="仿宋"/>
          <w:color w:val="auto"/>
          <w:sz w:val="32"/>
          <w:szCs w:val="32"/>
          <w:lang w:val="en-US" w:eastAsia="zh-CN"/>
        </w:rPr>
        <w:t>（2）供应商已取得陕西锌业有限公司供应商库该类产品入库供应商资格。</w:t>
      </w:r>
    </w:p>
    <w:p w14:paraId="23FDE825">
      <w:pPr>
        <w:keepNext w:val="0"/>
        <w:keepLines w:val="0"/>
        <w:pageBreakBefore w:val="0"/>
        <w:widowControl w:val="0"/>
        <w:kinsoku/>
        <w:wordWrap/>
        <w:overflowPunct w:val="0"/>
        <w:topLinePunct w:val="0"/>
        <w:autoSpaceDE/>
        <w:autoSpaceDN/>
        <w:bidi w:val="0"/>
        <w:snapToGrid/>
        <w:spacing w:line="500" w:lineRule="exact"/>
        <w:ind w:left="0" w:firstLine="640" w:firstLineChars="200"/>
        <w:jc w:val="both"/>
        <w:rPr>
          <w:rFonts w:hint="eastAsia" w:ascii="仿宋" w:hAnsi="仿宋" w:eastAsia="仿宋" w:cs="仿宋"/>
          <w:color w:val="auto"/>
          <w:sz w:val="32"/>
          <w:szCs w:val="32"/>
        </w:rPr>
      </w:pPr>
      <w:r>
        <w:rPr>
          <w:rFonts w:hint="eastAsia" w:ascii="仿宋" w:hAnsi="仿宋" w:eastAsia="仿宋" w:cs="仿宋"/>
          <w:color w:val="auto"/>
          <w:sz w:val="32"/>
          <w:szCs w:val="32"/>
          <w:lang w:val="en-US" w:eastAsia="zh-CN"/>
        </w:rPr>
        <w:t>2.</w:t>
      </w:r>
      <w:r>
        <w:rPr>
          <w:rFonts w:hint="eastAsia" w:ascii="仿宋" w:hAnsi="仿宋" w:eastAsia="仿宋" w:cs="仿宋"/>
          <w:color w:val="auto"/>
          <w:sz w:val="32"/>
          <w:szCs w:val="32"/>
        </w:rPr>
        <w:t>信用要求：</w:t>
      </w:r>
    </w:p>
    <w:p w14:paraId="075C4629">
      <w:pPr>
        <w:keepNext w:val="0"/>
        <w:keepLines w:val="0"/>
        <w:pageBreakBefore w:val="0"/>
        <w:widowControl w:val="0"/>
        <w:numPr>
          <w:ilvl w:val="0"/>
          <w:numId w:val="0"/>
        </w:numPr>
        <w:kinsoku/>
        <w:wordWrap/>
        <w:overflowPunct w:val="0"/>
        <w:topLinePunct w:val="0"/>
        <w:autoSpaceDE/>
        <w:autoSpaceDN/>
        <w:bidi w:val="0"/>
        <w:snapToGrid/>
        <w:spacing w:line="500" w:lineRule="exact"/>
        <w:ind w:left="0" w:firstLine="320" w:firstLineChars="100"/>
        <w:jc w:val="both"/>
        <w:rPr>
          <w:rFonts w:hint="eastAsia" w:ascii="仿宋" w:hAnsi="仿宋" w:eastAsia="仿宋" w:cs="仿宋"/>
          <w:color w:val="auto"/>
          <w:sz w:val="32"/>
          <w:szCs w:val="32"/>
          <w:lang w:val="en-US" w:eastAsia="zh-CN"/>
        </w:rPr>
      </w:pPr>
      <w:r>
        <w:rPr>
          <w:rFonts w:hint="eastAsia" w:ascii="仿宋" w:hAnsi="仿宋" w:eastAsia="仿宋" w:cs="仿宋"/>
          <w:color w:val="auto"/>
          <w:sz w:val="32"/>
          <w:szCs w:val="32"/>
          <w:lang w:val="en-US" w:eastAsia="zh-CN"/>
        </w:rPr>
        <w:t>（1）供应商具有良好的银行资信和商业信誉，没有处于被责令停业、财产被接管、冻结、破产状态（附承诺书）；</w:t>
      </w:r>
    </w:p>
    <w:p w14:paraId="4137B410">
      <w:pPr>
        <w:keepNext w:val="0"/>
        <w:keepLines w:val="0"/>
        <w:pageBreakBefore w:val="0"/>
        <w:widowControl w:val="0"/>
        <w:kinsoku/>
        <w:wordWrap/>
        <w:overflowPunct w:val="0"/>
        <w:topLinePunct w:val="0"/>
        <w:autoSpaceDE/>
        <w:autoSpaceDN/>
        <w:bidi w:val="0"/>
        <w:snapToGrid/>
        <w:spacing w:line="500" w:lineRule="exact"/>
        <w:ind w:left="0" w:firstLine="320" w:firstLineChars="100"/>
        <w:jc w:val="both"/>
        <w:rPr>
          <w:rFonts w:hint="eastAsia" w:ascii="仿宋" w:hAnsi="仿宋" w:eastAsia="仿宋" w:cs="仿宋"/>
          <w:color w:val="auto"/>
          <w:sz w:val="32"/>
          <w:szCs w:val="32"/>
          <w:lang w:val="en-US" w:eastAsia="zh-CN"/>
        </w:rPr>
      </w:pPr>
      <w:r>
        <w:rPr>
          <w:rFonts w:hint="eastAsia" w:ascii="仿宋" w:hAnsi="仿宋" w:eastAsia="仿宋" w:cs="仿宋"/>
          <w:color w:val="auto"/>
          <w:sz w:val="32"/>
          <w:szCs w:val="32"/>
          <w:lang w:val="en-US" w:eastAsia="zh-CN"/>
        </w:rPr>
        <w:t>（2）供应商不得在“信用中国-中国执行信息公开网”被列为失信被执行人；</w:t>
      </w:r>
    </w:p>
    <w:p w14:paraId="02B41E1C">
      <w:pPr>
        <w:keepNext w:val="0"/>
        <w:keepLines w:val="0"/>
        <w:pageBreakBefore w:val="0"/>
        <w:widowControl w:val="0"/>
        <w:kinsoku/>
        <w:wordWrap/>
        <w:overflowPunct w:val="0"/>
        <w:topLinePunct w:val="0"/>
        <w:autoSpaceDE/>
        <w:autoSpaceDN/>
        <w:bidi w:val="0"/>
        <w:snapToGrid/>
        <w:spacing w:line="500" w:lineRule="exact"/>
        <w:ind w:left="0" w:firstLine="640" w:firstLineChars="200"/>
        <w:jc w:val="both"/>
        <w:rPr>
          <w:rFonts w:hint="eastAsia" w:ascii="仿宋" w:hAnsi="仿宋" w:eastAsia="仿宋" w:cs="仿宋"/>
          <w:color w:val="auto"/>
          <w:sz w:val="32"/>
          <w:szCs w:val="32"/>
          <w:lang w:val="en-US" w:eastAsia="zh-CN"/>
        </w:rPr>
      </w:pPr>
      <w:r>
        <w:rPr>
          <w:rFonts w:hint="eastAsia" w:ascii="仿宋" w:hAnsi="仿宋" w:eastAsia="仿宋" w:cs="仿宋"/>
          <w:color w:val="auto"/>
          <w:sz w:val="32"/>
          <w:szCs w:val="32"/>
          <w:lang w:val="en-US" w:eastAsia="zh-CN"/>
        </w:rPr>
        <w:t>3.</w:t>
      </w:r>
      <w:r>
        <w:rPr>
          <w:rFonts w:hint="eastAsia" w:ascii="仿宋" w:hAnsi="仿宋" w:eastAsia="仿宋" w:cs="仿宋"/>
          <w:color w:val="auto"/>
          <w:sz w:val="32"/>
          <w:szCs w:val="32"/>
        </w:rPr>
        <w:t>业绩要求：</w:t>
      </w:r>
      <w:r>
        <w:rPr>
          <w:rFonts w:hint="eastAsia" w:ascii="仿宋" w:hAnsi="仿宋" w:eastAsia="仿宋" w:cs="仿宋"/>
          <w:color w:val="auto"/>
          <w:sz w:val="32"/>
          <w:szCs w:val="32"/>
          <w:lang w:val="en-US" w:eastAsia="zh-CN"/>
        </w:rPr>
        <w:t>供应商2022年3月至今具有类似业绩（提供合同复印件，时间以合同签订时间为准）；</w:t>
      </w:r>
    </w:p>
    <w:p w14:paraId="19EF910C">
      <w:pPr>
        <w:keepNext w:val="0"/>
        <w:keepLines w:val="0"/>
        <w:pageBreakBefore w:val="0"/>
        <w:widowControl w:val="0"/>
        <w:kinsoku/>
        <w:wordWrap/>
        <w:overflowPunct w:val="0"/>
        <w:topLinePunct w:val="0"/>
        <w:autoSpaceDE/>
        <w:autoSpaceDN/>
        <w:bidi w:val="0"/>
        <w:snapToGrid/>
        <w:spacing w:line="500" w:lineRule="exact"/>
        <w:ind w:left="0" w:firstLine="640" w:firstLineChars="200"/>
        <w:jc w:val="both"/>
        <w:rPr>
          <w:rFonts w:hint="eastAsia" w:ascii="仿宋" w:hAnsi="仿宋" w:eastAsia="仿宋" w:cs="仿宋"/>
          <w:color w:val="auto"/>
          <w:sz w:val="32"/>
          <w:szCs w:val="32"/>
        </w:rPr>
      </w:pPr>
      <w:r>
        <w:rPr>
          <w:rFonts w:hint="eastAsia" w:ascii="仿宋" w:hAnsi="仿宋" w:eastAsia="仿宋" w:cs="仿宋"/>
          <w:color w:val="auto"/>
          <w:sz w:val="32"/>
          <w:szCs w:val="32"/>
          <w:lang w:val="en-US" w:eastAsia="zh-CN"/>
        </w:rPr>
        <w:t>4.联合体响应：本项目不接受联合体响应。</w:t>
      </w:r>
    </w:p>
    <w:p w14:paraId="709819D8">
      <w:pPr>
        <w:keepNext w:val="0"/>
        <w:keepLines w:val="0"/>
        <w:pageBreakBefore w:val="0"/>
        <w:widowControl w:val="0"/>
        <w:kinsoku/>
        <w:wordWrap/>
        <w:overflowPunct w:val="0"/>
        <w:topLinePunct w:val="0"/>
        <w:autoSpaceDE/>
        <w:autoSpaceDN/>
        <w:bidi w:val="0"/>
        <w:snapToGrid/>
        <w:spacing w:line="500" w:lineRule="exact"/>
        <w:ind w:left="0" w:firstLine="640" w:firstLineChars="200"/>
        <w:jc w:val="both"/>
        <w:rPr>
          <w:rFonts w:hint="eastAsia" w:ascii="仿宋" w:hAnsi="仿宋" w:eastAsia="仿宋" w:cs="仿宋"/>
          <w:color w:val="auto"/>
          <w:sz w:val="32"/>
          <w:szCs w:val="32"/>
        </w:rPr>
      </w:pPr>
      <w:r>
        <w:rPr>
          <w:rFonts w:hint="eastAsia" w:ascii="仿宋" w:hAnsi="仿宋" w:eastAsia="仿宋" w:cs="仿宋"/>
          <w:color w:val="auto"/>
          <w:sz w:val="32"/>
          <w:szCs w:val="32"/>
          <w:lang w:val="en-US" w:eastAsia="zh-CN"/>
        </w:rPr>
        <w:t>5.</w:t>
      </w:r>
      <w:r>
        <w:rPr>
          <w:rFonts w:hint="eastAsia" w:ascii="仿宋" w:hAnsi="仿宋" w:eastAsia="仿宋" w:cs="仿宋"/>
          <w:color w:val="auto"/>
          <w:sz w:val="32"/>
          <w:szCs w:val="32"/>
        </w:rPr>
        <w:t>其他要求：</w:t>
      </w:r>
    </w:p>
    <w:p w14:paraId="421E03D2">
      <w:pPr>
        <w:keepNext w:val="0"/>
        <w:keepLines w:val="0"/>
        <w:pageBreakBefore w:val="0"/>
        <w:widowControl w:val="0"/>
        <w:kinsoku/>
        <w:wordWrap/>
        <w:overflowPunct w:val="0"/>
        <w:topLinePunct w:val="0"/>
        <w:autoSpaceDE/>
        <w:autoSpaceDN/>
        <w:bidi w:val="0"/>
        <w:snapToGrid/>
        <w:spacing w:line="500" w:lineRule="exact"/>
        <w:ind w:left="0" w:firstLine="640" w:firstLineChars="200"/>
        <w:jc w:val="both"/>
        <w:rPr>
          <w:rFonts w:hint="eastAsia" w:ascii="仿宋" w:hAnsi="仿宋" w:eastAsia="仿宋" w:cs="仿宋"/>
          <w:color w:val="auto"/>
          <w:sz w:val="32"/>
          <w:szCs w:val="32"/>
        </w:rPr>
      </w:pPr>
      <w:r>
        <w:rPr>
          <w:rFonts w:hint="eastAsia" w:ascii="仿宋" w:hAnsi="仿宋" w:eastAsia="仿宋" w:cs="仿宋"/>
          <w:color w:val="auto"/>
          <w:sz w:val="32"/>
          <w:szCs w:val="32"/>
          <w:lang w:eastAsia="zh-CN"/>
        </w:rPr>
        <w:t>供应商</w:t>
      </w:r>
      <w:r>
        <w:rPr>
          <w:rFonts w:hint="eastAsia" w:ascii="仿宋" w:hAnsi="仿宋" w:eastAsia="仿宋" w:cs="仿宋"/>
          <w:color w:val="auto"/>
          <w:sz w:val="32"/>
          <w:szCs w:val="32"/>
        </w:rPr>
        <w:t>不得存在下列情形之一：</w:t>
      </w:r>
    </w:p>
    <w:p w14:paraId="1258E722">
      <w:pPr>
        <w:keepNext w:val="0"/>
        <w:keepLines w:val="0"/>
        <w:pageBreakBefore w:val="0"/>
        <w:widowControl w:val="0"/>
        <w:kinsoku/>
        <w:wordWrap/>
        <w:overflowPunct w:val="0"/>
        <w:topLinePunct w:val="0"/>
        <w:autoSpaceDE/>
        <w:autoSpaceDN/>
        <w:bidi w:val="0"/>
        <w:snapToGrid/>
        <w:spacing w:line="500" w:lineRule="exact"/>
        <w:ind w:left="0" w:firstLine="320" w:firstLineChars="100"/>
        <w:jc w:val="both"/>
        <w:rPr>
          <w:rFonts w:hint="eastAsia" w:ascii="仿宋" w:hAnsi="仿宋" w:eastAsia="仿宋" w:cs="仿宋"/>
          <w:color w:val="auto"/>
          <w:sz w:val="32"/>
          <w:szCs w:val="32"/>
        </w:rPr>
      </w:pPr>
      <w:r>
        <w:rPr>
          <w:rFonts w:hint="eastAsia" w:ascii="仿宋" w:hAnsi="仿宋" w:eastAsia="仿宋" w:cs="仿宋"/>
          <w:color w:val="auto"/>
          <w:sz w:val="32"/>
          <w:szCs w:val="32"/>
          <w:lang w:eastAsia="zh-CN"/>
        </w:rPr>
        <w:t>（</w:t>
      </w:r>
      <w:r>
        <w:rPr>
          <w:rFonts w:hint="eastAsia" w:ascii="仿宋" w:hAnsi="仿宋" w:eastAsia="仿宋" w:cs="仿宋"/>
          <w:color w:val="auto"/>
          <w:sz w:val="32"/>
          <w:szCs w:val="32"/>
          <w:lang w:val="en-US" w:eastAsia="zh-CN"/>
        </w:rPr>
        <w:t>1</w:t>
      </w:r>
      <w:r>
        <w:rPr>
          <w:rFonts w:hint="eastAsia" w:ascii="仿宋" w:hAnsi="仿宋" w:eastAsia="仿宋" w:cs="仿宋"/>
          <w:color w:val="auto"/>
          <w:sz w:val="32"/>
          <w:szCs w:val="32"/>
          <w:lang w:eastAsia="zh-CN"/>
        </w:rPr>
        <w:t>）</w:t>
      </w:r>
      <w:r>
        <w:rPr>
          <w:rFonts w:hint="eastAsia" w:ascii="仿宋" w:hAnsi="仿宋" w:eastAsia="仿宋" w:cs="仿宋"/>
          <w:color w:val="auto"/>
          <w:sz w:val="32"/>
          <w:szCs w:val="32"/>
        </w:rPr>
        <w:t>与</w:t>
      </w:r>
      <w:r>
        <w:rPr>
          <w:rFonts w:hint="eastAsia" w:ascii="仿宋" w:hAnsi="仿宋" w:eastAsia="仿宋" w:cs="仿宋"/>
          <w:color w:val="auto"/>
          <w:sz w:val="32"/>
          <w:szCs w:val="32"/>
          <w:lang w:eastAsia="zh-CN"/>
        </w:rPr>
        <w:t>采购人</w:t>
      </w:r>
      <w:r>
        <w:rPr>
          <w:rFonts w:hint="eastAsia" w:ascii="仿宋" w:hAnsi="仿宋" w:eastAsia="仿宋" w:cs="仿宋"/>
          <w:color w:val="auto"/>
          <w:sz w:val="32"/>
          <w:szCs w:val="32"/>
        </w:rPr>
        <w:t>存在利害关系可能影响</w:t>
      </w:r>
      <w:r>
        <w:rPr>
          <w:rFonts w:hint="eastAsia" w:ascii="仿宋" w:hAnsi="仿宋" w:eastAsia="仿宋" w:cs="仿宋"/>
          <w:color w:val="auto"/>
          <w:sz w:val="32"/>
          <w:szCs w:val="32"/>
          <w:lang w:val="en-US" w:eastAsia="zh-CN"/>
        </w:rPr>
        <w:t>询比采购</w:t>
      </w:r>
      <w:r>
        <w:rPr>
          <w:rFonts w:hint="eastAsia" w:ascii="仿宋" w:hAnsi="仿宋" w:eastAsia="仿宋" w:cs="仿宋"/>
          <w:color w:val="auto"/>
          <w:sz w:val="32"/>
          <w:szCs w:val="32"/>
        </w:rPr>
        <w:t>公正性；</w:t>
      </w:r>
    </w:p>
    <w:p w14:paraId="4EC6EBDA">
      <w:pPr>
        <w:keepNext w:val="0"/>
        <w:keepLines w:val="0"/>
        <w:pageBreakBefore w:val="0"/>
        <w:widowControl w:val="0"/>
        <w:kinsoku/>
        <w:wordWrap/>
        <w:overflowPunct w:val="0"/>
        <w:topLinePunct w:val="0"/>
        <w:autoSpaceDE/>
        <w:autoSpaceDN/>
        <w:bidi w:val="0"/>
        <w:snapToGrid/>
        <w:spacing w:line="500" w:lineRule="exact"/>
        <w:ind w:left="0" w:firstLine="320" w:firstLineChars="100"/>
        <w:jc w:val="both"/>
        <w:rPr>
          <w:rFonts w:hint="eastAsia" w:ascii="仿宋" w:hAnsi="仿宋" w:eastAsia="仿宋" w:cs="仿宋"/>
          <w:color w:val="auto"/>
          <w:sz w:val="32"/>
          <w:szCs w:val="32"/>
        </w:rPr>
      </w:pPr>
      <w:r>
        <w:rPr>
          <w:rFonts w:hint="eastAsia" w:ascii="仿宋" w:hAnsi="仿宋" w:eastAsia="仿宋" w:cs="仿宋"/>
          <w:color w:val="auto"/>
          <w:sz w:val="32"/>
          <w:szCs w:val="32"/>
          <w:lang w:eastAsia="zh-CN"/>
        </w:rPr>
        <w:t>（</w:t>
      </w:r>
      <w:r>
        <w:rPr>
          <w:rFonts w:hint="eastAsia" w:ascii="仿宋" w:hAnsi="仿宋" w:eastAsia="仿宋" w:cs="仿宋"/>
          <w:color w:val="auto"/>
          <w:sz w:val="32"/>
          <w:szCs w:val="32"/>
          <w:lang w:val="en-US" w:eastAsia="zh-CN"/>
        </w:rPr>
        <w:t>2</w:t>
      </w:r>
      <w:r>
        <w:rPr>
          <w:rFonts w:hint="eastAsia" w:ascii="仿宋" w:hAnsi="仿宋" w:eastAsia="仿宋" w:cs="仿宋"/>
          <w:color w:val="auto"/>
          <w:sz w:val="32"/>
          <w:szCs w:val="32"/>
          <w:lang w:eastAsia="zh-CN"/>
        </w:rPr>
        <w:t>）</w:t>
      </w:r>
      <w:r>
        <w:rPr>
          <w:rFonts w:hint="eastAsia" w:ascii="仿宋" w:hAnsi="仿宋" w:eastAsia="仿宋" w:cs="仿宋"/>
          <w:color w:val="auto"/>
          <w:sz w:val="32"/>
          <w:szCs w:val="32"/>
        </w:rPr>
        <w:t>法定代表人（单位负责人）为同一人或者存在控股、管理关系的不同法人或其他组织同时参加</w:t>
      </w:r>
      <w:r>
        <w:rPr>
          <w:rFonts w:hint="eastAsia" w:ascii="仿宋" w:hAnsi="仿宋" w:eastAsia="仿宋" w:cs="仿宋"/>
          <w:color w:val="auto"/>
          <w:sz w:val="32"/>
          <w:szCs w:val="32"/>
          <w:lang w:val="en-US" w:eastAsia="zh-CN"/>
        </w:rPr>
        <w:t>询比采购</w:t>
      </w:r>
      <w:r>
        <w:rPr>
          <w:rFonts w:hint="eastAsia" w:ascii="仿宋" w:hAnsi="仿宋" w:eastAsia="仿宋" w:cs="仿宋"/>
          <w:color w:val="auto"/>
          <w:sz w:val="32"/>
          <w:szCs w:val="32"/>
        </w:rPr>
        <w:t>；</w:t>
      </w:r>
    </w:p>
    <w:p w14:paraId="5DDC3029">
      <w:pPr>
        <w:keepNext w:val="0"/>
        <w:keepLines w:val="0"/>
        <w:pageBreakBefore w:val="0"/>
        <w:widowControl w:val="0"/>
        <w:kinsoku/>
        <w:wordWrap/>
        <w:overflowPunct w:val="0"/>
        <w:topLinePunct w:val="0"/>
        <w:autoSpaceDE/>
        <w:autoSpaceDN/>
        <w:bidi w:val="0"/>
        <w:snapToGrid/>
        <w:spacing w:line="500" w:lineRule="exact"/>
        <w:ind w:left="0" w:firstLine="320" w:firstLineChars="100"/>
        <w:jc w:val="both"/>
        <w:rPr>
          <w:rFonts w:hint="eastAsia" w:ascii="仿宋" w:hAnsi="仿宋" w:eastAsia="仿宋" w:cs="仿宋"/>
          <w:color w:val="auto"/>
          <w:sz w:val="32"/>
          <w:szCs w:val="32"/>
        </w:rPr>
      </w:pPr>
      <w:r>
        <w:rPr>
          <w:rFonts w:hint="eastAsia" w:ascii="仿宋" w:hAnsi="仿宋" w:eastAsia="仿宋" w:cs="仿宋"/>
          <w:color w:val="auto"/>
          <w:sz w:val="32"/>
          <w:szCs w:val="32"/>
          <w:lang w:eastAsia="zh-CN"/>
        </w:rPr>
        <w:t>（</w:t>
      </w:r>
      <w:r>
        <w:rPr>
          <w:rFonts w:hint="eastAsia" w:ascii="仿宋" w:hAnsi="仿宋" w:eastAsia="仿宋" w:cs="仿宋"/>
          <w:color w:val="auto"/>
          <w:sz w:val="32"/>
          <w:szCs w:val="32"/>
          <w:lang w:val="en-US" w:eastAsia="zh-CN"/>
        </w:rPr>
        <w:t>3</w:t>
      </w:r>
      <w:r>
        <w:rPr>
          <w:rFonts w:hint="eastAsia" w:ascii="仿宋" w:hAnsi="仿宋" w:eastAsia="仿宋" w:cs="仿宋"/>
          <w:color w:val="auto"/>
          <w:sz w:val="32"/>
          <w:szCs w:val="32"/>
          <w:lang w:eastAsia="zh-CN"/>
        </w:rPr>
        <w:t>）</w:t>
      </w:r>
      <w:r>
        <w:rPr>
          <w:rFonts w:hint="eastAsia" w:ascii="仿宋" w:hAnsi="仿宋" w:eastAsia="仿宋" w:cs="仿宋"/>
          <w:color w:val="auto"/>
          <w:sz w:val="32"/>
          <w:szCs w:val="32"/>
        </w:rPr>
        <w:t>被依法暂停或者取消</w:t>
      </w:r>
      <w:r>
        <w:rPr>
          <w:rFonts w:hint="eastAsia" w:ascii="仿宋" w:hAnsi="仿宋" w:eastAsia="仿宋" w:cs="仿宋"/>
          <w:color w:val="auto"/>
          <w:sz w:val="32"/>
          <w:szCs w:val="32"/>
          <w:lang w:val="en-US" w:eastAsia="zh-CN"/>
        </w:rPr>
        <w:t>询比采购</w:t>
      </w:r>
      <w:r>
        <w:rPr>
          <w:rFonts w:hint="eastAsia" w:ascii="仿宋" w:hAnsi="仿宋" w:eastAsia="仿宋" w:cs="仿宋"/>
          <w:color w:val="auto"/>
          <w:sz w:val="32"/>
          <w:szCs w:val="32"/>
        </w:rPr>
        <w:t xml:space="preserve">资格； </w:t>
      </w:r>
    </w:p>
    <w:p w14:paraId="6B0157C2">
      <w:pPr>
        <w:keepNext w:val="0"/>
        <w:keepLines w:val="0"/>
        <w:pageBreakBefore w:val="0"/>
        <w:widowControl w:val="0"/>
        <w:kinsoku/>
        <w:wordWrap/>
        <w:overflowPunct w:val="0"/>
        <w:topLinePunct w:val="0"/>
        <w:autoSpaceDE/>
        <w:autoSpaceDN/>
        <w:bidi w:val="0"/>
        <w:snapToGrid/>
        <w:spacing w:line="500" w:lineRule="exact"/>
        <w:ind w:left="0" w:firstLine="320" w:firstLineChars="100"/>
        <w:jc w:val="both"/>
        <w:rPr>
          <w:rFonts w:hint="eastAsia" w:ascii="仿宋" w:hAnsi="仿宋" w:eastAsia="仿宋" w:cs="仿宋"/>
          <w:color w:val="auto"/>
          <w:sz w:val="32"/>
          <w:szCs w:val="32"/>
        </w:rPr>
      </w:pPr>
      <w:r>
        <w:rPr>
          <w:rFonts w:hint="eastAsia" w:ascii="仿宋" w:hAnsi="仿宋" w:eastAsia="仿宋" w:cs="仿宋"/>
          <w:color w:val="auto"/>
          <w:sz w:val="32"/>
          <w:szCs w:val="32"/>
          <w:lang w:eastAsia="zh-CN"/>
        </w:rPr>
        <w:t>（</w:t>
      </w:r>
      <w:r>
        <w:rPr>
          <w:rFonts w:hint="eastAsia" w:ascii="仿宋" w:hAnsi="仿宋" w:eastAsia="仿宋" w:cs="仿宋"/>
          <w:color w:val="auto"/>
          <w:sz w:val="32"/>
          <w:szCs w:val="32"/>
          <w:lang w:val="en-US" w:eastAsia="zh-CN"/>
        </w:rPr>
        <w:t>4</w:t>
      </w:r>
      <w:r>
        <w:rPr>
          <w:rFonts w:hint="eastAsia" w:ascii="仿宋" w:hAnsi="仿宋" w:eastAsia="仿宋" w:cs="仿宋"/>
          <w:color w:val="auto"/>
          <w:sz w:val="32"/>
          <w:szCs w:val="32"/>
          <w:lang w:eastAsia="zh-CN"/>
        </w:rPr>
        <w:t>）</w:t>
      </w:r>
      <w:r>
        <w:rPr>
          <w:rFonts w:hint="eastAsia" w:ascii="仿宋" w:hAnsi="仿宋" w:eastAsia="仿宋" w:cs="仿宋"/>
          <w:color w:val="auto"/>
          <w:sz w:val="32"/>
          <w:szCs w:val="32"/>
        </w:rPr>
        <w:t>被责令停产停业、暂扣或者吊销许可证、暂扣或者吊销执照；</w:t>
      </w:r>
    </w:p>
    <w:p w14:paraId="158B41A9">
      <w:pPr>
        <w:keepNext w:val="0"/>
        <w:keepLines w:val="0"/>
        <w:pageBreakBefore w:val="0"/>
        <w:widowControl w:val="0"/>
        <w:kinsoku/>
        <w:wordWrap/>
        <w:overflowPunct w:val="0"/>
        <w:topLinePunct w:val="0"/>
        <w:autoSpaceDE/>
        <w:autoSpaceDN/>
        <w:bidi w:val="0"/>
        <w:snapToGrid/>
        <w:spacing w:line="500" w:lineRule="exact"/>
        <w:ind w:left="0" w:firstLine="320" w:firstLineChars="100"/>
        <w:jc w:val="both"/>
        <w:rPr>
          <w:rFonts w:hint="eastAsia" w:ascii="仿宋" w:hAnsi="仿宋" w:eastAsia="仿宋" w:cs="仿宋"/>
          <w:color w:val="auto"/>
          <w:sz w:val="32"/>
          <w:szCs w:val="32"/>
        </w:rPr>
      </w:pPr>
      <w:r>
        <w:rPr>
          <w:rFonts w:hint="eastAsia" w:ascii="仿宋" w:hAnsi="仿宋" w:eastAsia="仿宋" w:cs="仿宋"/>
          <w:color w:val="auto"/>
          <w:sz w:val="32"/>
          <w:szCs w:val="32"/>
          <w:lang w:eastAsia="zh-CN"/>
        </w:rPr>
        <w:t>（</w:t>
      </w:r>
      <w:r>
        <w:rPr>
          <w:rFonts w:hint="eastAsia" w:ascii="仿宋" w:hAnsi="仿宋" w:eastAsia="仿宋" w:cs="仿宋"/>
          <w:color w:val="auto"/>
          <w:sz w:val="32"/>
          <w:szCs w:val="32"/>
          <w:lang w:val="en-US" w:eastAsia="zh-CN"/>
        </w:rPr>
        <w:t>5</w:t>
      </w:r>
      <w:r>
        <w:rPr>
          <w:rFonts w:hint="eastAsia" w:ascii="仿宋" w:hAnsi="仿宋" w:eastAsia="仿宋" w:cs="仿宋"/>
          <w:color w:val="auto"/>
          <w:sz w:val="32"/>
          <w:szCs w:val="32"/>
          <w:lang w:eastAsia="zh-CN"/>
        </w:rPr>
        <w:t>）</w:t>
      </w:r>
      <w:r>
        <w:rPr>
          <w:rFonts w:hint="eastAsia" w:ascii="仿宋" w:hAnsi="仿宋" w:eastAsia="仿宋" w:cs="仿宋"/>
          <w:color w:val="auto"/>
          <w:sz w:val="32"/>
          <w:szCs w:val="32"/>
        </w:rPr>
        <w:t>进入清算程序，或被宣告破产，或其他丧失履约能力的情形；</w:t>
      </w:r>
    </w:p>
    <w:p w14:paraId="356C0F6F">
      <w:pPr>
        <w:keepNext w:val="0"/>
        <w:keepLines w:val="0"/>
        <w:pageBreakBefore w:val="0"/>
        <w:widowControl w:val="0"/>
        <w:kinsoku/>
        <w:wordWrap/>
        <w:overflowPunct w:val="0"/>
        <w:topLinePunct w:val="0"/>
        <w:autoSpaceDE/>
        <w:autoSpaceDN/>
        <w:bidi w:val="0"/>
        <w:snapToGrid/>
        <w:spacing w:line="500" w:lineRule="exact"/>
        <w:ind w:left="0" w:firstLine="320" w:firstLineChars="100"/>
        <w:jc w:val="both"/>
        <w:rPr>
          <w:rFonts w:hint="eastAsia" w:ascii="仿宋" w:hAnsi="仿宋" w:eastAsia="仿宋" w:cs="仿宋"/>
          <w:color w:val="auto"/>
          <w:sz w:val="32"/>
          <w:szCs w:val="32"/>
        </w:rPr>
      </w:pPr>
      <w:r>
        <w:rPr>
          <w:rFonts w:hint="eastAsia" w:ascii="仿宋" w:hAnsi="仿宋" w:eastAsia="仿宋" w:cs="仿宋"/>
          <w:color w:val="auto"/>
          <w:sz w:val="32"/>
          <w:szCs w:val="32"/>
          <w:lang w:eastAsia="zh-CN"/>
        </w:rPr>
        <w:t>（</w:t>
      </w:r>
      <w:r>
        <w:rPr>
          <w:rFonts w:hint="eastAsia" w:ascii="仿宋" w:hAnsi="仿宋" w:eastAsia="仿宋" w:cs="仿宋"/>
          <w:color w:val="auto"/>
          <w:sz w:val="32"/>
          <w:szCs w:val="32"/>
          <w:lang w:val="en-US" w:eastAsia="zh-CN"/>
        </w:rPr>
        <w:t>6</w:t>
      </w:r>
      <w:r>
        <w:rPr>
          <w:rFonts w:hint="eastAsia" w:ascii="仿宋" w:hAnsi="仿宋" w:eastAsia="仿宋" w:cs="仿宋"/>
          <w:color w:val="auto"/>
          <w:sz w:val="32"/>
          <w:szCs w:val="32"/>
          <w:lang w:eastAsia="zh-CN"/>
        </w:rPr>
        <w:t>）</w:t>
      </w:r>
      <w:r>
        <w:rPr>
          <w:rFonts w:hint="eastAsia" w:ascii="仿宋" w:hAnsi="仿宋" w:eastAsia="仿宋" w:cs="仿宋"/>
          <w:color w:val="auto"/>
          <w:sz w:val="32"/>
          <w:szCs w:val="32"/>
        </w:rPr>
        <w:t>在最近三年内发生重大产品质量问题；</w:t>
      </w:r>
    </w:p>
    <w:p w14:paraId="355D2850">
      <w:pPr>
        <w:keepNext w:val="0"/>
        <w:keepLines w:val="0"/>
        <w:pageBreakBefore w:val="0"/>
        <w:widowControl w:val="0"/>
        <w:kinsoku/>
        <w:wordWrap/>
        <w:overflowPunct w:val="0"/>
        <w:topLinePunct w:val="0"/>
        <w:autoSpaceDE/>
        <w:autoSpaceDN/>
        <w:bidi w:val="0"/>
        <w:snapToGrid/>
        <w:spacing w:line="500" w:lineRule="exact"/>
        <w:ind w:left="0" w:firstLine="320" w:firstLineChars="100"/>
        <w:jc w:val="both"/>
        <w:rPr>
          <w:rFonts w:hint="eastAsia" w:ascii="微软雅黑" w:hAnsi="微软雅黑" w:eastAsia="微软雅黑" w:cs="微软雅黑"/>
          <w:i w:val="0"/>
          <w:iCs w:val="0"/>
          <w:caps w:val="0"/>
          <w:color w:val="000000"/>
          <w:spacing w:val="0"/>
          <w:sz w:val="27"/>
          <w:szCs w:val="27"/>
        </w:rPr>
      </w:pPr>
      <w:r>
        <w:rPr>
          <w:rFonts w:hint="eastAsia" w:ascii="仿宋" w:hAnsi="仿宋" w:eastAsia="仿宋" w:cs="仿宋"/>
          <w:color w:val="auto"/>
          <w:sz w:val="32"/>
          <w:szCs w:val="32"/>
          <w:lang w:eastAsia="zh-CN"/>
        </w:rPr>
        <w:t>（</w:t>
      </w:r>
      <w:r>
        <w:rPr>
          <w:rFonts w:hint="eastAsia" w:ascii="仿宋" w:hAnsi="仿宋" w:eastAsia="仿宋" w:cs="仿宋"/>
          <w:color w:val="auto"/>
          <w:sz w:val="32"/>
          <w:szCs w:val="32"/>
          <w:lang w:val="en-US" w:eastAsia="zh-CN"/>
        </w:rPr>
        <w:t>7</w:t>
      </w:r>
      <w:r>
        <w:rPr>
          <w:rFonts w:hint="eastAsia" w:ascii="仿宋" w:hAnsi="仿宋" w:eastAsia="仿宋" w:cs="仿宋"/>
          <w:color w:val="auto"/>
          <w:sz w:val="32"/>
          <w:szCs w:val="32"/>
          <w:lang w:eastAsia="zh-CN"/>
        </w:rPr>
        <w:t>）</w:t>
      </w:r>
      <w:r>
        <w:rPr>
          <w:rFonts w:hint="eastAsia" w:ascii="仿宋" w:hAnsi="仿宋" w:eastAsia="仿宋" w:cs="仿宋"/>
          <w:color w:val="auto"/>
          <w:sz w:val="32"/>
          <w:szCs w:val="32"/>
        </w:rPr>
        <w:t>法律法规规定的其他情形。</w:t>
      </w:r>
    </w:p>
    <w:p w14:paraId="7F7034B1">
      <w:pPr>
        <w:keepNext w:val="0"/>
        <w:keepLines w:val="0"/>
        <w:pageBreakBefore w:val="0"/>
        <w:widowControl w:val="0"/>
        <w:kinsoku/>
        <w:wordWrap/>
        <w:overflowPunct w:val="0"/>
        <w:topLinePunct w:val="0"/>
        <w:autoSpaceDE/>
        <w:autoSpaceDN/>
        <w:bidi w:val="0"/>
        <w:snapToGrid/>
        <w:spacing w:line="500" w:lineRule="exact"/>
        <w:ind w:firstLine="321" w:firstLineChars="100"/>
        <w:jc w:val="both"/>
        <w:rPr>
          <w:rFonts w:hint="eastAsia" w:ascii="仿宋" w:hAnsi="仿宋" w:eastAsia="仿宋" w:cs="仿宋"/>
          <w:color w:val="auto"/>
          <w:sz w:val="32"/>
          <w:szCs w:val="32"/>
          <w:lang w:eastAsia="zh-CN"/>
        </w:rPr>
      </w:pPr>
      <w:r>
        <w:rPr>
          <w:rFonts w:hint="eastAsia" w:ascii="仿宋" w:hAnsi="仿宋" w:eastAsia="仿宋" w:cs="仿宋"/>
          <w:b/>
          <w:bCs/>
          <w:color w:val="auto"/>
          <w:sz w:val="32"/>
          <w:szCs w:val="32"/>
          <w:lang w:val="en-US" w:eastAsia="zh-CN"/>
        </w:rPr>
        <w:t>二、</w:t>
      </w:r>
      <w:r>
        <w:rPr>
          <w:rFonts w:hint="eastAsia" w:ascii="仿宋" w:hAnsi="仿宋" w:eastAsia="仿宋" w:cs="仿宋"/>
          <w:b/>
          <w:bCs/>
          <w:color w:val="auto"/>
          <w:sz w:val="32"/>
          <w:szCs w:val="32"/>
          <w:lang w:eastAsia="zh-CN"/>
        </w:rPr>
        <w:t>询比采购文件的获取</w:t>
      </w:r>
    </w:p>
    <w:p w14:paraId="1253DBE9">
      <w:pPr>
        <w:keepNext w:val="0"/>
        <w:keepLines w:val="0"/>
        <w:pageBreakBefore w:val="0"/>
        <w:widowControl w:val="0"/>
        <w:kinsoku/>
        <w:wordWrap/>
        <w:overflowPunct w:val="0"/>
        <w:topLinePunct w:val="0"/>
        <w:autoSpaceDE/>
        <w:autoSpaceDN/>
        <w:bidi w:val="0"/>
        <w:snapToGrid/>
        <w:spacing w:line="500" w:lineRule="exact"/>
        <w:ind w:left="0" w:firstLine="320" w:firstLineChars="100"/>
        <w:jc w:val="both"/>
        <w:rPr>
          <w:rFonts w:hint="eastAsia" w:ascii="仿宋" w:hAnsi="仿宋" w:eastAsia="仿宋" w:cs="仿宋"/>
          <w:color w:val="auto"/>
          <w:sz w:val="32"/>
          <w:szCs w:val="32"/>
          <w:lang w:val="en-US" w:eastAsia="zh-CN"/>
        </w:rPr>
      </w:pPr>
      <w:r>
        <w:rPr>
          <w:rFonts w:hint="eastAsia" w:ascii="仿宋" w:hAnsi="仿宋" w:eastAsia="仿宋" w:cs="仿宋"/>
          <w:color w:val="auto"/>
          <w:sz w:val="32"/>
          <w:szCs w:val="32"/>
          <w:lang w:val="en-US" w:eastAsia="zh-CN"/>
        </w:rPr>
        <w:t>询比采购文件在陕西锌业有限公司网络询比采购平台（www.sxxyjjpt.com）发布，符合条件的供应商可自行下载采购文件。</w:t>
      </w:r>
    </w:p>
    <w:p w14:paraId="5C132F42">
      <w:pPr>
        <w:keepNext w:val="0"/>
        <w:keepLines w:val="0"/>
        <w:pageBreakBefore w:val="0"/>
        <w:widowControl w:val="0"/>
        <w:kinsoku/>
        <w:wordWrap/>
        <w:overflowPunct w:val="0"/>
        <w:topLinePunct w:val="0"/>
        <w:autoSpaceDE/>
        <w:autoSpaceDN/>
        <w:bidi w:val="0"/>
        <w:snapToGrid/>
        <w:spacing w:line="500" w:lineRule="exact"/>
        <w:ind w:left="0" w:firstLine="321" w:firstLineChars="100"/>
        <w:jc w:val="both"/>
        <w:rPr>
          <w:rFonts w:hint="eastAsia" w:ascii="仿宋" w:hAnsi="仿宋" w:eastAsia="仿宋" w:cs="仿宋"/>
          <w:b/>
          <w:bCs/>
          <w:color w:val="auto"/>
          <w:sz w:val="32"/>
          <w:szCs w:val="32"/>
          <w:lang w:eastAsia="zh-CN"/>
        </w:rPr>
      </w:pPr>
      <w:r>
        <w:rPr>
          <w:rFonts w:hint="eastAsia" w:ascii="仿宋" w:hAnsi="仿宋" w:eastAsia="仿宋" w:cs="仿宋"/>
          <w:b/>
          <w:bCs/>
          <w:color w:val="auto"/>
          <w:sz w:val="32"/>
          <w:szCs w:val="32"/>
          <w:lang w:val="en-US" w:eastAsia="zh-CN"/>
        </w:rPr>
        <w:t>三、供应商</w:t>
      </w:r>
      <w:r>
        <w:rPr>
          <w:rFonts w:hint="eastAsia" w:ascii="仿宋" w:hAnsi="仿宋" w:eastAsia="仿宋" w:cs="仿宋"/>
          <w:b/>
          <w:bCs/>
          <w:color w:val="auto"/>
          <w:sz w:val="32"/>
          <w:szCs w:val="32"/>
          <w:lang w:eastAsia="zh-CN"/>
        </w:rPr>
        <w:t>响应</w:t>
      </w:r>
    </w:p>
    <w:p w14:paraId="5B0E4D79">
      <w:pPr>
        <w:keepNext w:val="0"/>
        <w:keepLines w:val="0"/>
        <w:pageBreakBefore w:val="0"/>
        <w:widowControl w:val="0"/>
        <w:kinsoku/>
        <w:wordWrap/>
        <w:overflowPunct w:val="0"/>
        <w:topLinePunct w:val="0"/>
        <w:autoSpaceDE/>
        <w:autoSpaceDN/>
        <w:bidi w:val="0"/>
        <w:snapToGrid/>
        <w:spacing w:line="500" w:lineRule="exact"/>
        <w:ind w:left="0" w:firstLine="320" w:firstLineChars="100"/>
        <w:jc w:val="both"/>
        <w:rPr>
          <w:rFonts w:hint="default" w:ascii="仿宋" w:hAnsi="仿宋" w:eastAsia="仿宋" w:cs="仿宋"/>
          <w:color w:val="auto"/>
          <w:sz w:val="32"/>
          <w:szCs w:val="32"/>
          <w:lang w:val="en-US" w:eastAsia="zh-CN"/>
        </w:rPr>
      </w:pPr>
      <w:r>
        <w:rPr>
          <w:rFonts w:hint="eastAsia" w:ascii="仿宋" w:hAnsi="仿宋" w:eastAsia="仿宋" w:cs="仿宋"/>
          <w:color w:val="auto"/>
          <w:sz w:val="32"/>
          <w:szCs w:val="32"/>
          <w:lang w:val="en-US" w:eastAsia="zh-CN"/>
        </w:rPr>
        <w:t xml:space="preserve">   （一）响应报价</w:t>
      </w:r>
    </w:p>
    <w:p w14:paraId="795628B7">
      <w:pPr>
        <w:keepNext w:val="0"/>
        <w:keepLines w:val="0"/>
        <w:pageBreakBefore w:val="0"/>
        <w:widowControl w:val="0"/>
        <w:kinsoku/>
        <w:wordWrap/>
        <w:overflowPunct w:val="0"/>
        <w:topLinePunct w:val="0"/>
        <w:autoSpaceDE/>
        <w:autoSpaceDN/>
        <w:bidi w:val="0"/>
        <w:snapToGrid/>
        <w:spacing w:line="500" w:lineRule="exact"/>
        <w:ind w:left="0" w:firstLine="640" w:firstLineChars="200"/>
        <w:jc w:val="both"/>
        <w:rPr>
          <w:rFonts w:hint="eastAsia" w:ascii="仿宋" w:hAnsi="仿宋" w:eastAsia="仿宋" w:cs="仿宋"/>
          <w:color w:val="auto"/>
          <w:sz w:val="32"/>
          <w:szCs w:val="32"/>
        </w:rPr>
      </w:pPr>
      <w:r>
        <w:rPr>
          <w:rFonts w:hint="eastAsia" w:ascii="仿宋" w:hAnsi="仿宋" w:eastAsia="仿宋" w:cs="仿宋"/>
          <w:color w:val="auto"/>
          <w:sz w:val="32"/>
          <w:szCs w:val="32"/>
          <w:lang w:val="en-US" w:eastAsia="zh-CN"/>
        </w:rPr>
        <w:t>1.</w:t>
      </w:r>
      <w:r>
        <w:rPr>
          <w:rFonts w:hint="eastAsia" w:ascii="仿宋" w:hAnsi="仿宋" w:eastAsia="仿宋" w:cs="仿宋"/>
          <w:color w:val="auto"/>
          <w:sz w:val="32"/>
          <w:szCs w:val="32"/>
          <w:lang w:eastAsia="zh-CN"/>
        </w:rPr>
        <w:t>供应商</w:t>
      </w:r>
      <w:r>
        <w:rPr>
          <w:rFonts w:hint="eastAsia" w:ascii="仿宋" w:hAnsi="仿宋" w:eastAsia="仿宋" w:cs="仿宋"/>
          <w:color w:val="auto"/>
          <w:sz w:val="32"/>
          <w:szCs w:val="32"/>
        </w:rPr>
        <w:t>应</w:t>
      </w:r>
      <w:r>
        <w:rPr>
          <w:rFonts w:hint="eastAsia" w:ascii="仿宋" w:hAnsi="仿宋" w:eastAsia="仿宋" w:cs="仿宋"/>
          <w:color w:val="auto"/>
          <w:sz w:val="32"/>
          <w:szCs w:val="32"/>
          <w:lang w:val="en-US" w:eastAsia="zh-CN"/>
        </w:rPr>
        <w:t>按</w:t>
      </w:r>
      <w:r>
        <w:rPr>
          <w:rFonts w:hint="eastAsia" w:ascii="仿宋" w:hAnsi="仿宋" w:eastAsia="仿宋" w:cs="仿宋"/>
          <w:color w:val="auto"/>
          <w:sz w:val="32"/>
          <w:szCs w:val="32"/>
        </w:rPr>
        <w:t>“</w:t>
      </w:r>
      <w:r>
        <w:rPr>
          <w:rFonts w:hint="eastAsia" w:ascii="仿宋" w:hAnsi="仿宋" w:eastAsia="仿宋" w:cs="仿宋"/>
          <w:color w:val="auto"/>
          <w:sz w:val="32"/>
          <w:szCs w:val="32"/>
          <w:lang w:eastAsia="zh-CN"/>
        </w:rPr>
        <w:t>响应文件</w:t>
      </w:r>
      <w:r>
        <w:rPr>
          <w:rFonts w:hint="eastAsia" w:ascii="仿宋" w:hAnsi="仿宋" w:eastAsia="仿宋" w:cs="仿宋"/>
          <w:color w:val="auto"/>
          <w:sz w:val="32"/>
          <w:szCs w:val="32"/>
        </w:rPr>
        <w:t>格式”要求在</w:t>
      </w:r>
      <w:r>
        <w:rPr>
          <w:rFonts w:hint="eastAsia" w:ascii="仿宋" w:hAnsi="仿宋" w:eastAsia="仿宋" w:cs="仿宋"/>
          <w:color w:val="auto"/>
          <w:sz w:val="32"/>
          <w:szCs w:val="32"/>
          <w:lang w:eastAsia="zh-CN"/>
        </w:rPr>
        <w:t>响应函</w:t>
      </w:r>
      <w:r>
        <w:rPr>
          <w:rFonts w:hint="eastAsia" w:ascii="仿宋" w:hAnsi="仿宋" w:eastAsia="仿宋" w:cs="仿宋"/>
          <w:color w:val="auto"/>
          <w:sz w:val="32"/>
          <w:szCs w:val="32"/>
        </w:rPr>
        <w:t>中进行报价并填写</w:t>
      </w:r>
      <w:r>
        <w:rPr>
          <w:rFonts w:hint="eastAsia" w:ascii="仿宋" w:hAnsi="仿宋" w:eastAsia="仿宋" w:cs="仿宋"/>
          <w:color w:val="auto"/>
          <w:sz w:val="32"/>
          <w:szCs w:val="32"/>
          <w:lang w:eastAsia="zh-CN"/>
        </w:rPr>
        <w:t>响应文件</w:t>
      </w:r>
      <w:r>
        <w:rPr>
          <w:rFonts w:hint="eastAsia" w:ascii="仿宋" w:hAnsi="仿宋" w:eastAsia="仿宋" w:cs="仿宋"/>
          <w:color w:val="auto"/>
          <w:sz w:val="32"/>
          <w:szCs w:val="32"/>
          <w:lang w:val="en-US" w:eastAsia="zh-CN"/>
        </w:rPr>
        <w:t>的分项报价</w:t>
      </w:r>
      <w:r>
        <w:rPr>
          <w:rFonts w:hint="eastAsia" w:ascii="仿宋" w:hAnsi="仿宋" w:eastAsia="仿宋" w:cs="仿宋"/>
          <w:color w:val="auto"/>
          <w:sz w:val="32"/>
          <w:szCs w:val="32"/>
        </w:rPr>
        <w:t>表。</w:t>
      </w:r>
    </w:p>
    <w:p w14:paraId="6B46CF0F">
      <w:pPr>
        <w:pStyle w:val="6"/>
        <w:keepNext w:val="0"/>
        <w:keepLines w:val="0"/>
        <w:pageBreakBefore w:val="0"/>
        <w:widowControl w:val="0"/>
        <w:numPr>
          <w:ilvl w:val="0"/>
          <w:numId w:val="0"/>
        </w:numPr>
        <w:kinsoku/>
        <w:wordWrap/>
        <w:overflowPunct w:val="0"/>
        <w:topLinePunct w:val="0"/>
        <w:autoSpaceDE/>
        <w:autoSpaceDN/>
        <w:bidi w:val="0"/>
        <w:snapToGrid/>
        <w:spacing w:after="0" w:line="500" w:lineRule="exact"/>
        <w:ind w:left="0" w:firstLine="640" w:firstLineChars="200"/>
        <w:jc w:val="both"/>
        <w:rPr>
          <w:rFonts w:hint="eastAsia" w:ascii="仿宋" w:hAnsi="仿宋" w:eastAsia="仿宋" w:cs="仿宋"/>
          <w:sz w:val="32"/>
          <w:szCs w:val="32"/>
          <w:highlight w:val="none"/>
        </w:rPr>
      </w:pPr>
      <w:r>
        <w:rPr>
          <w:rFonts w:hint="eastAsia" w:ascii="仿宋" w:hAnsi="仿宋" w:eastAsia="仿宋" w:cs="仿宋"/>
          <w:color w:val="auto"/>
          <w:sz w:val="32"/>
          <w:szCs w:val="32"/>
          <w:lang w:val="en-US" w:eastAsia="zh-CN"/>
        </w:rPr>
        <w:t>2.</w:t>
      </w:r>
      <w:r>
        <w:rPr>
          <w:rFonts w:hint="eastAsia" w:ascii="仿宋" w:hAnsi="仿宋" w:eastAsia="仿宋" w:cs="仿宋"/>
          <w:sz w:val="32"/>
          <w:szCs w:val="32"/>
        </w:rPr>
        <w:t>报价</w:t>
      </w:r>
      <w:r>
        <w:rPr>
          <w:rFonts w:hint="eastAsia" w:ascii="仿宋" w:hAnsi="仿宋" w:eastAsia="仿宋" w:cs="仿宋"/>
          <w:sz w:val="32"/>
          <w:szCs w:val="32"/>
          <w:highlight w:val="none"/>
        </w:rPr>
        <w:t>包括商检费、运输费、保险费、税费以及采购人指定地点全包价。该价款不因原料、材料、劳务、能源等市场价格的变动而变动。</w:t>
      </w:r>
    </w:p>
    <w:p w14:paraId="2A272773">
      <w:pPr>
        <w:pStyle w:val="6"/>
        <w:keepNext w:val="0"/>
        <w:keepLines w:val="0"/>
        <w:pageBreakBefore w:val="0"/>
        <w:widowControl w:val="0"/>
        <w:numPr>
          <w:ilvl w:val="0"/>
          <w:numId w:val="0"/>
        </w:numPr>
        <w:kinsoku/>
        <w:wordWrap/>
        <w:overflowPunct w:val="0"/>
        <w:topLinePunct w:val="0"/>
        <w:autoSpaceDE/>
        <w:autoSpaceDN/>
        <w:bidi w:val="0"/>
        <w:snapToGrid/>
        <w:spacing w:after="0" w:line="500" w:lineRule="exact"/>
        <w:ind w:left="0" w:firstLine="640" w:firstLineChars="200"/>
        <w:jc w:val="both"/>
        <w:rPr>
          <w:rFonts w:hint="eastAsia" w:ascii="仿宋" w:hAnsi="仿宋" w:eastAsia="仿宋" w:cs="仿宋"/>
          <w:color w:val="auto"/>
          <w:sz w:val="32"/>
          <w:szCs w:val="32"/>
          <w:highlight w:val="none"/>
        </w:rPr>
      </w:pPr>
      <w:r>
        <w:rPr>
          <w:rFonts w:hint="eastAsia" w:ascii="仿宋" w:hAnsi="仿宋" w:eastAsia="仿宋" w:cs="仿宋"/>
          <w:color w:val="auto"/>
          <w:sz w:val="32"/>
          <w:szCs w:val="32"/>
          <w:highlight w:val="none"/>
          <w:lang w:val="en-US" w:eastAsia="zh-CN"/>
        </w:rPr>
        <w:t>3.</w:t>
      </w:r>
      <w:r>
        <w:rPr>
          <w:rFonts w:hint="eastAsia" w:ascii="仿宋" w:hAnsi="仿宋" w:eastAsia="仿宋" w:cs="仿宋"/>
          <w:color w:val="auto"/>
          <w:sz w:val="32"/>
          <w:szCs w:val="32"/>
          <w:highlight w:val="none"/>
          <w:lang w:eastAsia="zh-CN"/>
        </w:rPr>
        <w:t>供应商</w:t>
      </w:r>
      <w:r>
        <w:rPr>
          <w:rFonts w:hint="eastAsia" w:ascii="仿宋" w:hAnsi="仿宋" w:eastAsia="仿宋" w:cs="仿宋"/>
          <w:color w:val="auto"/>
          <w:sz w:val="32"/>
          <w:szCs w:val="32"/>
          <w:highlight w:val="none"/>
        </w:rPr>
        <w:t>在</w:t>
      </w:r>
      <w:r>
        <w:rPr>
          <w:rFonts w:hint="eastAsia" w:ascii="仿宋" w:hAnsi="仿宋" w:eastAsia="仿宋" w:cs="仿宋"/>
          <w:color w:val="auto"/>
          <w:sz w:val="32"/>
          <w:szCs w:val="32"/>
          <w:highlight w:val="none"/>
          <w:lang w:eastAsia="zh-CN"/>
        </w:rPr>
        <w:t>响应文件递交截止时间</w:t>
      </w:r>
      <w:r>
        <w:rPr>
          <w:rFonts w:hint="eastAsia" w:ascii="仿宋" w:hAnsi="仿宋" w:eastAsia="仿宋" w:cs="仿宋"/>
          <w:color w:val="auto"/>
          <w:sz w:val="32"/>
          <w:szCs w:val="32"/>
          <w:highlight w:val="none"/>
        </w:rPr>
        <w:t>前修改</w:t>
      </w:r>
      <w:r>
        <w:rPr>
          <w:rFonts w:hint="eastAsia" w:ascii="仿宋" w:hAnsi="仿宋" w:eastAsia="仿宋" w:cs="仿宋"/>
          <w:color w:val="auto"/>
          <w:sz w:val="32"/>
          <w:szCs w:val="32"/>
          <w:highlight w:val="none"/>
          <w:lang w:eastAsia="zh-CN"/>
        </w:rPr>
        <w:t>响应函</w:t>
      </w:r>
      <w:r>
        <w:rPr>
          <w:rFonts w:hint="eastAsia" w:ascii="仿宋" w:hAnsi="仿宋" w:eastAsia="仿宋" w:cs="仿宋"/>
          <w:color w:val="auto"/>
          <w:sz w:val="32"/>
          <w:szCs w:val="32"/>
          <w:highlight w:val="none"/>
        </w:rPr>
        <w:t>中的</w:t>
      </w:r>
      <w:r>
        <w:rPr>
          <w:rFonts w:hint="eastAsia" w:ascii="仿宋" w:hAnsi="仿宋" w:eastAsia="仿宋" w:cs="仿宋"/>
          <w:color w:val="auto"/>
          <w:sz w:val="32"/>
          <w:szCs w:val="32"/>
          <w:highlight w:val="none"/>
          <w:lang w:eastAsia="zh-CN"/>
        </w:rPr>
        <w:t>响应报价</w:t>
      </w:r>
      <w:r>
        <w:rPr>
          <w:rFonts w:hint="eastAsia" w:ascii="仿宋" w:hAnsi="仿宋" w:eastAsia="仿宋" w:cs="仿宋"/>
          <w:color w:val="auto"/>
          <w:sz w:val="32"/>
          <w:szCs w:val="32"/>
          <w:highlight w:val="none"/>
        </w:rPr>
        <w:t>总额，应同时修</w:t>
      </w:r>
      <w:bookmarkStart w:id="12" w:name="_Toc352691486"/>
      <w:bookmarkStart w:id="13" w:name="_Toc247513966"/>
      <w:bookmarkStart w:id="14" w:name="_Toc369531529"/>
      <w:bookmarkStart w:id="15" w:name="_Toc361508598"/>
      <w:bookmarkStart w:id="16" w:name="_Toc300834963"/>
      <w:bookmarkStart w:id="17" w:name="_Toc247527567"/>
      <w:bookmarkStart w:id="18" w:name="_Toc152042318"/>
      <w:bookmarkStart w:id="19" w:name="_Toc25772"/>
      <w:bookmarkStart w:id="20" w:name="_Toc152045542"/>
      <w:bookmarkStart w:id="21" w:name="_Toc384308223"/>
      <w:bookmarkStart w:id="22" w:name="_Toc144974510"/>
      <w:r>
        <w:rPr>
          <w:rFonts w:hint="eastAsia" w:ascii="仿宋" w:hAnsi="仿宋" w:eastAsia="仿宋" w:cs="仿宋"/>
          <w:color w:val="auto"/>
          <w:sz w:val="32"/>
          <w:szCs w:val="32"/>
          <w:highlight w:val="none"/>
        </w:rPr>
        <w:t>改</w:t>
      </w:r>
      <w:r>
        <w:rPr>
          <w:rFonts w:hint="eastAsia" w:ascii="仿宋" w:hAnsi="仿宋" w:eastAsia="仿宋" w:cs="仿宋"/>
          <w:color w:val="auto"/>
          <w:sz w:val="32"/>
          <w:szCs w:val="32"/>
          <w:highlight w:val="none"/>
          <w:lang w:eastAsia="zh-CN"/>
        </w:rPr>
        <w:t>响应文件</w:t>
      </w:r>
      <w:bookmarkEnd w:id="12"/>
      <w:bookmarkEnd w:id="13"/>
      <w:bookmarkEnd w:id="14"/>
      <w:bookmarkEnd w:id="15"/>
      <w:bookmarkEnd w:id="16"/>
      <w:bookmarkEnd w:id="17"/>
      <w:bookmarkEnd w:id="18"/>
      <w:bookmarkEnd w:id="19"/>
      <w:bookmarkEnd w:id="20"/>
      <w:bookmarkEnd w:id="21"/>
      <w:bookmarkEnd w:id="22"/>
      <w:bookmarkStart w:id="23" w:name="_Toc15242"/>
      <w:bookmarkStart w:id="24" w:name="_Toc152042319"/>
      <w:bookmarkStart w:id="25" w:name="_Toc144974511"/>
      <w:bookmarkStart w:id="26" w:name="_Toc361508599"/>
      <w:bookmarkStart w:id="27" w:name="_Toc384308224"/>
      <w:bookmarkStart w:id="28" w:name="_Toc247527568"/>
      <w:bookmarkStart w:id="29" w:name="_Toc247513967"/>
      <w:bookmarkStart w:id="30" w:name="_Toc369531530"/>
      <w:bookmarkStart w:id="31" w:name="_Toc352691487"/>
      <w:bookmarkStart w:id="32" w:name="_Toc300834964"/>
      <w:bookmarkStart w:id="33" w:name="_Toc152045543"/>
      <w:r>
        <w:rPr>
          <w:rFonts w:hint="eastAsia" w:ascii="仿宋" w:hAnsi="仿宋" w:eastAsia="仿宋" w:cs="仿宋"/>
          <w:color w:val="auto"/>
          <w:sz w:val="32"/>
          <w:szCs w:val="32"/>
          <w:highlight w:val="none"/>
          <w:lang w:eastAsia="zh-CN"/>
        </w:rPr>
        <w:t>“</w:t>
      </w:r>
      <w:r>
        <w:rPr>
          <w:rFonts w:hint="eastAsia" w:ascii="仿宋" w:hAnsi="仿宋" w:eastAsia="仿宋" w:cs="仿宋"/>
          <w:color w:val="auto"/>
          <w:sz w:val="32"/>
          <w:szCs w:val="32"/>
          <w:highlight w:val="none"/>
        </w:rPr>
        <w:t>分项报价表”中的相应报价。</w:t>
      </w:r>
      <w:bookmarkEnd w:id="23"/>
      <w:bookmarkEnd w:id="24"/>
      <w:bookmarkEnd w:id="25"/>
      <w:bookmarkEnd w:id="26"/>
      <w:bookmarkEnd w:id="27"/>
      <w:bookmarkEnd w:id="28"/>
      <w:bookmarkEnd w:id="29"/>
      <w:bookmarkEnd w:id="30"/>
      <w:bookmarkEnd w:id="31"/>
      <w:bookmarkEnd w:id="32"/>
      <w:bookmarkEnd w:id="33"/>
    </w:p>
    <w:p w14:paraId="0A3A5434">
      <w:pPr>
        <w:keepNext w:val="0"/>
        <w:keepLines w:val="0"/>
        <w:pageBreakBefore w:val="0"/>
        <w:widowControl w:val="0"/>
        <w:kinsoku/>
        <w:wordWrap/>
        <w:overflowPunct w:val="0"/>
        <w:topLinePunct w:val="0"/>
        <w:autoSpaceDE/>
        <w:autoSpaceDN/>
        <w:bidi w:val="0"/>
        <w:snapToGrid/>
        <w:spacing w:line="500" w:lineRule="exact"/>
        <w:ind w:left="0" w:firstLine="640" w:firstLineChars="200"/>
        <w:jc w:val="both"/>
        <w:rPr>
          <w:rFonts w:hint="eastAsia" w:ascii="仿宋" w:hAnsi="仿宋" w:eastAsia="仿宋" w:cs="仿宋"/>
          <w:color w:val="auto"/>
          <w:sz w:val="32"/>
          <w:szCs w:val="32"/>
          <w:highlight w:val="none"/>
        </w:rPr>
      </w:pPr>
      <w:r>
        <w:rPr>
          <w:rFonts w:hint="eastAsia" w:ascii="仿宋" w:hAnsi="仿宋" w:eastAsia="仿宋" w:cs="仿宋"/>
          <w:color w:val="auto"/>
          <w:sz w:val="32"/>
          <w:szCs w:val="32"/>
          <w:highlight w:val="none"/>
          <w:lang w:val="en-US" w:eastAsia="zh-CN"/>
        </w:rPr>
        <w:t>4.</w:t>
      </w:r>
      <w:r>
        <w:rPr>
          <w:rFonts w:hint="eastAsia" w:ascii="仿宋" w:hAnsi="仿宋" w:eastAsia="仿宋" w:cs="仿宋"/>
          <w:color w:val="auto"/>
          <w:sz w:val="32"/>
          <w:szCs w:val="32"/>
          <w:highlight w:val="none"/>
          <w:lang w:eastAsia="zh-CN"/>
        </w:rPr>
        <w:t>响应报价</w:t>
      </w:r>
      <w:r>
        <w:rPr>
          <w:rFonts w:hint="eastAsia" w:ascii="仿宋" w:hAnsi="仿宋" w:eastAsia="仿宋" w:cs="仿宋"/>
          <w:color w:val="auto"/>
          <w:sz w:val="32"/>
          <w:szCs w:val="32"/>
          <w:highlight w:val="none"/>
        </w:rPr>
        <w:t>为各分项报价金额之和，</w:t>
      </w:r>
      <w:r>
        <w:rPr>
          <w:rFonts w:hint="eastAsia" w:ascii="仿宋" w:hAnsi="仿宋" w:eastAsia="仿宋" w:cs="仿宋"/>
          <w:color w:val="auto"/>
          <w:sz w:val="32"/>
          <w:szCs w:val="32"/>
          <w:highlight w:val="none"/>
          <w:lang w:eastAsia="zh-CN"/>
        </w:rPr>
        <w:t>响应报价</w:t>
      </w:r>
      <w:r>
        <w:rPr>
          <w:rFonts w:hint="eastAsia" w:ascii="仿宋" w:hAnsi="仿宋" w:eastAsia="仿宋" w:cs="仿宋"/>
          <w:color w:val="auto"/>
          <w:sz w:val="32"/>
          <w:szCs w:val="32"/>
          <w:highlight w:val="none"/>
        </w:rPr>
        <w:t>与分项报价的合价不一致的，应以各分项合价累计数为准，修正</w:t>
      </w:r>
      <w:r>
        <w:rPr>
          <w:rFonts w:hint="eastAsia" w:ascii="仿宋" w:hAnsi="仿宋" w:eastAsia="仿宋" w:cs="仿宋"/>
          <w:color w:val="auto"/>
          <w:sz w:val="32"/>
          <w:szCs w:val="32"/>
          <w:highlight w:val="none"/>
          <w:lang w:eastAsia="zh-CN"/>
        </w:rPr>
        <w:t>响应报价</w:t>
      </w:r>
      <w:r>
        <w:rPr>
          <w:rFonts w:hint="eastAsia" w:ascii="仿宋" w:hAnsi="仿宋" w:eastAsia="仿宋" w:cs="仿宋"/>
          <w:color w:val="auto"/>
          <w:sz w:val="32"/>
          <w:szCs w:val="32"/>
          <w:highlight w:val="none"/>
        </w:rPr>
        <w:t>。</w:t>
      </w:r>
    </w:p>
    <w:p w14:paraId="4389A18D">
      <w:pPr>
        <w:keepNext w:val="0"/>
        <w:keepLines w:val="0"/>
        <w:pageBreakBefore w:val="0"/>
        <w:widowControl w:val="0"/>
        <w:kinsoku/>
        <w:wordWrap/>
        <w:overflowPunct w:val="0"/>
        <w:topLinePunct w:val="0"/>
        <w:autoSpaceDE/>
        <w:autoSpaceDN/>
        <w:bidi w:val="0"/>
        <w:snapToGrid/>
        <w:spacing w:line="500" w:lineRule="exact"/>
        <w:ind w:left="0" w:firstLine="640" w:firstLineChars="200"/>
        <w:jc w:val="both"/>
        <w:rPr>
          <w:rFonts w:hint="eastAsia" w:ascii="仿宋" w:hAnsi="仿宋" w:eastAsia="仿宋" w:cs="仿宋"/>
          <w:color w:val="auto"/>
          <w:sz w:val="32"/>
          <w:szCs w:val="32"/>
          <w:highlight w:val="none"/>
        </w:rPr>
      </w:pPr>
      <w:r>
        <w:rPr>
          <w:rFonts w:hint="eastAsia" w:ascii="仿宋" w:hAnsi="仿宋" w:eastAsia="仿宋" w:cs="仿宋"/>
          <w:color w:val="auto"/>
          <w:sz w:val="32"/>
          <w:szCs w:val="32"/>
          <w:highlight w:val="none"/>
          <w:lang w:val="en-US" w:eastAsia="zh-CN"/>
        </w:rPr>
        <w:t>5.</w:t>
      </w:r>
      <w:r>
        <w:rPr>
          <w:rFonts w:hint="eastAsia" w:ascii="仿宋" w:hAnsi="仿宋" w:eastAsia="仿宋" w:cs="仿宋"/>
          <w:color w:val="auto"/>
          <w:sz w:val="32"/>
          <w:szCs w:val="32"/>
          <w:highlight w:val="none"/>
          <w:lang w:eastAsia="zh-CN"/>
        </w:rPr>
        <w:t>成交供应商</w:t>
      </w:r>
      <w:r>
        <w:rPr>
          <w:rFonts w:hint="eastAsia" w:ascii="仿宋" w:hAnsi="仿宋" w:eastAsia="仿宋" w:cs="仿宋"/>
          <w:color w:val="auto"/>
          <w:sz w:val="32"/>
          <w:szCs w:val="32"/>
          <w:highlight w:val="none"/>
        </w:rPr>
        <w:t>的</w:t>
      </w:r>
      <w:r>
        <w:rPr>
          <w:rFonts w:hint="eastAsia" w:ascii="仿宋" w:hAnsi="仿宋" w:eastAsia="仿宋" w:cs="仿宋"/>
          <w:color w:val="auto"/>
          <w:sz w:val="32"/>
          <w:szCs w:val="32"/>
          <w:highlight w:val="none"/>
          <w:lang w:eastAsia="zh-CN"/>
        </w:rPr>
        <w:t>响应报价</w:t>
      </w:r>
      <w:r>
        <w:rPr>
          <w:rFonts w:hint="eastAsia" w:ascii="仿宋" w:hAnsi="仿宋" w:eastAsia="仿宋" w:cs="仿宋"/>
          <w:color w:val="auto"/>
          <w:sz w:val="32"/>
          <w:szCs w:val="32"/>
          <w:highlight w:val="none"/>
        </w:rPr>
        <w:t>是</w:t>
      </w:r>
      <w:r>
        <w:rPr>
          <w:rFonts w:hint="eastAsia" w:ascii="仿宋" w:hAnsi="仿宋" w:eastAsia="仿宋" w:cs="仿宋"/>
          <w:color w:val="auto"/>
          <w:sz w:val="32"/>
          <w:szCs w:val="32"/>
          <w:highlight w:val="none"/>
          <w:lang w:eastAsia="zh-CN"/>
        </w:rPr>
        <w:t>成交</w:t>
      </w:r>
      <w:r>
        <w:rPr>
          <w:rFonts w:hint="eastAsia" w:ascii="仿宋" w:hAnsi="仿宋" w:eastAsia="仿宋" w:cs="仿宋"/>
          <w:color w:val="auto"/>
          <w:sz w:val="32"/>
          <w:szCs w:val="32"/>
          <w:highlight w:val="none"/>
        </w:rPr>
        <w:t>、签订合同及合同执行过程中的依据，不得进行实质性变动。</w:t>
      </w:r>
    </w:p>
    <w:p w14:paraId="39F30636">
      <w:pPr>
        <w:pStyle w:val="4"/>
        <w:keepNext w:val="0"/>
        <w:keepLines w:val="0"/>
        <w:pageBreakBefore w:val="0"/>
        <w:widowControl w:val="0"/>
        <w:kinsoku/>
        <w:wordWrap/>
        <w:overflowPunct w:val="0"/>
        <w:topLinePunct w:val="0"/>
        <w:autoSpaceDE/>
        <w:autoSpaceDN/>
        <w:bidi w:val="0"/>
        <w:snapToGrid/>
        <w:spacing w:before="0" w:after="0" w:line="500" w:lineRule="exact"/>
        <w:ind w:left="0" w:leftChars="0" w:firstLine="320" w:firstLineChars="100"/>
        <w:jc w:val="both"/>
        <w:rPr>
          <w:rFonts w:hint="eastAsia" w:ascii="仿宋" w:hAnsi="仿宋" w:eastAsia="仿宋" w:cs="仿宋"/>
          <w:color w:val="auto"/>
          <w:sz w:val="32"/>
          <w:szCs w:val="32"/>
        </w:rPr>
      </w:pPr>
      <w:r>
        <w:rPr>
          <w:rFonts w:hint="eastAsia" w:ascii="仿宋" w:hAnsi="仿宋" w:eastAsia="仿宋" w:cs="仿宋"/>
          <w:color w:val="auto"/>
          <w:sz w:val="32"/>
          <w:szCs w:val="32"/>
          <w:lang w:eastAsia="zh-CN"/>
        </w:rPr>
        <w:t>（</w:t>
      </w:r>
      <w:r>
        <w:rPr>
          <w:rFonts w:hint="eastAsia" w:ascii="仿宋" w:hAnsi="仿宋" w:eastAsia="仿宋" w:cs="仿宋"/>
          <w:color w:val="auto"/>
          <w:sz w:val="32"/>
          <w:szCs w:val="32"/>
          <w:lang w:val="en-US" w:eastAsia="zh-CN"/>
        </w:rPr>
        <w:t>二</w:t>
      </w:r>
      <w:r>
        <w:rPr>
          <w:rFonts w:hint="eastAsia" w:ascii="仿宋" w:hAnsi="仿宋" w:eastAsia="仿宋" w:cs="仿宋"/>
          <w:color w:val="auto"/>
          <w:sz w:val="32"/>
          <w:szCs w:val="32"/>
          <w:lang w:eastAsia="zh-CN"/>
        </w:rPr>
        <w:t>）响应有效期</w:t>
      </w:r>
    </w:p>
    <w:p w14:paraId="392C88E0">
      <w:pPr>
        <w:keepNext w:val="0"/>
        <w:keepLines w:val="0"/>
        <w:pageBreakBefore w:val="0"/>
        <w:widowControl w:val="0"/>
        <w:kinsoku/>
        <w:wordWrap/>
        <w:overflowPunct w:val="0"/>
        <w:topLinePunct w:val="0"/>
        <w:autoSpaceDE/>
        <w:autoSpaceDN/>
        <w:bidi w:val="0"/>
        <w:snapToGrid/>
        <w:spacing w:line="500" w:lineRule="exact"/>
        <w:ind w:left="0" w:firstLine="640" w:firstLineChars="200"/>
        <w:jc w:val="both"/>
        <w:rPr>
          <w:rFonts w:hint="eastAsia" w:ascii="仿宋" w:hAnsi="仿宋" w:eastAsia="仿宋" w:cs="仿宋"/>
          <w:color w:val="auto"/>
          <w:sz w:val="32"/>
          <w:szCs w:val="32"/>
          <w:highlight w:val="none"/>
        </w:rPr>
      </w:pPr>
      <w:r>
        <w:rPr>
          <w:rFonts w:hint="eastAsia" w:ascii="仿宋" w:hAnsi="仿宋" w:eastAsia="仿宋" w:cs="仿宋"/>
          <w:color w:val="auto"/>
          <w:sz w:val="32"/>
          <w:szCs w:val="32"/>
          <w:highlight w:val="none"/>
          <w:lang w:val="en-US" w:eastAsia="zh-CN"/>
        </w:rPr>
        <w:t>1.</w:t>
      </w:r>
      <w:r>
        <w:rPr>
          <w:rFonts w:hint="eastAsia" w:ascii="仿宋" w:hAnsi="仿宋" w:eastAsia="仿宋" w:cs="仿宋"/>
          <w:color w:val="auto"/>
          <w:sz w:val="32"/>
          <w:szCs w:val="32"/>
          <w:highlight w:val="none"/>
          <w:lang w:eastAsia="zh-CN"/>
        </w:rPr>
        <w:t>响应有效期</w:t>
      </w:r>
      <w:r>
        <w:rPr>
          <w:rFonts w:hint="eastAsia" w:ascii="仿宋" w:hAnsi="仿宋" w:eastAsia="仿宋" w:cs="仿宋"/>
          <w:color w:val="auto"/>
          <w:sz w:val="32"/>
          <w:szCs w:val="32"/>
          <w:highlight w:val="none"/>
        </w:rPr>
        <w:t>从提交</w:t>
      </w:r>
      <w:r>
        <w:rPr>
          <w:rFonts w:hint="eastAsia" w:ascii="仿宋" w:hAnsi="仿宋" w:eastAsia="仿宋" w:cs="仿宋"/>
          <w:color w:val="auto"/>
          <w:sz w:val="32"/>
          <w:szCs w:val="32"/>
          <w:highlight w:val="none"/>
          <w:lang w:eastAsia="zh-CN"/>
        </w:rPr>
        <w:t>响应文件</w:t>
      </w:r>
      <w:r>
        <w:rPr>
          <w:rFonts w:hint="eastAsia" w:ascii="仿宋" w:hAnsi="仿宋" w:eastAsia="仿宋" w:cs="仿宋"/>
          <w:color w:val="auto"/>
          <w:sz w:val="32"/>
          <w:szCs w:val="32"/>
          <w:highlight w:val="none"/>
        </w:rPr>
        <w:t>截止之日起算</w:t>
      </w:r>
      <w:r>
        <w:rPr>
          <w:rFonts w:hint="eastAsia" w:ascii="仿宋" w:hAnsi="仿宋" w:eastAsia="仿宋" w:cs="仿宋"/>
          <w:color w:val="auto"/>
          <w:sz w:val="32"/>
          <w:szCs w:val="32"/>
          <w:highlight w:val="none"/>
          <w:lang w:val="en-US" w:eastAsia="zh-CN"/>
        </w:rPr>
        <w:t>60</w:t>
      </w:r>
      <w:r>
        <w:rPr>
          <w:rFonts w:hint="eastAsia" w:ascii="仿宋" w:hAnsi="仿宋" w:eastAsia="仿宋" w:cs="仿宋"/>
          <w:color w:val="auto"/>
          <w:sz w:val="32"/>
          <w:szCs w:val="32"/>
          <w:highlight w:val="none"/>
        </w:rPr>
        <w:t>天。</w:t>
      </w:r>
    </w:p>
    <w:p w14:paraId="7F3D5F47">
      <w:pPr>
        <w:keepNext w:val="0"/>
        <w:keepLines w:val="0"/>
        <w:pageBreakBefore w:val="0"/>
        <w:widowControl w:val="0"/>
        <w:kinsoku/>
        <w:wordWrap/>
        <w:overflowPunct w:val="0"/>
        <w:topLinePunct w:val="0"/>
        <w:autoSpaceDE/>
        <w:autoSpaceDN/>
        <w:bidi w:val="0"/>
        <w:snapToGrid/>
        <w:spacing w:line="500" w:lineRule="exact"/>
        <w:ind w:left="0" w:firstLine="640" w:firstLineChars="200"/>
        <w:jc w:val="both"/>
        <w:rPr>
          <w:rFonts w:hint="eastAsia" w:ascii="仿宋" w:hAnsi="仿宋" w:eastAsia="仿宋" w:cs="仿宋"/>
          <w:color w:val="auto"/>
          <w:sz w:val="32"/>
          <w:szCs w:val="32"/>
        </w:rPr>
      </w:pPr>
      <w:r>
        <w:rPr>
          <w:rFonts w:hint="eastAsia" w:ascii="仿宋" w:hAnsi="仿宋" w:eastAsia="仿宋" w:cs="仿宋"/>
          <w:color w:val="auto"/>
          <w:sz w:val="32"/>
          <w:szCs w:val="32"/>
          <w:lang w:val="en-US" w:eastAsia="zh-CN"/>
        </w:rPr>
        <w:t>2.</w:t>
      </w:r>
      <w:r>
        <w:rPr>
          <w:rFonts w:hint="eastAsia" w:ascii="仿宋" w:hAnsi="仿宋" w:eastAsia="仿宋" w:cs="仿宋"/>
          <w:color w:val="auto"/>
          <w:sz w:val="32"/>
          <w:szCs w:val="32"/>
        </w:rPr>
        <w:t>在</w:t>
      </w:r>
      <w:r>
        <w:rPr>
          <w:rFonts w:hint="eastAsia" w:ascii="仿宋" w:hAnsi="仿宋" w:eastAsia="仿宋" w:cs="仿宋"/>
          <w:color w:val="auto"/>
          <w:sz w:val="32"/>
          <w:szCs w:val="32"/>
          <w:lang w:eastAsia="zh-CN"/>
        </w:rPr>
        <w:t>响应有效期</w:t>
      </w:r>
      <w:r>
        <w:rPr>
          <w:rFonts w:hint="eastAsia" w:ascii="仿宋" w:hAnsi="仿宋" w:eastAsia="仿宋" w:cs="仿宋"/>
          <w:color w:val="auto"/>
          <w:sz w:val="32"/>
          <w:szCs w:val="32"/>
        </w:rPr>
        <w:t>内，</w:t>
      </w:r>
      <w:r>
        <w:rPr>
          <w:rFonts w:hint="eastAsia" w:ascii="仿宋" w:hAnsi="仿宋" w:eastAsia="仿宋" w:cs="仿宋"/>
          <w:color w:val="auto"/>
          <w:sz w:val="32"/>
          <w:szCs w:val="32"/>
          <w:lang w:eastAsia="zh-CN"/>
        </w:rPr>
        <w:t>供应商</w:t>
      </w:r>
      <w:r>
        <w:rPr>
          <w:rFonts w:hint="eastAsia" w:ascii="仿宋" w:hAnsi="仿宋" w:eastAsia="仿宋" w:cs="仿宋"/>
          <w:color w:val="auto"/>
          <w:sz w:val="32"/>
          <w:szCs w:val="32"/>
        </w:rPr>
        <w:t>撤销</w:t>
      </w:r>
      <w:r>
        <w:rPr>
          <w:rFonts w:hint="eastAsia" w:ascii="仿宋" w:hAnsi="仿宋" w:eastAsia="仿宋" w:cs="仿宋"/>
          <w:color w:val="auto"/>
          <w:sz w:val="32"/>
          <w:szCs w:val="32"/>
          <w:lang w:eastAsia="zh-CN"/>
        </w:rPr>
        <w:t>响应文件</w:t>
      </w:r>
      <w:r>
        <w:rPr>
          <w:rFonts w:hint="eastAsia" w:ascii="仿宋" w:hAnsi="仿宋" w:eastAsia="仿宋" w:cs="仿宋"/>
          <w:color w:val="auto"/>
          <w:sz w:val="32"/>
          <w:szCs w:val="32"/>
        </w:rPr>
        <w:t>的，应承担</w:t>
      </w:r>
      <w:r>
        <w:rPr>
          <w:rFonts w:hint="eastAsia" w:ascii="仿宋" w:hAnsi="仿宋" w:eastAsia="仿宋" w:cs="仿宋"/>
          <w:color w:val="auto"/>
          <w:sz w:val="32"/>
          <w:szCs w:val="32"/>
          <w:lang w:eastAsia="zh-CN"/>
        </w:rPr>
        <w:t>询比采购文件</w:t>
      </w:r>
      <w:r>
        <w:rPr>
          <w:rFonts w:hint="eastAsia" w:ascii="仿宋" w:hAnsi="仿宋" w:eastAsia="仿宋" w:cs="仿宋"/>
          <w:color w:val="auto"/>
          <w:sz w:val="32"/>
          <w:szCs w:val="32"/>
        </w:rPr>
        <w:t>和法律规定的责任。</w:t>
      </w:r>
    </w:p>
    <w:p w14:paraId="563123C7">
      <w:pPr>
        <w:pStyle w:val="4"/>
        <w:keepNext w:val="0"/>
        <w:keepLines w:val="0"/>
        <w:pageBreakBefore w:val="0"/>
        <w:widowControl w:val="0"/>
        <w:kinsoku/>
        <w:wordWrap/>
        <w:overflowPunct w:val="0"/>
        <w:topLinePunct w:val="0"/>
        <w:autoSpaceDE/>
        <w:autoSpaceDN/>
        <w:bidi w:val="0"/>
        <w:snapToGrid/>
        <w:spacing w:before="0" w:after="0" w:line="500" w:lineRule="exact"/>
        <w:ind w:left="0" w:leftChars="0" w:firstLine="320" w:firstLineChars="100"/>
        <w:jc w:val="both"/>
        <w:rPr>
          <w:rFonts w:hint="eastAsia" w:ascii="仿宋" w:hAnsi="仿宋" w:eastAsia="仿宋" w:cs="仿宋"/>
          <w:color w:val="auto"/>
          <w:sz w:val="32"/>
          <w:szCs w:val="32"/>
          <w:lang w:eastAsia="zh-CN"/>
        </w:rPr>
      </w:pPr>
      <w:r>
        <w:rPr>
          <w:rFonts w:hint="eastAsia" w:ascii="仿宋" w:hAnsi="仿宋" w:eastAsia="仿宋" w:cs="仿宋"/>
          <w:color w:val="auto"/>
          <w:sz w:val="32"/>
          <w:szCs w:val="32"/>
          <w:lang w:eastAsia="zh-CN"/>
        </w:rPr>
        <w:t>（</w:t>
      </w:r>
      <w:r>
        <w:rPr>
          <w:rFonts w:hint="eastAsia" w:ascii="仿宋" w:hAnsi="仿宋" w:eastAsia="仿宋" w:cs="仿宋"/>
          <w:color w:val="auto"/>
          <w:sz w:val="32"/>
          <w:szCs w:val="32"/>
          <w:lang w:val="en-US" w:eastAsia="zh-CN"/>
        </w:rPr>
        <w:t>三</w:t>
      </w:r>
      <w:r>
        <w:rPr>
          <w:rFonts w:hint="eastAsia" w:ascii="仿宋" w:hAnsi="仿宋" w:eastAsia="仿宋" w:cs="仿宋"/>
          <w:color w:val="auto"/>
          <w:sz w:val="32"/>
          <w:szCs w:val="32"/>
          <w:lang w:eastAsia="zh-CN"/>
        </w:rPr>
        <w:t>）响应保证金</w:t>
      </w:r>
    </w:p>
    <w:p w14:paraId="2D1792A9">
      <w:pPr>
        <w:keepNext w:val="0"/>
        <w:keepLines w:val="0"/>
        <w:pageBreakBefore w:val="0"/>
        <w:widowControl w:val="0"/>
        <w:kinsoku/>
        <w:wordWrap/>
        <w:overflowPunct w:val="0"/>
        <w:topLinePunct w:val="0"/>
        <w:autoSpaceDE/>
        <w:autoSpaceDN/>
        <w:bidi w:val="0"/>
        <w:snapToGrid/>
        <w:spacing w:line="500" w:lineRule="exact"/>
        <w:ind w:left="0" w:firstLine="640" w:firstLineChars="200"/>
        <w:jc w:val="both"/>
        <w:rPr>
          <w:rFonts w:hint="eastAsia" w:ascii="仿宋" w:hAnsi="仿宋" w:eastAsia="仿宋" w:cs="仿宋"/>
          <w:color w:val="auto"/>
          <w:sz w:val="32"/>
          <w:szCs w:val="32"/>
        </w:rPr>
      </w:pPr>
      <w:r>
        <w:rPr>
          <w:rFonts w:hint="eastAsia" w:ascii="仿宋" w:hAnsi="仿宋" w:eastAsia="仿宋" w:cs="仿宋"/>
          <w:color w:val="auto"/>
          <w:sz w:val="32"/>
          <w:szCs w:val="32"/>
          <w:lang w:val="en-US" w:eastAsia="zh-CN"/>
        </w:rPr>
        <w:t>1.</w:t>
      </w:r>
      <w:r>
        <w:rPr>
          <w:rFonts w:hint="eastAsia" w:ascii="仿宋" w:hAnsi="仿宋" w:eastAsia="仿宋" w:cs="仿宋"/>
          <w:color w:val="auto"/>
          <w:sz w:val="32"/>
          <w:szCs w:val="32"/>
          <w:lang w:eastAsia="zh-CN"/>
        </w:rPr>
        <w:t>供应商</w:t>
      </w:r>
      <w:r>
        <w:rPr>
          <w:rFonts w:hint="eastAsia" w:ascii="仿宋" w:hAnsi="仿宋" w:eastAsia="仿宋" w:cs="仿宋"/>
          <w:color w:val="auto"/>
          <w:sz w:val="32"/>
          <w:szCs w:val="32"/>
        </w:rPr>
        <w:t>在递交</w:t>
      </w:r>
      <w:r>
        <w:rPr>
          <w:rFonts w:hint="eastAsia" w:ascii="仿宋" w:hAnsi="仿宋" w:eastAsia="仿宋" w:cs="仿宋"/>
          <w:color w:val="auto"/>
          <w:sz w:val="32"/>
          <w:szCs w:val="32"/>
          <w:lang w:eastAsia="zh-CN"/>
        </w:rPr>
        <w:t>响应文件</w:t>
      </w:r>
      <w:r>
        <w:rPr>
          <w:rFonts w:hint="eastAsia" w:ascii="仿宋" w:hAnsi="仿宋" w:eastAsia="仿宋" w:cs="仿宋"/>
          <w:color w:val="auto"/>
          <w:sz w:val="32"/>
          <w:szCs w:val="32"/>
        </w:rPr>
        <w:t>的同时，应按规定的</w:t>
      </w:r>
      <w:r>
        <w:rPr>
          <w:rFonts w:hint="eastAsia" w:ascii="仿宋" w:hAnsi="仿宋" w:eastAsia="仿宋" w:cs="仿宋"/>
          <w:color w:val="auto"/>
          <w:sz w:val="32"/>
          <w:szCs w:val="32"/>
          <w:lang w:eastAsia="zh-CN"/>
        </w:rPr>
        <w:t>响应保证金</w:t>
      </w:r>
      <w:r>
        <w:rPr>
          <w:rFonts w:hint="eastAsia" w:ascii="仿宋" w:hAnsi="仿宋" w:eastAsia="仿宋" w:cs="仿宋"/>
          <w:color w:val="auto"/>
          <w:sz w:val="32"/>
          <w:szCs w:val="32"/>
        </w:rPr>
        <w:t>格式递交</w:t>
      </w:r>
      <w:r>
        <w:rPr>
          <w:rFonts w:hint="eastAsia" w:ascii="仿宋" w:hAnsi="仿宋" w:eastAsia="仿宋" w:cs="仿宋"/>
          <w:color w:val="auto"/>
          <w:sz w:val="32"/>
          <w:szCs w:val="32"/>
          <w:lang w:eastAsia="zh-CN"/>
        </w:rPr>
        <w:t>响应保证金</w:t>
      </w:r>
      <w:r>
        <w:rPr>
          <w:rFonts w:hint="eastAsia" w:ascii="仿宋" w:hAnsi="仿宋" w:eastAsia="仿宋" w:cs="仿宋"/>
          <w:color w:val="auto"/>
          <w:sz w:val="32"/>
          <w:szCs w:val="32"/>
          <w:lang w:val="en-US" w:eastAsia="zh-CN"/>
        </w:rPr>
        <w:t xml:space="preserve"> 1 万元</w:t>
      </w:r>
      <w:r>
        <w:rPr>
          <w:rFonts w:hint="eastAsia" w:ascii="仿宋" w:hAnsi="仿宋" w:eastAsia="仿宋" w:cs="仿宋"/>
          <w:color w:val="auto"/>
          <w:sz w:val="32"/>
          <w:szCs w:val="32"/>
        </w:rPr>
        <w:t>，并作为其</w:t>
      </w:r>
      <w:r>
        <w:rPr>
          <w:rFonts w:hint="eastAsia" w:ascii="仿宋" w:hAnsi="仿宋" w:eastAsia="仿宋" w:cs="仿宋"/>
          <w:color w:val="auto"/>
          <w:sz w:val="32"/>
          <w:szCs w:val="32"/>
          <w:lang w:eastAsia="zh-CN"/>
        </w:rPr>
        <w:t>响应文件</w:t>
      </w:r>
      <w:r>
        <w:rPr>
          <w:rFonts w:hint="eastAsia" w:ascii="仿宋" w:hAnsi="仿宋" w:eastAsia="仿宋" w:cs="仿宋"/>
          <w:color w:val="auto"/>
          <w:sz w:val="32"/>
          <w:szCs w:val="32"/>
        </w:rPr>
        <w:t>的组成部分。</w:t>
      </w:r>
    </w:p>
    <w:p w14:paraId="3D2A1BA0">
      <w:pPr>
        <w:keepNext w:val="0"/>
        <w:keepLines w:val="0"/>
        <w:pageBreakBefore w:val="0"/>
        <w:widowControl w:val="0"/>
        <w:kinsoku/>
        <w:wordWrap/>
        <w:overflowPunct w:val="0"/>
        <w:topLinePunct w:val="0"/>
        <w:autoSpaceDE/>
        <w:autoSpaceDN/>
        <w:bidi w:val="0"/>
        <w:snapToGrid/>
        <w:spacing w:line="500" w:lineRule="exact"/>
        <w:ind w:left="0" w:firstLine="640" w:firstLineChars="200"/>
        <w:jc w:val="both"/>
        <w:rPr>
          <w:rFonts w:hint="eastAsia" w:ascii="仿宋" w:hAnsi="仿宋" w:eastAsia="仿宋" w:cs="仿宋"/>
          <w:color w:val="auto"/>
          <w:sz w:val="32"/>
          <w:szCs w:val="32"/>
        </w:rPr>
      </w:pPr>
      <w:r>
        <w:rPr>
          <w:rFonts w:hint="eastAsia" w:ascii="仿宋" w:hAnsi="仿宋" w:eastAsia="仿宋" w:cs="仿宋"/>
          <w:color w:val="auto"/>
          <w:sz w:val="32"/>
          <w:szCs w:val="32"/>
        </w:rPr>
        <w:t>保证金支付账户如下：</w:t>
      </w:r>
    </w:p>
    <w:p w14:paraId="5781A98C">
      <w:pPr>
        <w:keepNext w:val="0"/>
        <w:keepLines w:val="0"/>
        <w:pageBreakBefore w:val="0"/>
        <w:widowControl w:val="0"/>
        <w:kinsoku/>
        <w:wordWrap/>
        <w:overflowPunct w:val="0"/>
        <w:topLinePunct w:val="0"/>
        <w:autoSpaceDE/>
        <w:autoSpaceDN/>
        <w:bidi w:val="0"/>
        <w:snapToGrid/>
        <w:spacing w:line="500" w:lineRule="exact"/>
        <w:ind w:left="0" w:firstLine="640" w:firstLineChars="200"/>
        <w:jc w:val="both"/>
        <w:rPr>
          <w:rFonts w:hint="eastAsia" w:ascii="仿宋" w:hAnsi="仿宋" w:eastAsia="仿宋" w:cs="仿宋"/>
          <w:color w:val="auto"/>
          <w:sz w:val="32"/>
          <w:szCs w:val="32"/>
        </w:rPr>
      </w:pPr>
      <w:r>
        <w:rPr>
          <w:rFonts w:hint="eastAsia" w:ascii="仿宋" w:hAnsi="仿宋" w:eastAsia="仿宋" w:cs="仿宋"/>
          <w:color w:val="auto"/>
          <w:sz w:val="32"/>
          <w:szCs w:val="32"/>
        </w:rPr>
        <w:t>收款人：陕西锌业有限公司</w:t>
      </w:r>
    </w:p>
    <w:p w14:paraId="774950A6">
      <w:pPr>
        <w:keepNext w:val="0"/>
        <w:keepLines w:val="0"/>
        <w:pageBreakBefore w:val="0"/>
        <w:widowControl w:val="0"/>
        <w:kinsoku/>
        <w:wordWrap/>
        <w:overflowPunct w:val="0"/>
        <w:topLinePunct w:val="0"/>
        <w:autoSpaceDE/>
        <w:autoSpaceDN/>
        <w:bidi w:val="0"/>
        <w:snapToGrid/>
        <w:spacing w:line="500" w:lineRule="exact"/>
        <w:ind w:left="0" w:firstLine="640" w:firstLineChars="200"/>
        <w:jc w:val="both"/>
        <w:rPr>
          <w:rFonts w:hint="eastAsia" w:ascii="仿宋" w:hAnsi="仿宋" w:eastAsia="仿宋" w:cs="仿宋"/>
          <w:color w:val="auto"/>
          <w:sz w:val="32"/>
          <w:szCs w:val="32"/>
        </w:rPr>
      </w:pPr>
      <w:r>
        <w:rPr>
          <w:rFonts w:hint="eastAsia" w:ascii="仿宋" w:hAnsi="仿宋" w:eastAsia="仿宋" w:cs="仿宋"/>
          <w:color w:val="auto"/>
          <w:sz w:val="32"/>
          <w:szCs w:val="32"/>
        </w:rPr>
        <w:t>账号：26805701040010332</w:t>
      </w:r>
    </w:p>
    <w:p w14:paraId="17C0E8D7">
      <w:pPr>
        <w:keepNext w:val="0"/>
        <w:keepLines w:val="0"/>
        <w:pageBreakBefore w:val="0"/>
        <w:widowControl w:val="0"/>
        <w:kinsoku/>
        <w:wordWrap/>
        <w:overflowPunct w:val="0"/>
        <w:topLinePunct w:val="0"/>
        <w:autoSpaceDE/>
        <w:autoSpaceDN/>
        <w:bidi w:val="0"/>
        <w:snapToGrid/>
        <w:spacing w:line="500" w:lineRule="exact"/>
        <w:ind w:left="0" w:firstLine="640" w:firstLineChars="200"/>
        <w:jc w:val="both"/>
        <w:rPr>
          <w:rFonts w:hint="eastAsia" w:ascii="仿宋" w:hAnsi="仿宋" w:eastAsia="仿宋" w:cs="仿宋"/>
          <w:color w:val="auto"/>
          <w:sz w:val="32"/>
          <w:szCs w:val="32"/>
        </w:rPr>
      </w:pPr>
      <w:r>
        <w:rPr>
          <w:rFonts w:hint="eastAsia" w:ascii="仿宋" w:hAnsi="仿宋" w:eastAsia="仿宋" w:cs="仿宋"/>
          <w:color w:val="auto"/>
          <w:sz w:val="32"/>
          <w:szCs w:val="32"/>
        </w:rPr>
        <w:t>开户行：中国农业银行商洛商州区支行</w:t>
      </w:r>
    </w:p>
    <w:p w14:paraId="1C1F0362">
      <w:pPr>
        <w:keepNext w:val="0"/>
        <w:keepLines w:val="0"/>
        <w:pageBreakBefore w:val="0"/>
        <w:widowControl w:val="0"/>
        <w:kinsoku/>
        <w:wordWrap/>
        <w:overflowPunct w:val="0"/>
        <w:topLinePunct w:val="0"/>
        <w:autoSpaceDE/>
        <w:autoSpaceDN/>
        <w:bidi w:val="0"/>
        <w:snapToGrid/>
        <w:spacing w:line="500" w:lineRule="exact"/>
        <w:ind w:left="0" w:firstLine="640" w:firstLineChars="200"/>
        <w:jc w:val="both"/>
        <w:rPr>
          <w:rFonts w:hint="eastAsia" w:ascii="仿宋" w:hAnsi="仿宋" w:eastAsia="仿宋" w:cs="仿宋"/>
          <w:color w:val="auto"/>
          <w:sz w:val="32"/>
          <w:szCs w:val="32"/>
          <w:lang w:eastAsia="zh-CN"/>
        </w:rPr>
      </w:pPr>
      <w:r>
        <w:rPr>
          <w:rFonts w:hint="eastAsia" w:ascii="仿宋" w:hAnsi="仿宋" w:eastAsia="仿宋" w:cs="仿宋"/>
          <w:color w:val="auto"/>
          <w:sz w:val="32"/>
          <w:szCs w:val="32"/>
          <w:lang w:val="en-US" w:eastAsia="zh-CN"/>
        </w:rPr>
        <w:t>2.</w:t>
      </w:r>
      <w:r>
        <w:rPr>
          <w:rFonts w:hint="eastAsia" w:ascii="仿宋" w:hAnsi="仿宋" w:eastAsia="仿宋" w:cs="仿宋"/>
          <w:color w:val="auto"/>
          <w:sz w:val="32"/>
          <w:szCs w:val="32"/>
          <w:lang w:eastAsia="zh-CN"/>
        </w:rPr>
        <w:t>响应保证金</w:t>
      </w:r>
      <w:r>
        <w:rPr>
          <w:rFonts w:hint="eastAsia" w:ascii="仿宋" w:hAnsi="仿宋" w:eastAsia="仿宋" w:cs="仿宋"/>
          <w:color w:val="auto"/>
          <w:sz w:val="32"/>
          <w:szCs w:val="32"/>
        </w:rPr>
        <w:t>的形式：转账、支票</w:t>
      </w:r>
      <w:r>
        <w:rPr>
          <w:rFonts w:hint="eastAsia" w:ascii="仿宋" w:hAnsi="仿宋" w:eastAsia="仿宋" w:cs="仿宋"/>
          <w:color w:val="auto"/>
          <w:sz w:val="32"/>
          <w:szCs w:val="32"/>
          <w:lang w:eastAsia="zh-CN"/>
        </w:rPr>
        <w:t>、</w:t>
      </w:r>
      <w:r>
        <w:rPr>
          <w:rFonts w:hint="eastAsia" w:ascii="仿宋" w:hAnsi="仿宋" w:eastAsia="仿宋" w:cs="仿宋"/>
          <w:color w:val="auto"/>
          <w:sz w:val="32"/>
          <w:szCs w:val="32"/>
          <w:lang w:val="en-US" w:eastAsia="zh-CN"/>
        </w:rPr>
        <w:t>与采购人签订保证金协议等</w:t>
      </w:r>
      <w:r>
        <w:rPr>
          <w:rFonts w:hint="eastAsia" w:ascii="仿宋" w:hAnsi="仿宋" w:eastAsia="仿宋" w:cs="仿宋"/>
          <w:color w:val="auto"/>
          <w:sz w:val="32"/>
          <w:szCs w:val="32"/>
        </w:rPr>
        <w:t>任何一种。</w:t>
      </w:r>
      <w:r>
        <w:rPr>
          <w:rFonts w:hint="eastAsia" w:ascii="仿宋" w:hAnsi="仿宋" w:eastAsia="仿宋" w:cs="仿宋"/>
          <w:color w:val="auto"/>
          <w:sz w:val="32"/>
          <w:szCs w:val="32"/>
          <w:lang w:eastAsia="zh-CN"/>
        </w:rPr>
        <w:t>供应商</w:t>
      </w:r>
      <w:r>
        <w:rPr>
          <w:rFonts w:hint="eastAsia" w:ascii="仿宋" w:hAnsi="仿宋" w:eastAsia="仿宋" w:cs="仿宋"/>
          <w:color w:val="auto"/>
          <w:sz w:val="32"/>
          <w:szCs w:val="32"/>
        </w:rPr>
        <w:t>以</w:t>
      </w:r>
      <w:r>
        <w:rPr>
          <w:rFonts w:hint="eastAsia" w:ascii="仿宋" w:hAnsi="仿宋" w:eastAsia="仿宋" w:cs="仿宋"/>
          <w:color w:val="auto"/>
          <w:sz w:val="32"/>
          <w:szCs w:val="32"/>
          <w:lang w:val="en-US" w:eastAsia="zh-CN"/>
        </w:rPr>
        <w:t>转账</w:t>
      </w:r>
      <w:r>
        <w:rPr>
          <w:rFonts w:hint="eastAsia" w:ascii="仿宋" w:hAnsi="仿宋" w:eastAsia="仿宋" w:cs="仿宋"/>
          <w:color w:val="auto"/>
          <w:sz w:val="32"/>
          <w:szCs w:val="32"/>
        </w:rPr>
        <w:t>或者支票形式提交的</w:t>
      </w:r>
      <w:r>
        <w:rPr>
          <w:rFonts w:hint="eastAsia" w:ascii="仿宋" w:hAnsi="仿宋" w:eastAsia="仿宋" w:cs="仿宋"/>
          <w:color w:val="auto"/>
          <w:sz w:val="32"/>
          <w:szCs w:val="32"/>
          <w:lang w:eastAsia="zh-CN"/>
        </w:rPr>
        <w:t>响应保证金</w:t>
      </w:r>
      <w:r>
        <w:rPr>
          <w:rFonts w:hint="eastAsia" w:ascii="仿宋" w:hAnsi="仿宋" w:eastAsia="仿宋" w:cs="仿宋"/>
          <w:color w:val="auto"/>
          <w:sz w:val="32"/>
          <w:szCs w:val="32"/>
        </w:rPr>
        <w:t>，应当</w:t>
      </w:r>
      <w:r>
        <w:rPr>
          <w:rFonts w:hint="eastAsia" w:ascii="仿宋" w:hAnsi="仿宋" w:eastAsia="仿宋" w:cs="仿宋"/>
          <w:color w:val="auto"/>
          <w:sz w:val="32"/>
          <w:szCs w:val="32"/>
          <w:lang w:val="en-US" w:eastAsia="zh-CN"/>
        </w:rPr>
        <w:t>由供应商账户转出</w:t>
      </w:r>
      <w:r>
        <w:rPr>
          <w:rFonts w:hint="eastAsia" w:ascii="仿宋" w:hAnsi="仿宋" w:eastAsia="仿宋" w:cs="仿宋"/>
          <w:color w:val="auto"/>
          <w:sz w:val="32"/>
          <w:szCs w:val="32"/>
          <w:lang w:eastAsia="zh-CN"/>
        </w:rPr>
        <w:t>。</w:t>
      </w:r>
    </w:p>
    <w:p w14:paraId="38675197">
      <w:pPr>
        <w:keepNext w:val="0"/>
        <w:keepLines w:val="0"/>
        <w:pageBreakBefore w:val="0"/>
        <w:widowControl w:val="0"/>
        <w:kinsoku/>
        <w:wordWrap/>
        <w:overflowPunct w:val="0"/>
        <w:topLinePunct w:val="0"/>
        <w:autoSpaceDE/>
        <w:autoSpaceDN/>
        <w:bidi w:val="0"/>
        <w:snapToGrid/>
        <w:spacing w:line="500" w:lineRule="exact"/>
        <w:ind w:left="0" w:firstLine="640" w:firstLineChars="200"/>
        <w:jc w:val="both"/>
        <w:rPr>
          <w:rFonts w:hint="eastAsia" w:ascii="仿宋" w:hAnsi="仿宋" w:eastAsia="仿宋" w:cs="仿宋"/>
          <w:color w:val="auto"/>
          <w:sz w:val="32"/>
          <w:szCs w:val="32"/>
        </w:rPr>
      </w:pPr>
      <w:r>
        <w:rPr>
          <w:rFonts w:hint="eastAsia" w:ascii="仿宋" w:hAnsi="仿宋" w:eastAsia="仿宋" w:cs="仿宋"/>
          <w:color w:val="auto"/>
          <w:sz w:val="32"/>
          <w:szCs w:val="32"/>
          <w:lang w:val="en-US" w:eastAsia="zh-CN"/>
        </w:rPr>
        <w:t>3.</w:t>
      </w:r>
      <w:r>
        <w:rPr>
          <w:rFonts w:hint="eastAsia" w:ascii="仿宋" w:hAnsi="仿宋" w:eastAsia="仿宋" w:cs="仿宋"/>
          <w:color w:val="auto"/>
          <w:sz w:val="32"/>
          <w:szCs w:val="32"/>
          <w:lang w:eastAsia="zh-CN"/>
        </w:rPr>
        <w:t>响应保证金</w:t>
      </w:r>
      <w:r>
        <w:rPr>
          <w:rFonts w:hint="eastAsia" w:ascii="仿宋" w:hAnsi="仿宋" w:eastAsia="仿宋" w:cs="仿宋"/>
          <w:color w:val="auto"/>
          <w:sz w:val="32"/>
          <w:szCs w:val="32"/>
        </w:rPr>
        <w:t>必须在</w:t>
      </w:r>
      <w:r>
        <w:rPr>
          <w:rFonts w:hint="eastAsia" w:ascii="仿宋" w:hAnsi="仿宋" w:eastAsia="仿宋" w:cs="仿宋"/>
          <w:color w:val="auto"/>
          <w:sz w:val="32"/>
          <w:szCs w:val="32"/>
          <w:lang w:eastAsia="zh-CN"/>
        </w:rPr>
        <w:t>响应文件递交截止时间</w:t>
      </w:r>
      <w:r>
        <w:rPr>
          <w:rFonts w:hint="eastAsia" w:ascii="仿宋" w:hAnsi="仿宋" w:eastAsia="仿宋" w:cs="仿宋"/>
          <w:color w:val="auto"/>
          <w:sz w:val="32"/>
          <w:szCs w:val="32"/>
        </w:rPr>
        <w:t>前到达指定帐户</w:t>
      </w:r>
      <w:r>
        <w:rPr>
          <w:rFonts w:hint="eastAsia" w:ascii="仿宋" w:hAnsi="仿宋" w:eastAsia="仿宋" w:cs="仿宋"/>
          <w:color w:val="auto"/>
          <w:sz w:val="32"/>
          <w:szCs w:val="32"/>
          <w:lang w:eastAsia="zh-CN"/>
        </w:rPr>
        <w:t>。</w:t>
      </w:r>
    </w:p>
    <w:p w14:paraId="2A804499">
      <w:pPr>
        <w:keepNext w:val="0"/>
        <w:keepLines w:val="0"/>
        <w:pageBreakBefore w:val="0"/>
        <w:widowControl w:val="0"/>
        <w:kinsoku/>
        <w:wordWrap/>
        <w:overflowPunct w:val="0"/>
        <w:topLinePunct w:val="0"/>
        <w:autoSpaceDE/>
        <w:autoSpaceDN/>
        <w:bidi w:val="0"/>
        <w:snapToGrid/>
        <w:spacing w:line="500" w:lineRule="exact"/>
        <w:ind w:left="0" w:firstLine="640" w:firstLineChars="200"/>
        <w:jc w:val="both"/>
        <w:rPr>
          <w:rFonts w:hint="eastAsia" w:ascii="仿宋" w:hAnsi="仿宋" w:eastAsia="仿宋" w:cs="仿宋"/>
          <w:color w:val="auto"/>
          <w:sz w:val="32"/>
          <w:szCs w:val="32"/>
        </w:rPr>
      </w:pPr>
      <w:r>
        <w:rPr>
          <w:rFonts w:hint="eastAsia" w:ascii="仿宋" w:hAnsi="仿宋" w:eastAsia="仿宋" w:cs="仿宋"/>
          <w:color w:val="auto"/>
          <w:sz w:val="32"/>
          <w:szCs w:val="32"/>
          <w:lang w:val="en-US" w:eastAsia="zh-CN"/>
        </w:rPr>
        <w:t>4.</w:t>
      </w:r>
      <w:r>
        <w:rPr>
          <w:rFonts w:hint="eastAsia" w:ascii="仿宋" w:hAnsi="仿宋" w:eastAsia="仿宋" w:cs="仿宋"/>
          <w:color w:val="auto"/>
          <w:sz w:val="32"/>
          <w:szCs w:val="32"/>
          <w:lang w:eastAsia="zh-CN"/>
        </w:rPr>
        <w:t>响应保证金</w:t>
      </w:r>
      <w:r>
        <w:rPr>
          <w:rFonts w:hint="eastAsia" w:ascii="仿宋" w:hAnsi="仿宋" w:eastAsia="仿宋" w:cs="仿宋"/>
          <w:color w:val="auto"/>
          <w:sz w:val="32"/>
          <w:szCs w:val="32"/>
        </w:rPr>
        <w:t>有效期与</w:t>
      </w:r>
      <w:r>
        <w:rPr>
          <w:rFonts w:hint="eastAsia" w:ascii="仿宋" w:hAnsi="仿宋" w:eastAsia="仿宋" w:cs="仿宋"/>
          <w:color w:val="auto"/>
          <w:sz w:val="32"/>
          <w:szCs w:val="32"/>
          <w:lang w:eastAsia="zh-CN"/>
        </w:rPr>
        <w:t>响应有效期</w:t>
      </w:r>
      <w:r>
        <w:rPr>
          <w:rFonts w:hint="eastAsia" w:ascii="仿宋" w:hAnsi="仿宋" w:eastAsia="仿宋" w:cs="仿宋"/>
          <w:color w:val="auto"/>
          <w:sz w:val="32"/>
          <w:szCs w:val="32"/>
        </w:rPr>
        <w:t>一致。</w:t>
      </w:r>
    </w:p>
    <w:p w14:paraId="5E55FF45">
      <w:pPr>
        <w:keepNext w:val="0"/>
        <w:keepLines w:val="0"/>
        <w:pageBreakBefore w:val="0"/>
        <w:widowControl w:val="0"/>
        <w:kinsoku/>
        <w:wordWrap/>
        <w:overflowPunct w:val="0"/>
        <w:topLinePunct w:val="0"/>
        <w:autoSpaceDE/>
        <w:autoSpaceDN/>
        <w:bidi w:val="0"/>
        <w:snapToGrid/>
        <w:spacing w:line="500" w:lineRule="exact"/>
        <w:ind w:left="0" w:firstLine="640" w:firstLineChars="200"/>
        <w:jc w:val="both"/>
        <w:rPr>
          <w:rFonts w:hint="eastAsia" w:ascii="仿宋" w:hAnsi="仿宋" w:eastAsia="仿宋" w:cs="仿宋"/>
          <w:color w:val="auto"/>
          <w:sz w:val="32"/>
          <w:szCs w:val="32"/>
        </w:rPr>
      </w:pPr>
      <w:r>
        <w:rPr>
          <w:rFonts w:hint="eastAsia" w:ascii="仿宋" w:hAnsi="仿宋" w:eastAsia="仿宋" w:cs="仿宋"/>
          <w:color w:val="auto"/>
          <w:sz w:val="32"/>
          <w:szCs w:val="32"/>
          <w:lang w:val="en-US" w:eastAsia="zh-CN"/>
        </w:rPr>
        <w:t>5.</w:t>
      </w:r>
      <w:r>
        <w:rPr>
          <w:rFonts w:hint="eastAsia" w:ascii="仿宋" w:hAnsi="仿宋" w:eastAsia="仿宋" w:cs="仿宋"/>
          <w:color w:val="auto"/>
          <w:sz w:val="32"/>
          <w:szCs w:val="32"/>
          <w:lang w:eastAsia="zh-CN"/>
        </w:rPr>
        <w:t>供应商</w:t>
      </w:r>
      <w:r>
        <w:rPr>
          <w:rFonts w:hint="eastAsia" w:ascii="仿宋" w:hAnsi="仿宋" w:eastAsia="仿宋" w:cs="仿宋"/>
          <w:color w:val="auto"/>
          <w:sz w:val="32"/>
          <w:szCs w:val="32"/>
        </w:rPr>
        <w:t>不按</w:t>
      </w:r>
      <w:bookmarkStart w:id="34" w:name="_Toc29025"/>
      <w:bookmarkStart w:id="35" w:name="_Toc352691490"/>
      <w:bookmarkStart w:id="36" w:name="_Toc384308227"/>
      <w:bookmarkStart w:id="37" w:name="_Toc361508602"/>
      <w:bookmarkStart w:id="38" w:name="_Toc369531533"/>
      <w:r>
        <w:rPr>
          <w:rFonts w:hint="eastAsia" w:ascii="仿宋" w:hAnsi="仿宋" w:eastAsia="仿宋" w:cs="仿宋"/>
          <w:color w:val="auto"/>
          <w:sz w:val="32"/>
          <w:szCs w:val="32"/>
          <w:lang w:val="en-US" w:eastAsia="zh-CN"/>
        </w:rPr>
        <w:t>前述</w:t>
      </w:r>
      <w:r>
        <w:rPr>
          <w:rFonts w:hint="eastAsia" w:ascii="仿宋" w:hAnsi="仿宋" w:eastAsia="仿宋" w:cs="仿宋"/>
          <w:color w:val="auto"/>
          <w:sz w:val="32"/>
          <w:szCs w:val="32"/>
        </w:rPr>
        <w:t>要求提交</w:t>
      </w:r>
      <w:r>
        <w:rPr>
          <w:rFonts w:hint="eastAsia" w:ascii="仿宋" w:hAnsi="仿宋" w:eastAsia="仿宋" w:cs="仿宋"/>
          <w:color w:val="auto"/>
          <w:sz w:val="32"/>
          <w:szCs w:val="32"/>
          <w:lang w:eastAsia="zh-CN"/>
        </w:rPr>
        <w:t>响应保证金</w:t>
      </w:r>
      <w:r>
        <w:rPr>
          <w:rFonts w:hint="eastAsia" w:ascii="仿宋" w:hAnsi="仿宋" w:eastAsia="仿宋" w:cs="仿宋"/>
          <w:color w:val="auto"/>
          <w:sz w:val="32"/>
          <w:szCs w:val="32"/>
        </w:rPr>
        <w:t>的，</w:t>
      </w:r>
      <w:bookmarkEnd w:id="34"/>
      <w:bookmarkEnd w:id="35"/>
      <w:bookmarkEnd w:id="36"/>
      <w:bookmarkEnd w:id="37"/>
      <w:bookmarkEnd w:id="38"/>
      <w:r>
        <w:rPr>
          <w:rFonts w:hint="eastAsia" w:ascii="仿宋" w:hAnsi="仿宋" w:eastAsia="仿宋" w:cs="仿宋"/>
          <w:color w:val="auto"/>
          <w:sz w:val="32"/>
          <w:szCs w:val="32"/>
          <w:lang w:eastAsia="zh-CN"/>
        </w:rPr>
        <w:t>评审小组</w:t>
      </w:r>
      <w:r>
        <w:rPr>
          <w:rFonts w:hint="eastAsia" w:ascii="仿宋" w:hAnsi="仿宋" w:eastAsia="仿宋" w:cs="仿宋"/>
          <w:color w:val="auto"/>
          <w:sz w:val="32"/>
          <w:szCs w:val="32"/>
        </w:rPr>
        <w:t>将否决其</w:t>
      </w:r>
      <w:r>
        <w:rPr>
          <w:rFonts w:hint="eastAsia" w:ascii="仿宋" w:hAnsi="仿宋" w:eastAsia="仿宋" w:cs="仿宋"/>
          <w:color w:val="auto"/>
          <w:sz w:val="32"/>
          <w:szCs w:val="32"/>
          <w:lang w:val="en-US" w:eastAsia="zh-CN"/>
        </w:rPr>
        <w:t>响应文件</w:t>
      </w:r>
      <w:r>
        <w:rPr>
          <w:rFonts w:hint="eastAsia" w:ascii="仿宋" w:hAnsi="仿宋" w:eastAsia="仿宋" w:cs="仿宋"/>
          <w:color w:val="auto"/>
          <w:sz w:val="32"/>
          <w:szCs w:val="32"/>
        </w:rPr>
        <w:t>。</w:t>
      </w:r>
    </w:p>
    <w:p w14:paraId="7C747983">
      <w:pPr>
        <w:keepNext w:val="0"/>
        <w:keepLines w:val="0"/>
        <w:pageBreakBefore w:val="0"/>
        <w:widowControl w:val="0"/>
        <w:kinsoku/>
        <w:wordWrap/>
        <w:overflowPunct w:val="0"/>
        <w:topLinePunct w:val="0"/>
        <w:autoSpaceDE/>
        <w:autoSpaceDN/>
        <w:bidi w:val="0"/>
        <w:snapToGrid/>
        <w:spacing w:line="500" w:lineRule="exact"/>
        <w:ind w:left="0" w:firstLine="640" w:firstLineChars="200"/>
        <w:jc w:val="both"/>
        <w:rPr>
          <w:rFonts w:hint="eastAsia" w:ascii="仿宋" w:hAnsi="仿宋" w:eastAsia="仿宋" w:cs="仿宋"/>
          <w:color w:val="auto"/>
          <w:sz w:val="32"/>
          <w:szCs w:val="32"/>
        </w:rPr>
      </w:pPr>
      <w:r>
        <w:rPr>
          <w:rFonts w:hint="eastAsia" w:ascii="仿宋" w:hAnsi="仿宋" w:eastAsia="仿宋" w:cs="仿宋"/>
          <w:color w:val="auto"/>
          <w:sz w:val="32"/>
          <w:szCs w:val="32"/>
          <w:lang w:val="en-US" w:eastAsia="zh-CN"/>
        </w:rPr>
        <w:t>6.</w:t>
      </w:r>
      <w:r>
        <w:rPr>
          <w:rFonts w:hint="eastAsia" w:ascii="仿宋" w:hAnsi="仿宋" w:eastAsia="仿宋" w:cs="仿宋"/>
          <w:color w:val="auto"/>
          <w:sz w:val="32"/>
          <w:szCs w:val="32"/>
          <w:lang w:eastAsia="zh-CN"/>
        </w:rPr>
        <w:t>采购人</w:t>
      </w:r>
      <w:r>
        <w:rPr>
          <w:rFonts w:hint="eastAsia" w:ascii="仿宋" w:hAnsi="仿宋" w:eastAsia="仿宋" w:cs="仿宋"/>
          <w:color w:val="auto"/>
          <w:sz w:val="32"/>
          <w:szCs w:val="32"/>
        </w:rPr>
        <w:t>最迟应当在与</w:t>
      </w:r>
      <w:r>
        <w:rPr>
          <w:rFonts w:hint="eastAsia" w:ascii="仿宋" w:hAnsi="仿宋" w:eastAsia="仿宋" w:cs="仿宋"/>
          <w:color w:val="auto"/>
          <w:sz w:val="32"/>
          <w:szCs w:val="32"/>
          <w:lang w:eastAsia="zh-CN"/>
        </w:rPr>
        <w:t>成交</w:t>
      </w:r>
      <w:r>
        <w:rPr>
          <w:rFonts w:hint="eastAsia" w:ascii="仿宋" w:hAnsi="仿宋" w:eastAsia="仿宋" w:cs="仿宋"/>
          <w:color w:val="auto"/>
          <w:sz w:val="32"/>
          <w:szCs w:val="32"/>
        </w:rPr>
        <w:t>人</w:t>
      </w:r>
      <w:bookmarkStart w:id="39" w:name="_Toc352691491"/>
      <w:bookmarkStart w:id="40" w:name="_Toc152042322"/>
      <w:bookmarkStart w:id="41" w:name="_Toc384308228"/>
      <w:bookmarkStart w:id="42" w:name="_Toc14751"/>
      <w:bookmarkStart w:id="43" w:name="_Toc300834967"/>
      <w:bookmarkStart w:id="44" w:name="_Toc247527571"/>
      <w:bookmarkStart w:id="45" w:name="_Toc152045546"/>
      <w:bookmarkStart w:id="46" w:name="_Toc361508603"/>
      <w:bookmarkStart w:id="47" w:name="_Toc369531534"/>
      <w:bookmarkStart w:id="48" w:name="_Toc247513970"/>
      <w:bookmarkStart w:id="49" w:name="_Toc144974514"/>
      <w:r>
        <w:rPr>
          <w:rFonts w:hint="eastAsia" w:ascii="仿宋" w:hAnsi="仿宋" w:eastAsia="仿宋" w:cs="仿宋"/>
          <w:color w:val="auto"/>
          <w:sz w:val="32"/>
          <w:szCs w:val="32"/>
        </w:rPr>
        <w:t>签订合同后</w:t>
      </w:r>
      <w:r>
        <w:rPr>
          <w:rFonts w:hint="eastAsia" w:ascii="仿宋" w:hAnsi="仿宋" w:eastAsia="仿宋" w:cs="仿宋"/>
          <w:color w:val="auto"/>
          <w:sz w:val="32"/>
          <w:szCs w:val="32"/>
          <w:lang w:val="en-US" w:eastAsia="zh-CN"/>
        </w:rPr>
        <w:t>7</w:t>
      </w:r>
      <w:r>
        <w:rPr>
          <w:rFonts w:hint="eastAsia" w:ascii="仿宋" w:hAnsi="仿宋" w:eastAsia="仿宋" w:cs="仿宋"/>
          <w:color w:val="auto"/>
          <w:sz w:val="32"/>
          <w:szCs w:val="32"/>
        </w:rPr>
        <w:t>日</w:t>
      </w:r>
      <w:bookmarkEnd w:id="39"/>
      <w:bookmarkEnd w:id="40"/>
      <w:bookmarkEnd w:id="41"/>
      <w:bookmarkEnd w:id="42"/>
      <w:bookmarkEnd w:id="43"/>
      <w:bookmarkEnd w:id="44"/>
      <w:bookmarkEnd w:id="45"/>
      <w:bookmarkEnd w:id="46"/>
      <w:bookmarkEnd w:id="47"/>
      <w:bookmarkEnd w:id="48"/>
      <w:bookmarkEnd w:id="49"/>
      <w:r>
        <w:rPr>
          <w:rFonts w:hint="eastAsia" w:ascii="仿宋" w:hAnsi="仿宋" w:eastAsia="仿宋" w:cs="仿宋"/>
          <w:color w:val="auto"/>
          <w:sz w:val="32"/>
          <w:szCs w:val="32"/>
        </w:rPr>
        <w:t>内</w:t>
      </w:r>
      <w:bookmarkStart w:id="50" w:name="_Toc361508604"/>
      <w:bookmarkStart w:id="51" w:name="_Toc17952"/>
      <w:bookmarkStart w:id="52" w:name="_Toc247527572"/>
      <w:bookmarkStart w:id="53" w:name="_Toc247513971"/>
      <w:bookmarkStart w:id="54" w:name="_Toc369531535"/>
      <w:bookmarkStart w:id="55" w:name="_Toc152042323"/>
      <w:bookmarkStart w:id="56" w:name="_Toc384308229"/>
      <w:bookmarkStart w:id="57" w:name="_Toc144974515"/>
      <w:bookmarkStart w:id="58" w:name="_Toc152045547"/>
      <w:bookmarkStart w:id="59" w:name="_Toc352691492"/>
      <w:bookmarkStart w:id="60" w:name="_Toc300834968"/>
      <w:r>
        <w:rPr>
          <w:rFonts w:hint="eastAsia" w:ascii="仿宋" w:hAnsi="仿宋" w:eastAsia="仿宋" w:cs="仿宋"/>
          <w:color w:val="auto"/>
          <w:sz w:val="32"/>
          <w:szCs w:val="32"/>
        </w:rPr>
        <w:t>，向未</w:t>
      </w:r>
      <w:r>
        <w:rPr>
          <w:rFonts w:hint="eastAsia" w:ascii="仿宋" w:hAnsi="仿宋" w:eastAsia="仿宋" w:cs="仿宋"/>
          <w:color w:val="auto"/>
          <w:sz w:val="32"/>
          <w:szCs w:val="32"/>
          <w:lang w:eastAsia="zh-CN"/>
        </w:rPr>
        <w:t>成交</w:t>
      </w:r>
      <w:r>
        <w:rPr>
          <w:rFonts w:hint="eastAsia" w:ascii="仿宋" w:hAnsi="仿宋" w:eastAsia="仿宋" w:cs="仿宋"/>
          <w:color w:val="auto"/>
          <w:sz w:val="32"/>
          <w:szCs w:val="32"/>
        </w:rPr>
        <w:t>的</w:t>
      </w:r>
      <w:r>
        <w:rPr>
          <w:rFonts w:hint="eastAsia" w:ascii="仿宋" w:hAnsi="仿宋" w:eastAsia="仿宋" w:cs="仿宋"/>
          <w:color w:val="auto"/>
          <w:sz w:val="32"/>
          <w:szCs w:val="32"/>
          <w:lang w:eastAsia="zh-CN"/>
        </w:rPr>
        <w:t>供应商</w:t>
      </w:r>
      <w:r>
        <w:rPr>
          <w:rFonts w:hint="eastAsia" w:ascii="仿宋" w:hAnsi="仿宋" w:eastAsia="仿宋" w:cs="仿宋"/>
          <w:color w:val="auto"/>
          <w:sz w:val="32"/>
          <w:szCs w:val="32"/>
        </w:rPr>
        <w:t>和</w:t>
      </w:r>
      <w:bookmarkEnd w:id="50"/>
      <w:bookmarkEnd w:id="51"/>
      <w:bookmarkEnd w:id="52"/>
      <w:bookmarkEnd w:id="53"/>
      <w:bookmarkEnd w:id="54"/>
      <w:bookmarkEnd w:id="55"/>
      <w:bookmarkEnd w:id="56"/>
      <w:bookmarkEnd w:id="57"/>
      <w:bookmarkEnd w:id="58"/>
      <w:bookmarkEnd w:id="59"/>
      <w:bookmarkEnd w:id="60"/>
      <w:r>
        <w:rPr>
          <w:rFonts w:hint="eastAsia" w:ascii="仿宋" w:hAnsi="仿宋" w:eastAsia="仿宋" w:cs="仿宋"/>
          <w:color w:val="auto"/>
          <w:sz w:val="32"/>
          <w:szCs w:val="32"/>
          <w:lang w:eastAsia="zh-CN"/>
        </w:rPr>
        <w:t>成交</w:t>
      </w:r>
      <w:r>
        <w:rPr>
          <w:rFonts w:hint="eastAsia" w:ascii="仿宋" w:hAnsi="仿宋" w:eastAsia="仿宋" w:cs="仿宋"/>
          <w:color w:val="auto"/>
          <w:sz w:val="32"/>
          <w:szCs w:val="32"/>
        </w:rPr>
        <w:t>人</w:t>
      </w:r>
      <w:r>
        <w:rPr>
          <w:rFonts w:hint="eastAsia" w:ascii="仿宋" w:hAnsi="仿宋" w:eastAsia="仿宋" w:cs="仿宋"/>
          <w:color w:val="auto"/>
          <w:sz w:val="32"/>
          <w:szCs w:val="32"/>
          <w:lang w:val="en-US" w:eastAsia="zh-CN"/>
        </w:rPr>
        <w:t>无息</w:t>
      </w:r>
      <w:r>
        <w:rPr>
          <w:rFonts w:hint="eastAsia" w:ascii="仿宋" w:hAnsi="仿宋" w:eastAsia="仿宋" w:cs="仿宋"/>
          <w:color w:val="auto"/>
          <w:sz w:val="32"/>
          <w:szCs w:val="32"/>
        </w:rPr>
        <w:t>退还</w:t>
      </w:r>
      <w:r>
        <w:rPr>
          <w:rFonts w:hint="eastAsia" w:ascii="仿宋" w:hAnsi="仿宋" w:eastAsia="仿宋" w:cs="仿宋"/>
          <w:color w:val="auto"/>
          <w:sz w:val="32"/>
          <w:szCs w:val="32"/>
          <w:lang w:eastAsia="zh-CN"/>
        </w:rPr>
        <w:t>响应保证金</w:t>
      </w:r>
      <w:r>
        <w:rPr>
          <w:rFonts w:hint="eastAsia" w:ascii="仿宋" w:hAnsi="仿宋" w:eastAsia="仿宋" w:cs="仿宋"/>
          <w:color w:val="auto"/>
          <w:sz w:val="32"/>
          <w:szCs w:val="32"/>
        </w:rPr>
        <w:t>。</w:t>
      </w:r>
    </w:p>
    <w:p w14:paraId="3503A315">
      <w:pPr>
        <w:keepNext w:val="0"/>
        <w:keepLines w:val="0"/>
        <w:pageBreakBefore w:val="0"/>
        <w:widowControl w:val="0"/>
        <w:kinsoku/>
        <w:wordWrap/>
        <w:overflowPunct w:val="0"/>
        <w:topLinePunct w:val="0"/>
        <w:autoSpaceDE/>
        <w:autoSpaceDN/>
        <w:bidi w:val="0"/>
        <w:snapToGrid/>
        <w:spacing w:line="500" w:lineRule="exact"/>
        <w:ind w:left="0" w:firstLine="640" w:firstLineChars="200"/>
        <w:jc w:val="both"/>
        <w:rPr>
          <w:rFonts w:hint="eastAsia" w:ascii="仿宋" w:hAnsi="仿宋" w:eastAsia="仿宋" w:cs="仿宋"/>
          <w:color w:val="auto"/>
          <w:sz w:val="32"/>
          <w:szCs w:val="32"/>
        </w:rPr>
      </w:pPr>
      <w:r>
        <w:rPr>
          <w:rFonts w:hint="eastAsia" w:ascii="仿宋" w:hAnsi="仿宋" w:eastAsia="仿宋" w:cs="仿宋"/>
          <w:color w:val="auto"/>
          <w:sz w:val="32"/>
          <w:szCs w:val="32"/>
          <w:lang w:val="en-US" w:eastAsia="zh-CN"/>
        </w:rPr>
        <w:t>7.</w:t>
      </w:r>
      <w:r>
        <w:rPr>
          <w:rFonts w:hint="eastAsia" w:ascii="仿宋" w:hAnsi="仿宋" w:eastAsia="仿宋" w:cs="仿宋"/>
          <w:color w:val="auto"/>
          <w:sz w:val="32"/>
          <w:szCs w:val="32"/>
        </w:rPr>
        <w:t>有下列情形之一的，</w:t>
      </w:r>
      <w:r>
        <w:rPr>
          <w:rFonts w:hint="eastAsia" w:ascii="仿宋" w:hAnsi="仿宋" w:eastAsia="仿宋" w:cs="仿宋"/>
          <w:color w:val="auto"/>
          <w:sz w:val="32"/>
          <w:szCs w:val="32"/>
          <w:lang w:eastAsia="zh-CN"/>
        </w:rPr>
        <w:t>响应保证金</w:t>
      </w:r>
      <w:r>
        <w:rPr>
          <w:rFonts w:hint="eastAsia" w:ascii="仿宋" w:hAnsi="仿宋" w:eastAsia="仿宋" w:cs="仿宋"/>
          <w:color w:val="auto"/>
          <w:sz w:val="32"/>
          <w:szCs w:val="32"/>
        </w:rPr>
        <w:t>将不予退还：</w:t>
      </w:r>
    </w:p>
    <w:p w14:paraId="701E5229">
      <w:pPr>
        <w:keepNext w:val="0"/>
        <w:keepLines w:val="0"/>
        <w:pageBreakBefore w:val="0"/>
        <w:widowControl w:val="0"/>
        <w:kinsoku/>
        <w:wordWrap/>
        <w:overflowPunct w:val="0"/>
        <w:topLinePunct w:val="0"/>
        <w:autoSpaceDE/>
        <w:autoSpaceDN/>
        <w:bidi w:val="0"/>
        <w:snapToGrid/>
        <w:spacing w:line="500" w:lineRule="exact"/>
        <w:ind w:left="0" w:firstLine="320" w:firstLineChars="100"/>
        <w:jc w:val="both"/>
        <w:rPr>
          <w:rFonts w:hint="eastAsia" w:ascii="仿宋" w:hAnsi="仿宋" w:eastAsia="仿宋" w:cs="仿宋"/>
          <w:color w:val="auto"/>
          <w:sz w:val="32"/>
          <w:szCs w:val="32"/>
        </w:rPr>
      </w:pPr>
      <w:r>
        <w:rPr>
          <w:rFonts w:hint="eastAsia" w:ascii="仿宋" w:hAnsi="仿宋" w:eastAsia="仿宋" w:cs="仿宋"/>
          <w:color w:val="auto"/>
          <w:sz w:val="32"/>
          <w:szCs w:val="32"/>
          <w:lang w:eastAsia="zh-CN"/>
        </w:rPr>
        <w:t>（</w:t>
      </w:r>
      <w:r>
        <w:rPr>
          <w:rFonts w:hint="eastAsia" w:ascii="仿宋" w:hAnsi="仿宋" w:eastAsia="仿宋" w:cs="仿宋"/>
          <w:color w:val="auto"/>
          <w:sz w:val="32"/>
          <w:szCs w:val="32"/>
          <w:lang w:val="en-US" w:eastAsia="zh-CN"/>
        </w:rPr>
        <w:t>1</w:t>
      </w:r>
      <w:r>
        <w:rPr>
          <w:rFonts w:hint="eastAsia" w:ascii="仿宋" w:hAnsi="仿宋" w:eastAsia="仿宋" w:cs="仿宋"/>
          <w:color w:val="auto"/>
          <w:sz w:val="32"/>
          <w:szCs w:val="32"/>
          <w:lang w:eastAsia="zh-CN"/>
        </w:rPr>
        <w:t>）供应商</w:t>
      </w:r>
      <w:r>
        <w:rPr>
          <w:rFonts w:hint="eastAsia" w:ascii="仿宋" w:hAnsi="仿宋" w:eastAsia="仿宋" w:cs="仿宋"/>
          <w:color w:val="auto"/>
          <w:sz w:val="32"/>
          <w:szCs w:val="32"/>
        </w:rPr>
        <w:t>在</w:t>
      </w:r>
      <w:r>
        <w:rPr>
          <w:rFonts w:hint="eastAsia" w:ascii="仿宋" w:hAnsi="仿宋" w:eastAsia="仿宋" w:cs="仿宋"/>
          <w:color w:val="auto"/>
          <w:sz w:val="32"/>
          <w:szCs w:val="32"/>
          <w:lang w:eastAsia="zh-CN"/>
        </w:rPr>
        <w:t>响应有效期</w:t>
      </w:r>
      <w:r>
        <w:rPr>
          <w:rFonts w:hint="eastAsia" w:ascii="仿宋" w:hAnsi="仿宋" w:eastAsia="仿宋" w:cs="仿宋"/>
          <w:color w:val="auto"/>
          <w:sz w:val="32"/>
          <w:szCs w:val="32"/>
        </w:rPr>
        <w:t>内撤销</w:t>
      </w:r>
      <w:r>
        <w:rPr>
          <w:rFonts w:hint="eastAsia" w:ascii="仿宋" w:hAnsi="仿宋" w:eastAsia="仿宋" w:cs="仿宋"/>
          <w:color w:val="auto"/>
          <w:sz w:val="32"/>
          <w:szCs w:val="32"/>
          <w:lang w:eastAsia="zh-CN"/>
        </w:rPr>
        <w:t>响应文件</w:t>
      </w:r>
      <w:r>
        <w:rPr>
          <w:rFonts w:hint="eastAsia" w:ascii="仿宋" w:hAnsi="仿宋" w:eastAsia="仿宋" w:cs="仿宋"/>
          <w:color w:val="auto"/>
          <w:sz w:val="32"/>
          <w:szCs w:val="32"/>
        </w:rPr>
        <w:t>；</w:t>
      </w:r>
    </w:p>
    <w:p w14:paraId="1A95CD6F">
      <w:pPr>
        <w:keepNext w:val="0"/>
        <w:keepLines w:val="0"/>
        <w:pageBreakBefore w:val="0"/>
        <w:widowControl w:val="0"/>
        <w:kinsoku/>
        <w:wordWrap/>
        <w:overflowPunct w:val="0"/>
        <w:topLinePunct w:val="0"/>
        <w:autoSpaceDE/>
        <w:autoSpaceDN/>
        <w:bidi w:val="0"/>
        <w:snapToGrid/>
        <w:spacing w:line="500" w:lineRule="exact"/>
        <w:ind w:left="0" w:firstLine="320" w:firstLineChars="100"/>
        <w:jc w:val="both"/>
        <w:rPr>
          <w:rFonts w:hint="eastAsia" w:ascii="仿宋" w:hAnsi="仿宋" w:eastAsia="仿宋" w:cs="仿宋"/>
          <w:color w:val="auto"/>
          <w:sz w:val="32"/>
          <w:szCs w:val="32"/>
        </w:rPr>
      </w:pPr>
      <w:r>
        <w:rPr>
          <w:rFonts w:hint="eastAsia" w:ascii="仿宋" w:hAnsi="仿宋" w:eastAsia="仿宋" w:cs="仿宋"/>
          <w:color w:val="auto"/>
          <w:sz w:val="32"/>
          <w:szCs w:val="32"/>
          <w:lang w:eastAsia="zh-CN"/>
        </w:rPr>
        <w:t>（</w:t>
      </w:r>
      <w:r>
        <w:rPr>
          <w:rFonts w:hint="eastAsia" w:ascii="仿宋" w:hAnsi="仿宋" w:eastAsia="仿宋" w:cs="仿宋"/>
          <w:color w:val="auto"/>
          <w:sz w:val="32"/>
          <w:szCs w:val="32"/>
          <w:lang w:val="en-US" w:eastAsia="zh-CN"/>
        </w:rPr>
        <w:t>2</w:t>
      </w:r>
      <w:r>
        <w:rPr>
          <w:rFonts w:hint="eastAsia" w:ascii="仿宋" w:hAnsi="仿宋" w:eastAsia="仿宋" w:cs="仿宋"/>
          <w:color w:val="auto"/>
          <w:sz w:val="32"/>
          <w:szCs w:val="32"/>
          <w:lang w:eastAsia="zh-CN"/>
        </w:rPr>
        <w:t>）成交</w:t>
      </w:r>
      <w:r>
        <w:rPr>
          <w:rFonts w:hint="eastAsia" w:ascii="仿宋" w:hAnsi="仿宋" w:eastAsia="仿宋" w:cs="仿宋"/>
          <w:color w:val="auto"/>
          <w:sz w:val="32"/>
          <w:szCs w:val="32"/>
        </w:rPr>
        <w:t>人在收到</w:t>
      </w:r>
      <w:r>
        <w:rPr>
          <w:rFonts w:hint="eastAsia" w:ascii="仿宋" w:hAnsi="仿宋" w:eastAsia="仿宋" w:cs="仿宋"/>
          <w:color w:val="auto"/>
          <w:sz w:val="32"/>
          <w:szCs w:val="32"/>
          <w:lang w:eastAsia="zh-CN"/>
        </w:rPr>
        <w:t>成交</w:t>
      </w:r>
      <w:r>
        <w:rPr>
          <w:rFonts w:hint="eastAsia" w:ascii="仿宋" w:hAnsi="仿宋" w:eastAsia="仿宋" w:cs="仿宋"/>
          <w:color w:val="auto"/>
          <w:sz w:val="32"/>
          <w:szCs w:val="32"/>
        </w:rPr>
        <w:t>通知书后，</w:t>
      </w:r>
      <w:r>
        <w:rPr>
          <w:rFonts w:hint="eastAsia" w:ascii="仿宋" w:hAnsi="仿宋" w:eastAsia="仿宋" w:cs="仿宋"/>
          <w:color w:val="auto"/>
          <w:sz w:val="32"/>
          <w:szCs w:val="32"/>
          <w:lang w:eastAsia="zh-CN"/>
        </w:rPr>
        <w:t>成交</w:t>
      </w:r>
      <w:r>
        <w:rPr>
          <w:rFonts w:hint="eastAsia" w:ascii="仿宋" w:hAnsi="仿宋" w:eastAsia="仿宋" w:cs="仿宋"/>
          <w:color w:val="auto"/>
          <w:sz w:val="32"/>
          <w:szCs w:val="32"/>
        </w:rPr>
        <w:t>人放弃</w:t>
      </w:r>
      <w:r>
        <w:rPr>
          <w:rFonts w:hint="eastAsia" w:ascii="仿宋" w:hAnsi="仿宋" w:eastAsia="仿宋" w:cs="仿宋"/>
          <w:color w:val="auto"/>
          <w:sz w:val="32"/>
          <w:szCs w:val="32"/>
          <w:lang w:eastAsia="zh-CN"/>
        </w:rPr>
        <w:t>成交</w:t>
      </w:r>
      <w:r>
        <w:rPr>
          <w:rFonts w:hint="eastAsia" w:ascii="仿宋" w:hAnsi="仿宋" w:eastAsia="仿宋" w:cs="仿宋"/>
          <w:color w:val="auto"/>
          <w:sz w:val="32"/>
          <w:szCs w:val="32"/>
        </w:rPr>
        <w:t>项目的，无正当理由不与</w:t>
      </w:r>
      <w:r>
        <w:rPr>
          <w:rFonts w:hint="eastAsia" w:ascii="仿宋" w:hAnsi="仿宋" w:eastAsia="仿宋" w:cs="仿宋"/>
          <w:color w:val="auto"/>
          <w:sz w:val="32"/>
          <w:szCs w:val="32"/>
          <w:lang w:eastAsia="zh-CN"/>
        </w:rPr>
        <w:t>采购人</w:t>
      </w:r>
      <w:r>
        <w:rPr>
          <w:rFonts w:hint="eastAsia" w:ascii="仿宋" w:hAnsi="仿宋" w:eastAsia="仿宋" w:cs="仿宋"/>
          <w:color w:val="auto"/>
          <w:sz w:val="32"/>
          <w:szCs w:val="32"/>
        </w:rPr>
        <w:t>订立合同的，在签订合同时向</w:t>
      </w:r>
      <w:r>
        <w:rPr>
          <w:rFonts w:hint="eastAsia" w:ascii="仿宋" w:hAnsi="仿宋" w:eastAsia="仿宋" w:cs="仿宋"/>
          <w:color w:val="auto"/>
          <w:sz w:val="32"/>
          <w:szCs w:val="32"/>
          <w:lang w:eastAsia="zh-CN"/>
        </w:rPr>
        <w:t>采购人</w:t>
      </w:r>
      <w:r>
        <w:rPr>
          <w:rFonts w:hint="eastAsia" w:ascii="仿宋" w:hAnsi="仿宋" w:eastAsia="仿宋" w:cs="仿宋"/>
          <w:color w:val="auto"/>
          <w:sz w:val="32"/>
          <w:szCs w:val="32"/>
        </w:rPr>
        <w:t>提出附加条件或者更改合同实质性内容的，或者拒不按照</w:t>
      </w:r>
      <w:r>
        <w:rPr>
          <w:rFonts w:hint="eastAsia" w:ascii="仿宋" w:hAnsi="仿宋" w:eastAsia="仿宋" w:cs="仿宋"/>
          <w:color w:val="auto"/>
          <w:sz w:val="32"/>
          <w:szCs w:val="32"/>
          <w:lang w:eastAsia="zh-CN"/>
        </w:rPr>
        <w:t>询比采购文件</w:t>
      </w:r>
      <w:r>
        <w:rPr>
          <w:rFonts w:hint="eastAsia" w:ascii="仿宋" w:hAnsi="仿宋" w:eastAsia="仿宋" w:cs="仿宋"/>
          <w:color w:val="auto"/>
          <w:sz w:val="32"/>
          <w:szCs w:val="32"/>
        </w:rPr>
        <w:t>要求提交履约担保的。</w:t>
      </w:r>
    </w:p>
    <w:p w14:paraId="4E3F5D22">
      <w:pPr>
        <w:pStyle w:val="4"/>
        <w:keepNext w:val="0"/>
        <w:keepLines w:val="0"/>
        <w:pageBreakBefore w:val="0"/>
        <w:widowControl w:val="0"/>
        <w:kinsoku/>
        <w:wordWrap/>
        <w:overflowPunct w:val="0"/>
        <w:topLinePunct w:val="0"/>
        <w:autoSpaceDE/>
        <w:autoSpaceDN/>
        <w:bidi w:val="0"/>
        <w:snapToGrid/>
        <w:spacing w:before="0" w:after="0" w:line="500" w:lineRule="exact"/>
        <w:ind w:left="0" w:firstLine="320" w:firstLineChars="100"/>
        <w:jc w:val="both"/>
        <w:rPr>
          <w:rFonts w:hint="eastAsia" w:ascii="仿宋" w:hAnsi="仿宋" w:eastAsia="仿宋" w:cs="仿宋"/>
          <w:color w:val="auto"/>
          <w:sz w:val="32"/>
          <w:szCs w:val="32"/>
        </w:rPr>
      </w:pPr>
      <w:bookmarkStart w:id="61" w:name="_Toc24514"/>
      <w:bookmarkStart w:id="62" w:name="_Toc21871"/>
      <w:bookmarkStart w:id="63" w:name="_Toc33795794"/>
      <w:bookmarkStart w:id="64" w:name="_Toc28216"/>
      <w:r>
        <w:rPr>
          <w:rFonts w:hint="eastAsia" w:ascii="仿宋" w:hAnsi="仿宋" w:eastAsia="仿宋" w:cs="仿宋"/>
          <w:color w:val="auto"/>
          <w:sz w:val="32"/>
          <w:szCs w:val="32"/>
          <w:lang w:eastAsia="zh-CN"/>
        </w:rPr>
        <w:t>（</w:t>
      </w:r>
      <w:r>
        <w:rPr>
          <w:rFonts w:hint="eastAsia" w:ascii="仿宋" w:hAnsi="仿宋" w:eastAsia="仿宋" w:cs="仿宋"/>
          <w:color w:val="auto"/>
          <w:sz w:val="32"/>
          <w:szCs w:val="32"/>
          <w:lang w:val="en-US" w:eastAsia="zh-CN"/>
        </w:rPr>
        <w:t>四</w:t>
      </w:r>
      <w:r>
        <w:rPr>
          <w:rFonts w:hint="eastAsia" w:ascii="仿宋" w:hAnsi="仿宋" w:eastAsia="仿宋" w:cs="仿宋"/>
          <w:color w:val="auto"/>
          <w:sz w:val="32"/>
          <w:szCs w:val="32"/>
          <w:lang w:eastAsia="zh-CN"/>
        </w:rPr>
        <w:t>）</w:t>
      </w:r>
      <w:r>
        <w:rPr>
          <w:rFonts w:hint="eastAsia" w:ascii="仿宋" w:hAnsi="仿宋" w:eastAsia="仿宋" w:cs="仿宋"/>
          <w:color w:val="auto"/>
          <w:sz w:val="32"/>
          <w:szCs w:val="32"/>
        </w:rPr>
        <w:t>资格审查资料</w:t>
      </w:r>
      <w:bookmarkEnd w:id="61"/>
      <w:bookmarkEnd w:id="62"/>
      <w:bookmarkEnd w:id="63"/>
      <w:bookmarkEnd w:id="64"/>
    </w:p>
    <w:p w14:paraId="1075AAFE">
      <w:pPr>
        <w:pStyle w:val="4"/>
        <w:keepNext w:val="0"/>
        <w:keepLines w:val="0"/>
        <w:pageBreakBefore w:val="0"/>
        <w:widowControl w:val="0"/>
        <w:kinsoku/>
        <w:wordWrap/>
        <w:overflowPunct w:val="0"/>
        <w:topLinePunct w:val="0"/>
        <w:autoSpaceDE/>
        <w:autoSpaceDN/>
        <w:bidi w:val="0"/>
        <w:snapToGrid/>
        <w:spacing w:before="0" w:after="0" w:line="500" w:lineRule="exact"/>
        <w:ind w:left="0" w:firstLine="640" w:firstLineChars="200"/>
        <w:jc w:val="both"/>
        <w:rPr>
          <w:rFonts w:hint="eastAsia" w:ascii="仿宋" w:hAnsi="仿宋" w:eastAsia="仿宋" w:cs="仿宋"/>
          <w:color w:val="auto"/>
          <w:sz w:val="32"/>
          <w:szCs w:val="32"/>
        </w:rPr>
      </w:pPr>
      <w:r>
        <w:rPr>
          <w:rFonts w:hint="eastAsia" w:ascii="仿宋" w:hAnsi="仿宋" w:eastAsia="仿宋" w:cs="仿宋"/>
          <w:color w:val="auto"/>
          <w:sz w:val="32"/>
          <w:szCs w:val="32"/>
          <w:lang w:eastAsia="zh-CN"/>
        </w:rPr>
        <w:t>供应商</w:t>
      </w:r>
      <w:r>
        <w:rPr>
          <w:rFonts w:hint="eastAsia" w:ascii="仿宋" w:hAnsi="仿宋" w:eastAsia="仿宋" w:cs="仿宋"/>
          <w:color w:val="auto"/>
          <w:sz w:val="32"/>
          <w:szCs w:val="32"/>
        </w:rPr>
        <w:t>应按下列规定提供相关的证明材料，以证明其满足资质、财务、业绩、信誉要求。</w:t>
      </w:r>
    </w:p>
    <w:p w14:paraId="359128E4">
      <w:pPr>
        <w:keepNext w:val="0"/>
        <w:keepLines w:val="0"/>
        <w:pageBreakBefore w:val="0"/>
        <w:widowControl w:val="0"/>
        <w:kinsoku/>
        <w:wordWrap/>
        <w:overflowPunct w:val="0"/>
        <w:topLinePunct w:val="0"/>
        <w:autoSpaceDE/>
        <w:autoSpaceDN/>
        <w:bidi w:val="0"/>
        <w:snapToGrid/>
        <w:spacing w:line="500" w:lineRule="exact"/>
        <w:ind w:left="0" w:firstLine="640" w:firstLineChars="200"/>
        <w:jc w:val="both"/>
        <w:rPr>
          <w:rFonts w:hint="eastAsia" w:ascii="仿宋" w:hAnsi="仿宋" w:eastAsia="仿宋" w:cs="仿宋"/>
          <w:color w:val="auto"/>
          <w:sz w:val="32"/>
          <w:szCs w:val="32"/>
        </w:rPr>
      </w:pPr>
      <w:r>
        <w:rPr>
          <w:rFonts w:hint="eastAsia" w:ascii="仿宋" w:hAnsi="仿宋" w:eastAsia="仿宋" w:cs="仿宋"/>
          <w:color w:val="auto"/>
          <w:sz w:val="32"/>
          <w:szCs w:val="32"/>
          <w:lang w:val="en-US" w:eastAsia="zh-CN"/>
        </w:rPr>
        <w:t>1.</w:t>
      </w:r>
      <w:r>
        <w:rPr>
          <w:rFonts w:hint="eastAsia" w:ascii="仿宋" w:hAnsi="仿宋" w:eastAsia="仿宋" w:cs="仿宋"/>
          <w:color w:val="auto"/>
          <w:sz w:val="32"/>
          <w:szCs w:val="32"/>
        </w:rPr>
        <w:t>“</w:t>
      </w:r>
      <w:r>
        <w:rPr>
          <w:rFonts w:hint="eastAsia" w:ascii="仿宋" w:hAnsi="仿宋" w:eastAsia="仿宋" w:cs="仿宋"/>
          <w:color w:val="auto"/>
          <w:sz w:val="32"/>
          <w:szCs w:val="32"/>
          <w:lang w:eastAsia="zh-CN"/>
        </w:rPr>
        <w:t>供应商</w:t>
      </w:r>
      <w:r>
        <w:rPr>
          <w:rFonts w:hint="eastAsia" w:ascii="仿宋" w:hAnsi="仿宋" w:eastAsia="仿宋" w:cs="仿宋"/>
          <w:color w:val="auto"/>
          <w:sz w:val="32"/>
          <w:szCs w:val="32"/>
        </w:rPr>
        <w:t>基本情况表”应附</w:t>
      </w:r>
      <w:r>
        <w:rPr>
          <w:rFonts w:hint="eastAsia" w:ascii="仿宋" w:hAnsi="仿宋" w:eastAsia="仿宋" w:cs="仿宋"/>
          <w:color w:val="auto"/>
          <w:sz w:val="32"/>
          <w:szCs w:val="32"/>
          <w:lang w:eastAsia="zh-CN"/>
        </w:rPr>
        <w:t>供应商</w:t>
      </w:r>
      <w:r>
        <w:rPr>
          <w:rFonts w:hint="eastAsia" w:ascii="仿宋" w:hAnsi="仿宋" w:eastAsia="仿宋" w:cs="仿宋"/>
          <w:color w:val="auto"/>
          <w:sz w:val="32"/>
          <w:szCs w:val="32"/>
        </w:rPr>
        <w:t>资格或者资质证书副本等材料的复印件</w:t>
      </w:r>
      <w:r>
        <w:rPr>
          <w:rFonts w:hint="eastAsia" w:ascii="仿宋" w:hAnsi="仿宋" w:eastAsia="仿宋" w:cs="仿宋"/>
          <w:color w:val="auto"/>
          <w:sz w:val="32"/>
          <w:szCs w:val="32"/>
          <w:lang w:eastAsia="zh-CN"/>
        </w:rPr>
        <w:t>，供应商</w:t>
      </w:r>
      <w:r>
        <w:rPr>
          <w:rFonts w:hint="eastAsia" w:ascii="仿宋" w:hAnsi="仿宋" w:eastAsia="仿宋" w:cs="仿宋"/>
          <w:color w:val="auto"/>
          <w:sz w:val="32"/>
          <w:szCs w:val="32"/>
        </w:rPr>
        <w:t>为企业的，应提交营业执照复印件；</w:t>
      </w:r>
      <w:r>
        <w:rPr>
          <w:rFonts w:hint="eastAsia" w:ascii="仿宋" w:hAnsi="仿宋" w:eastAsia="仿宋" w:cs="仿宋"/>
          <w:color w:val="auto"/>
          <w:sz w:val="32"/>
          <w:szCs w:val="32"/>
          <w:lang w:eastAsia="zh-CN"/>
        </w:rPr>
        <w:t>供应商</w:t>
      </w:r>
      <w:r>
        <w:rPr>
          <w:rFonts w:hint="eastAsia" w:ascii="仿宋" w:hAnsi="仿宋" w:eastAsia="仿宋" w:cs="仿宋"/>
          <w:color w:val="auto"/>
          <w:sz w:val="32"/>
          <w:szCs w:val="32"/>
        </w:rPr>
        <w:t>为依法允许经营的事业单位的，应提交事业单位法人证书和组织机构代码证的复印件。</w:t>
      </w:r>
    </w:p>
    <w:p w14:paraId="260926CA">
      <w:pPr>
        <w:keepNext w:val="0"/>
        <w:keepLines w:val="0"/>
        <w:pageBreakBefore w:val="0"/>
        <w:widowControl w:val="0"/>
        <w:kinsoku/>
        <w:wordWrap/>
        <w:overflowPunct w:val="0"/>
        <w:topLinePunct w:val="0"/>
        <w:autoSpaceDE/>
        <w:autoSpaceDN/>
        <w:bidi w:val="0"/>
        <w:snapToGrid/>
        <w:spacing w:line="500" w:lineRule="exact"/>
        <w:ind w:left="0" w:firstLine="640" w:firstLineChars="200"/>
        <w:jc w:val="both"/>
        <w:rPr>
          <w:rFonts w:hint="eastAsia" w:ascii="仿宋" w:hAnsi="仿宋" w:eastAsia="仿宋" w:cs="仿宋"/>
          <w:color w:val="auto"/>
          <w:sz w:val="32"/>
          <w:szCs w:val="32"/>
        </w:rPr>
      </w:pPr>
      <w:r>
        <w:rPr>
          <w:rFonts w:hint="eastAsia" w:ascii="仿宋" w:hAnsi="仿宋" w:eastAsia="仿宋" w:cs="仿宋"/>
          <w:color w:val="auto"/>
          <w:sz w:val="32"/>
          <w:szCs w:val="32"/>
          <w:lang w:val="en-US" w:eastAsia="zh-CN"/>
        </w:rPr>
        <w:t>2.</w:t>
      </w:r>
      <w:r>
        <w:rPr>
          <w:rFonts w:hint="eastAsia" w:ascii="仿宋" w:hAnsi="仿宋" w:eastAsia="仿宋" w:cs="仿宋"/>
          <w:color w:val="auto"/>
          <w:sz w:val="32"/>
          <w:szCs w:val="32"/>
        </w:rPr>
        <w:t>“近</w:t>
      </w:r>
      <w:r>
        <w:rPr>
          <w:rFonts w:hint="eastAsia" w:ascii="仿宋" w:hAnsi="仿宋" w:eastAsia="仿宋" w:cs="仿宋"/>
          <w:color w:val="auto"/>
          <w:sz w:val="32"/>
          <w:szCs w:val="32"/>
          <w:lang w:val="en-US" w:eastAsia="zh-CN"/>
        </w:rPr>
        <w:t>两</w:t>
      </w:r>
      <w:r>
        <w:rPr>
          <w:rFonts w:hint="eastAsia" w:ascii="仿宋" w:hAnsi="仿宋" w:eastAsia="仿宋" w:cs="仿宋"/>
          <w:color w:val="auto"/>
          <w:sz w:val="32"/>
          <w:szCs w:val="32"/>
        </w:rPr>
        <w:t>年完成的类似项目情况表”应附</w:t>
      </w:r>
      <w:r>
        <w:rPr>
          <w:rFonts w:hint="eastAsia" w:ascii="仿宋" w:hAnsi="仿宋" w:eastAsia="仿宋" w:cs="仿宋"/>
          <w:color w:val="auto"/>
          <w:sz w:val="32"/>
          <w:szCs w:val="32"/>
          <w:lang w:val="en-US" w:eastAsia="zh-CN"/>
        </w:rPr>
        <w:t>从2022年3月至今的</w:t>
      </w:r>
      <w:r>
        <w:rPr>
          <w:rFonts w:hint="eastAsia" w:ascii="仿宋" w:hAnsi="仿宋" w:eastAsia="仿宋" w:cs="仿宋"/>
          <w:color w:val="auto"/>
          <w:sz w:val="32"/>
          <w:szCs w:val="32"/>
        </w:rPr>
        <w:t>合同复印件。</w:t>
      </w:r>
    </w:p>
    <w:p w14:paraId="21E763AF">
      <w:pPr>
        <w:keepNext w:val="0"/>
        <w:keepLines w:val="0"/>
        <w:pageBreakBefore w:val="0"/>
        <w:widowControl w:val="0"/>
        <w:kinsoku/>
        <w:wordWrap/>
        <w:overflowPunct w:val="0"/>
        <w:topLinePunct w:val="0"/>
        <w:autoSpaceDE/>
        <w:autoSpaceDN/>
        <w:bidi w:val="0"/>
        <w:snapToGrid/>
        <w:spacing w:line="500" w:lineRule="exact"/>
        <w:ind w:left="0" w:firstLine="640" w:firstLineChars="200"/>
        <w:jc w:val="both"/>
        <w:rPr>
          <w:rFonts w:hint="eastAsia" w:ascii="微软雅黑" w:hAnsi="微软雅黑" w:eastAsia="微软雅黑" w:cs="微软雅黑"/>
          <w:i w:val="0"/>
          <w:iCs w:val="0"/>
          <w:caps w:val="0"/>
          <w:color w:val="000000"/>
          <w:spacing w:val="0"/>
          <w:sz w:val="27"/>
          <w:szCs w:val="27"/>
        </w:rPr>
      </w:pPr>
      <w:r>
        <w:rPr>
          <w:rFonts w:hint="eastAsia" w:ascii="仿宋" w:hAnsi="仿宋" w:eastAsia="仿宋" w:cs="仿宋"/>
          <w:color w:val="auto"/>
          <w:sz w:val="32"/>
          <w:szCs w:val="32"/>
          <w:lang w:val="en-US" w:eastAsia="zh-CN"/>
        </w:rPr>
        <w:t>3.</w:t>
      </w:r>
      <w:r>
        <w:rPr>
          <w:rFonts w:hint="eastAsia" w:ascii="仿宋" w:hAnsi="仿宋" w:eastAsia="仿宋" w:cs="仿宋"/>
          <w:color w:val="auto"/>
          <w:sz w:val="32"/>
          <w:szCs w:val="32"/>
        </w:rPr>
        <w:t>“近年发生的诉讼及仲裁情况”应说明相关情况。</w:t>
      </w:r>
    </w:p>
    <w:p w14:paraId="1F547AF9">
      <w:pPr>
        <w:keepNext w:val="0"/>
        <w:keepLines w:val="0"/>
        <w:pageBreakBefore w:val="0"/>
        <w:widowControl w:val="0"/>
        <w:kinsoku/>
        <w:wordWrap/>
        <w:overflowPunct w:val="0"/>
        <w:topLinePunct w:val="0"/>
        <w:autoSpaceDE/>
        <w:autoSpaceDN/>
        <w:bidi w:val="0"/>
        <w:snapToGrid/>
        <w:spacing w:line="500" w:lineRule="exact"/>
        <w:ind w:left="0" w:firstLine="644" w:firstLineChars="200"/>
        <w:jc w:val="both"/>
        <w:rPr>
          <w:rFonts w:hint="eastAsia" w:ascii="仿宋" w:hAnsi="仿宋" w:eastAsia="仿宋" w:cs="仿宋"/>
          <w:color w:val="auto"/>
          <w:sz w:val="32"/>
          <w:szCs w:val="32"/>
          <w:lang w:val="en-US" w:eastAsia="zh-CN"/>
        </w:rPr>
      </w:pPr>
      <w:r>
        <w:rPr>
          <w:rFonts w:hint="eastAsia" w:ascii="仿宋" w:hAnsi="仿宋" w:eastAsia="仿宋" w:cs="仿宋"/>
          <w:b w:val="0"/>
          <w:bCs w:val="0"/>
          <w:color w:val="auto"/>
          <w:spacing w:val="1"/>
          <w:sz w:val="32"/>
          <w:szCs w:val="32"/>
          <w:highlight w:val="none"/>
          <w:lang w:eastAsia="zh-CN"/>
        </w:rPr>
        <w:t>（</w:t>
      </w:r>
      <w:r>
        <w:rPr>
          <w:rFonts w:hint="eastAsia" w:ascii="仿宋" w:hAnsi="仿宋" w:eastAsia="仿宋" w:cs="仿宋"/>
          <w:color w:val="auto"/>
          <w:sz w:val="32"/>
          <w:szCs w:val="32"/>
          <w:lang w:val="en-US" w:eastAsia="zh-CN"/>
        </w:rPr>
        <w:t>五）响应文件的提交</w:t>
      </w:r>
    </w:p>
    <w:p w14:paraId="0A89687F">
      <w:pPr>
        <w:keepNext w:val="0"/>
        <w:keepLines w:val="0"/>
        <w:pageBreakBefore w:val="0"/>
        <w:widowControl w:val="0"/>
        <w:kinsoku/>
        <w:wordWrap/>
        <w:overflowPunct w:val="0"/>
        <w:topLinePunct w:val="0"/>
        <w:autoSpaceDE/>
        <w:autoSpaceDN/>
        <w:bidi w:val="0"/>
        <w:adjustRightInd/>
        <w:snapToGrid/>
        <w:spacing w:line="500" w:lineRule="exact"/>
        <w:ind w:left="0" w:firstLine="640" w:firstLineChars="200"/>
        <w:jc w:val="both"/>
        <w:textAlignment w:val="auto"/>
        <w:rPr>
          <w:rFonts w:hint="eastAsia" w:ascii="仿宋" w:hAnsi="仿宋" w:eastAsia="仿宋" w:cs="仿宋"/>
          <w:color w:val="auto"/>
          <w:sz w:val="30"/>
          <w:szCs w:val="30"/>
          <w:lang w:val="en-US" w:eastAsia="zh-CN"/>
        </w:rPr>
      </w:pPr>
      <w:r>
        <w:rPr>
          <w:rFonts w:hint="eastAsia" w:ascii="仿宋" w:hAnsi="仿宋" w:eastAsia="仿宋" w:cs="仿宋"/>
          <w:color w:val="auto"/>
          <w:sz w:val="32"/>
          <w:szCs w:val="32"/>
          <w:lang w:val="en-US" w:eastAsia="zh-CN"/>
        </w:rPr>
        <w:t xml:space="preserve">1. </w:t>
      </w:r>
      <w:r>
        <w:rPr>
          <w:rFonts w:hint="eastAsia" w:ascii="仿宋" w:hAnsi="仿宋" w:eastAsia="仿宋" w:cs="仿宋"/>
          <w:color w:val="auto"/>
          <w:sz w:val="30"/>
          <w:szCs w:val="30"/>
          <w:lang w:val="en-US" w:eastAsia="zh-CN"/>
        </w:rPr>
        <w:t>响应文件提交截止时间：2025年6月9日13时</w:t>
      </w:r>
      <w:r>
        <w:rPr>
          <w:rFonts w:hint="eastAsia" w:ascii="仿宋" w:hAnsi="仿宋" w:eastAsia="仿宋" w:cs="仿宋"/>
          <w:i w:val="0"/>
          <w:iCs w:val="0"/>
          <w:caps w:val="0"/>
          <w:color w:val="000000"/>
          <w:spacing w:val="0"/>
          <w:sz w:val="30"/>
          <w:szCs w:val="30"/>
          <w:lang w:eastAsia="zh-CN"/>
        </w:rPr>
        <w:t>。</w:t>
      </w:r>
    </w:p>
    <w:p w14:paraId="4A99CF58">
      <w:pPr>
        <w:pStyle w:val="8"/>
        <w:keepNext w:val="0"/>
        <w:keepLines w:val="0"/>
        <w:widowControl/>
        <w:suppressLineNumbers w:val="0"/>
        <w:spacing w:line="495" w:lineRule="atLeast"/>
        <w:ind w:left="0" w:firstLine="645"/>
        <w:jc w:val="both"/>
        <w:rPr>
          <w:rFonts w:hint="eastAsia" w:ascii="仿宋" w:hAnsi="仿宋" w:eastAsia="仿宋" w:cs="仿宋"/>
          <w:color w:val="auto"/>
          <w:kern w:val="0"/>
          <w:sz w:val="28"/>
          <w:szCs w:val="28"/>
          <w:u w:val="single"/>
          <w:lang w:eastAsia="zh-CN"/>
        </w:rPr>
      </w:pPr>
      <w:r>
        <w:rPr>
          <w:rFonts w:hint="eastAsia" w:ascii="仿宋" w:hAnsi="仿宋" w:eastAsia="仿宋" w:cs="仿宋"/>
          <w:color w:val="auto"/>
          <w:sz w:val="30"/>
          <w:szCs w:val="30"/>
          <w:lang w:val="en-US" w:eastAsia="zh-CN"/>
        </w:rPr>
        <w:t>2.提交方法：</w:t>
      </w:r>
      <w:r>
        <w:rPr>
          <w:rFonts w:hint="eastAsia" w:ascii="仿宋" w:hAnsi="仿宋" w:eastAsia="仿宋" w:cs="仿宋"/>
          <w:i w:val="0"/>
          <w:iCs w:val="0"/>
          <w:caps w:val="0"/>
          <w:color w:val="000000"/>
          <w:spacing w:val="0"/>
          <w:sz w:val="31"/>
          <w:szCs w:val="31"/>
        </w:rPr>
        <w:t>陕西锌业有限公司网络询比采购平台（www.sxxyjjpt.com）</w:t>
      </w:r>
    </w:p>
    <w:p w14:paraId="0DA84BE2">
      <w:pPr>
        <w:keepNext w:val="0"/>
        <w:keepLines w:val="0"/>
        <w:pageBreakBefore w:val="0"/>
        <w:widowControl w:val="0"/>
        <w:kinsoku/>
        <w:wordWrap/>
        <w:overflowPunct w:val="0"/>
        <w:topLinePunct w:val="0"/>
        <w:autoSpaceDE/>
        <w:autoSpaceDN/>
        <w:bidi w:val="0"/>
        <w:snapToGrid/>
        <w:spacing w:line="500" w:lineRule="exact"/>
        <w:ind w:left="0" w:firstLine="640" w:firstLineChars="200"/>
        <w:jc w:val="both"/>
        <w:rPr>
          <w:rFonts w:hint="default" w:ascii="仿宋" w:hAnsi="仿宋" w:eastAsia="仿宋" w:cs="仿宋"/>
          <w:color w:val="auto"/>
          <w:sz w:val="32"/>
          <w:szCs w:val="32"/>
          <w:lang w:val="en-US" w:eastAsia="zh-CN"/>
        </w:rPr>
      </w:pPr>
      <w:r>
        <w:rPr>
          <w:rFonts w:hint="eastAsia" w:ascii="仿宋" w:hAnsi="仿宋" w:eastAsia="仿宋" w:cs="仿宋"/>
          <w:color w:val="auto"/>
          <w:sz w:val="32"/>
          <w:szCs w:val="32"/>
          <w:lang w:val="en-US" w:eastAsia="zh-CN"/>
        </w:rPr>
        <w:t>联系人：田建利     电话：0914-2553204 </w:t>
      </w:r>
    </w:p>
    <w:p w14:paraId="520C48EB">
      <w:pPr>
        <w:keepNext w:val="0"/>
        <w:keepLines w:val="0"/>
        <w:pageBreakBefore w:val="0"/>
        <w:widowControl w:val="0"/>
        <w:kinsoku/>
        <w:wordWrap/>
        <w:overflowPunct w:val="0"/>
        <w:topLinePunct w:val="0"/>
        <w:autoSpaceDE/>
        <w:autoSpaceDN/>
        <w:bidi w:val="0"/>
        <w:snapToGrid/>
        <w:spacing w:line="500" w:lineRule="exact"/>
        <w:ind w:left="0" w:firstLine="643" w:firstLineChars="200"/>
        <w:jc w:val="both"/>
        <w:rPr>
          <w:rFonts w:hint="eastAsia" w:ascii="仿宋" w:hAnsi="仿宋" w:eastAsia="仿宋" w:cs="仿宋"/>
          <w:b/>
          <w:bCs/>
          <w:color w:val="auto"/>
          <w:sz w:val="32"/>
          <w:szCs w:val="32"/>
          <w:lang w:val="en-US" w:eastAsia="zh-CN"/>
        </w:rPr>
      </w:pPr>
      <w:r>
        <w:rPr>
          <w:rFonts w:hint="eastAsia" w:ascii="仿宋" w:hAnsi="仿宋" w:eastAsia="仿宋" w:cs="仿宋"/>
          <w:b/>
          <w:bCs/>
          <w:color w:val="auto"/>
          <w:sz w:val="32"/>
          <w:szCs w:val="32"/>
          <w:lang w:val="en-US" w:eastAsia="zh-CN"/>
        </w:rPr>
        <w:t>四、响应文件开启时间</w:t>
      </w:r>
    </w:p>
    <w:p w14:paraId="5F59E763">
      <w:pPr>
        <w:keepNext w:val="0"/>
        <w:keepLines w:val="0"/>
        <w:pageBreakBefore w:val="0"/>
        <w:widowControl w:val="0"/>
        <w:shd w:val="clear" w:color="auto" w:fill="auto"/>
        <w:kinsoku/>
        <w:wordWrap/>
        <w:overflowPunct w:val="0"/>
        <w:topLinePunct w:val="0"/>
        <w:autoSpaceDE/>
        <w:autoSpaceDN/>
        <w:bidi w:val="0"/>
        <w:adjustRightInd/>
        <w:snapToGrid/>
        <w:spacing w:line="500" w:lineRule="exact"/>
        <w:ind w:firstLine="644" w:firstLineChars="200"/>
        <w:jc w:val="both"/>
        <w:textAlignment w:val="auto"/>
        <w:rPr>
          <w:rFonts w:hint="eastAsia" w:ascii="微软雅黑" w:hAnsi="微软雅黑" w:eastAsia="微软雅黑" w:cs="微软雅黑"/>
          <w:i w:val="0"/>
          <w:iCs w:val="0"/>
          <w:caps w:val="0"/>
          <w:color w:val="000000"/>
          <w:spacing w:val="0"/>
          <w:sz w:val="27"/>
          <w:szCs w:val="27"/>
        </w:rPr>
      </w:pPr>
      <w:r>
        <w:rPr>
          <w:rFonts w:hint="eastAsia" w:ascii="仿宋" w:hAnsi="仿宋" w:eastAsia="仿宋" w:cs="仿宋"/>
          <w:color w:val="auto"/>
          <w:spacing w:val="1"/>
          <w:kern w:val="0"/>
          <w:sz w:val="32"/>
          <w:szCs w:val="32"/>
          <w:highlight w:val="none"/>
          <w:lang w:val="en-US" w:eastAsia="zh-CN" w:bidi="ar-SA"/>
        </w:rPr>
        <w:t xml:space="preserve">（一）响应文件的开启时间： </w:t>
      </w:r>
      <w:r>
        <w:rPr>
          <w:rFonts w:hint="eastAsia" w:ascii="仿宋" w:hAnsi="仿宋" w:eastAsia="仿宋" w:cs="仿宋"/>
          <w:color w:val="auto"/>
          <w:spacing w:val="1"/>
          <w:sz w:val="32"/>
          <w:szCs w:val="32"/>
          <w:highlight w:val="none"/>
          <w:lang w:val="en-US" w:eastAsia="zh-CN"/>
        </w:rPr>
        <w:t>2025年6月9日14时</w:t>
      </w:r>
      <w:r>
        <w:rPr>
          <w:rFonts w:hint="eastAsia" w:ascii="仿宋" w:hAnsi="仿宋" w:eastAsia="仿宋" w:cs="仿宋"/>
          <w:color w:val="auto"/>
          <w:spacing w:val="1"/>
          <w:kern w:val="0"/>
          <w:sz w:val="32"/>
          <w:szCs w:val="32"/>
          <w:highlight w:val="none"/>
          <w:lang w:val="en-US" w:eastAsia="zh-CN" w:bidi="ar-SA"/>
        </w:rPr>
        <w:t>；</w:t>
      </w:r>
    </w:p>
    <w:p w14:paraId="3F541D32">
      <w:pPr>
        <w:pStyle w:val="3"/>
        <w:keepNext w:val="0"/>
        <w:keepLines w:val="0"/>
        <w:pageBreakBefore w:val="0"/>
        <w:widowControl w:val="0"/>
        <w:kinsoku/>
        <w:wordWrap/>
        <w:overflowPunct w:val="0"/>
        <w:topLinePunct w:val="0"/>
        <w:autoSpaceDE/>
        <w:autoSpaceDN/>
        <w:bidi w:val="0"/>
        <w:adjustRightInd/>
        <w:snapToGrid/>
        <w:spacing w:before="0" w:after="0" w:line="500" w:lineRule="exact"/>
        <w:ind w:firstLine="643" w:firstLineChars="200"/>
        <w:jc w:val="both"/>
        <w:textAlignment w:val="auto"/>
        <w:rPr>
          <w:rFonts w:hint="eastAsia" w:ascii="仿宋" w:hAnsi="仿宋" w:eastAsia="仿宋" w:cs="仿宋"/>
          <w:color w:val="auto"/>
          <w:sz w:val="32"/>
          <w:szCs w:val="32"/>
          <w:lang w:val="en-US" w:eastAsia="zh-CN"/>
        </w:rPr>
      </w:pPr>
      <w:r>
        <w:rPr>
          <w:rStyle w:val="12"/>
          <w:rFonts w:hint="eastAsia" w:ascii="仿宋" w:hAnsi="仿宋" w:eastAsia="仿宋" w:cs="仿宋"/>
          <w:b/>
          <w:i w:val="0"/>
          <w:iCs w:val="0"/>
          <w:caps w:val="0"/>
          <w:color w:val="000000"/>
          <w:spacing w:val="0"/>
          <w:sz w:val="32"/>
          <w:szCs w:val="32"/>
          <w:lang w:val="en-US" w:eastAsia="zh-CN"/>
        </w:rPr>
        <w:t>五</w:t>
      </w:r>
      <w:r>
        <w:rPr>
          <w:rStyle w:val="12"/>
          <w:rFonts w:hint="eastAsia" w:ascii="仿宋" w:hAnsi="仿宋" w:eastAsia="仿宋" w:cs="仿宋"/>
          <w:b/>
          <w:i w:val="0"/>
          <w:iCs w:val="0"/>
          <w:caps w:val="0"/>
          <w:color w:val="000000"/>
          <w:spacing w:val="0"/>
          <w:sz w:val="32"/>
          <w:szCs w:val="32"/>
        </w:rPr>
        <w:t>、</w:t>
      </w:r>
      <w:r>
        <w:rPr>
          <w:rStyle w:val="12"/>
          <w:rFonts w:hint="eastAsia" w:ascii="仿宋" w:hAnsi="仿宋" w:eastAsia="仿宋" w:cs="仿宋"/>
          <w:b/>
          <w:i w:val="0"/>
          <w:iCs w:val="0"/>
          <w:caps w:val="0"/>
          <w:color w:val="000000"/>
          <w:spacing w:val="0"/>
          <w:sz w:val="32"/>
          <w:szCs w:val="32"/>
          <w:lang w:val="en-US" w:eastAsia="zh-CN"/>
        </w:rPr>
        <w:t>响应文件的</w:t>
      </w:r>
      <w:r>
        <w:rPr>
          <w:rFonts w:hint="eastAsia" w:ascii="仿宋" w:hAnsi="仿宋" w:eastAsia="仿宋" w:cs="仿宋"/>
          <w:color w:val="auto"/>
          <w:sz w:val="32"/>
          <w:szCs w:val="32"/>
        </w:rPr>
        <w:t>评</w:t>
      </w:r>
      <w:r>
        <w:rPr>
          <w:rFonts w:hint="eastAsia" w:ascii="仿宋" w:hAnsi="仿宋" w:eastAsia="仿宋" w:cs="仿宋"/>
          <w:color w:val="auto"/>
          <w:sz w:val="32"/>
          <w:szCs w:val="32"/>
          <w:lang w:val="en-US" w:eastAsia="zh-CN"/>
        </w:rPr>
        <w:t>审</w:t>
      </w:r>
    </w:p>
    <w:p w14:paraId="39E5A945">
      <w:pPr>
        <w:keepNext w:val="0"/>
        <w:keepLines w:val="0"/>
        <w:pageBreakBefore w:val="0"/>
        <w:widowControl w:val="0"/>
        <w:kinsoku/>
        <w:wordWrap/>
        <w:overflowPunct w:val="0"/>
        <w:topLinePunct w:val="0"/>
        <w:autoSpaceDE/>
        <w:autoSpaceDN/>
        <w:bidi w:val="0"/>
        <w:snapToGrid/>
        <w:spacing w:line="500" w:lineRule="exact"/>
        <w:ind w:firstLine="640"/>
        <w:jc w:val="both"/>
        <w:rPr>
          <w:rFonts w:hint="default" w:ascii="仿宋" w:hAnsi="仿宋" w:eastAsia="仿宋" w:cs="仿宋"/>
          <w:color w:val="auto"/>
          <w:sz w:val="32"/>
          <w:szCs w:val="32"/>
          <w:lang w:val="en-US" w:eastAsia="zh-CN"/>
        </w:rPr>
      </w:pPr>
      <w:r>
        <w:rPr>
          <w:rFonts w:hint="eastAsia" w:ascii="仿宋" w:hAnsi="仿宋" w:eastAsia="仿宋" w:cs="仿宋"/>
          <w:color w:val="auto"/>
          <w:sz w:val="32"/>
          <w:szCs w:val="32"/>
          <w:lang w:val="en-US" w:eastAsia="zh-CN"/>
        </w:rPr>
        <w:t>（一）响应文件评审办法</w:t>
      </w:r>
    </w:p>
    <w:p w14:paraId="45A8A22F">
      <w:pPr>
        <w:pStyle w:val="8"/>
        <w:keepNext w:val="0"/>
        <w:keepLines w:val="0"/>
        <w:pageBreakBefore w:val="0"/>
        <w:widowControl w:val="0"/>
        <w:suppressLineNumbers w:val="0"/>
        <w:kinsoku/>
        <w:wordWrap/>
        <w:overflowPunct w:val="0"/>
        <w:topLinePunct w:val="0"/>
        <w:autoSpaceDE/>
        <w:autoSpaceDN/>
        <w:bidi w:val="0"/>
        <w:snapToGrid/>
        <w:spacing w:before="0" w:beforeAutospacing="0" w:after="0" w:afterAutospacing="0" w:line="500" w:lineRule="exact"/>
        <w:ind w:firstLine="960" w:firstLineChars="300"/>
        <w:jc w:val="both"/>
        <w:rPr>
          <w:rFonts w:hint="eastAsia" w:ascii="仿宋" w:hAnsi="仿宋" w:eastAsia="仿宋" w:cs="仿宋"/>
          <w:color w:val="auto"/>
          <w:sz w:val="32"/>
          <w:szCs w:val="32"/>
          <w:lang w:val="en-US" w:eastAsia="zh-CN"/>
        </w:rPr>
      </w:pPr>
      <w:r>
        <w:rPr>
          <w:rFonts w:hint="eastAsia" w:ascii="仿宋" w:hAnsi="仿宋" w:eastAsia="仿宋" w:cs="仿宋"/>
          <w:color w:val="auto"/>
          <w:sz w:val="32"/>
          <w:szCs w:val="32"/>
          <w:lang w:val="en-US" w:eastAsia="zh-CN"/>
        </w:rPr>
        <w:t>最低价法。是在响应文件满足采购文件实质性要求的前提下，按照供应商经评审的价格由低到高的顺序确定供应商优先次序的评审方法。</w:t>
      </w:r>
    </w:p>
    <w:p w14:paraId="1FA88602">
      <w:pPr>
        <w:keepNext w:val="0"/>
        <w:keepLines w:val="0"/>
        <w:pageBreakBefore w:val="0"/>
        <w:widowControl w:val="0"/>
        <w:kinsoku/>
        <w:wordWrap/>
        <w:overflowPunct w:val="0"/>
        <w:topLinePunct w:val="0"/>
        <w:autoSpaceDE/>
        <w:autoSpaceDN/>
        <w:bidi w:val="0"/>
        <w:adjustRightInd/>
        <w:snapToGrid/>
        <w:spacing w:line="500" w:lineRule="exact"/>
        <w:ind w:firstLine="640" w:firstLineChars="200"/>
        <w:jc w:val="both"/>
        <w:textAlignment w:val="auto"/>
        <w:rPr>
          <w:rFonts w:hint="default" w:ascii="仿宋" w:hAnsi="仿宋" w:eastAsia="仿宋" w:cs="仿宋"/>
          <w:color w:val="auto"/>
          <w:sz w:val="32"/>
          <w:szCs w:val="32"/>
          <w:lang w:val="en-US" w:eastAsia="zh-CN"/>
        </w:rPr>
      </w:pPr>
      <w:r>
        <w:rPr>
          <w:rFonts w:hint="eastAsia" w:ascii="仿宋" w:hAnsi="仿宋" w:eastAsia="仿宋" w:cs="仿宋"/>
          <w:color w:val="auto"/>
          <w:sz w:val="32"/>
          <w:szCs w:val="32"/>
          <w:lang w:val="en-US" w:eastAsia="zh-CN"/>
        </w:rPr>
        <w:t>（二）响应文件评审程序</w:t>
      </w:r>
    </w:p>
    <w:p w14:paraId="03E6E9BA">
      <w:pPr>
        <w:keepNext w:val="0"/>
        <w:keepLines w:val="0"/>
        <w:pageBreakBefore w:val="0"/>
        <w:widowControl w:val="0"/>
        <w:kinsoku/>
        <w:wordWrap/>
        <w:overflowPunct w:val="0"/>
        <w:topLinePunct w:val="0"/>
        <w:autoSpaceDE/>
        <w:autoSpaceDN/>
        <w:bidi w:val="0"/>
        <w:adjustRightInd/>
        <w:snapToGrid/>
        <w:spacing w:line="500" w:lineRule="exact"/>
        <w:ind w:firstLine="640" w:firstLineChars="200"/>
        <w:jc w:val="both"/>
        <w:textAlignment w:val="auto"/>
        <w:rPr>
          <w:rFonts w:hint="eastAsia" w:ascii="仿宋" w:hAnsi="仿宋" w:eastAsia="仿宋" w:cs="仿宋"/>
          <w:color w:val="auto"/>
          <w:sz w:val="32"/>
          <w:szCs w:val="32"/>
          <w:highlight w:val="yellow"/>
        </w:rPr>
      </w:pPr>
      <w:r>
        <w:rPr>
          <w:rFonts w:hint="eastAsia" w:ascii="仿宋" w:hAnsi="仿宋" w:eastAsia="仿宋" w:cs="仿宋"/>
          <w:color w:val="auto"/>
          <w:sz w:val="32"/>
          <w:szCs w:val="32"/>
          <w:highlight w:val="none"/>
          <w:lang w:val="en-US" w:eastAsia="zh-CN"/>
        </w:rPr>
        <w:t>1.</w:t>
      </w:r>
      <w:r>
        <w:rPr>
          <w:rFonts w:hint="eastAsia" w:ascii="仿宋" w:hAnsi="仿宋" w:eastAsia="仿宋" w:cs="仿宋"/>
          <w:color w:val="auto"/>
          <w:sz w:val="32"/>
          <w:szCs w:val="32"/>
          <w:highlight w:val="none"/>
          <w:lang w:eastAsia="zh-CN"/>
        </w:rPr>
        <w:t>评审小组</w:t>
      </w:r>
      <w:r>
        <w:rPr>
          <w:rFonts w:hint="eastAsia" w:ascii="仿宋" w:hAnsi="仿宋" w:eastAsia="仿宋" w:cs="仿宋"/>
          <w:color w:val="auto"/>
          <w:sz w:val="32"/>
          <w:szCs w:val="32"/>
          <w:highlight w:val="none"/>
        </w:rPr>
        <w:t>可以要求</w:t>
      </w:r>
      <w:r>
        <w:rPr>
          <w:rFonts w:hint="eastAsia" w:ascii="仿宋" w:hAnsi="仿宋" w:eastAsia="仿宋" w:cs="仿宋"/>
          <w:color w:val="auto"/>
          <w:sz w:val="32"/>
          <w:szCs w:val="32"/>
          <w:highlight w:val="none"/>
          <w:lang w:eastAsia="zh-CN"/>
        </w:rPr>
        <w:t>供应商</w:t>
      </w:r>
      <w:r>
        <w:rPr>
          <w:rFonts w:hint="eastAsia" w:ascii="仿宋" w:hAnsi="仿宋" w:eastAsia="仿宋" w:cs="仿宋"/>
          <w:color w:val="auto"/>
          <w:sz w:val="32"/>
          <w:szCs w:val="32"/>
          <w:highlight w:val="none"/>
        </w:rPr>
        <w:t>提交</w:t>
      </w:r>
      <w:r>
        <w:rPr>
          <w:rFonts w:hint="eastAsia" w:ascii="仿宋" w:hAnsi="仿宋" w:eastAsia="仿宋" w:cs="仿宋"/>
          <w:color w:val="auto"/>
          <w:sz w:val="32"/>
          <w:szCs w:val="32"/>
          <w:highlight w:val="none"/>
          <w:lang w:val="en-US" w:eastAsia="zh-CN"/>
        </w:rPr>
        <w:t>第一条第十一款</w:t>
      </w:r>
      <w:r>
        <w:rPr>
          <w:rFonts w:hint="eastAsia" w:ascii="仿宋" w:hAnsi="仿宋" w:eastAsia="仿宋" w:cs="仿宋"/>
          <w:color w:val="auto"/>
          <w:sz w:val="32"/>
          <w:szCs w:val="32"/>
          <w:highlight w:val="none"/>
        </w:rPr>
        <w:t>规定的有关证明和证件的原件，</w:t>
      </w:r>
      <w:r>
        <w:rPr>
          <w:rFonts w:hint="eastAsia" w:ascii="仿宋" w:hAnsi="仿宋" w:eastAsia="仿宋" w:cs="仿宋"/>
          <w:color w:val="auto"/>
          <w:sz w:val="32"/>
          <w:szCs w:val="32"/>
          <w:highlight w:val="none"/>
          <w:lang w:val="en-US" w:eastAsia="zh-CN"/>
        </w:rPr>
        <w:t>评审小组</w:t>
      </w:r>
      <w:r>
        <w:rPr>
          <w:rFonts w:hint="eastAsia" w:ascii="仿宋" w:hAnsi="仿宋" w:eastAsia="仿宋" w:cs="仿宋"/>
          <w:color w:val="auto"/>
          <w:sz w:val="32"/>
          <w:szCs w:val="32"/>
          <w:highlight w:val="none"/>
        </w:rPr>
        <w:t>对</w:t>
      </w:r>
      <w:r>
        <w:rPr>
          <w:rFonts w:hint="eastAsia" w:ascii="仿宋" w:hAnsi="仿宋" w:eastAsia="仿宋" w:cs="仿宋"/>
          <w:color w:val="auto"/>
          <w:sz w:val="32"/>
          <w:szCs w:val="32"/>
          <w:highlight w:val="none"/>
          <w:lang w:val="en-US" w:eastAsia="zh-CN"/>
        </w:rPr>
        <w:t>前述</w:t>
      </w:r>
      <w:r>
        <w:rPr>
          <w:rFonts w:hint="eastAsia" w:ascii="仿宋" w:hAnsi="仿宋" w:eastAsia="仿宋" w:cs="仿宋"/>
          <w:color w:val="auto"/>
          <w:sz w:val="32"/>
          <w:szCs w:val="32"/>
          <w:highlight w:val="none"/>
          <w:lang w:eastAsia="zh-CN"/>
        </w:rPr>
        <w:t>响应文件</w:t>
      </w:r>
      <w:r>
        <w:rPr>
          <w:rFonts w:hint="eastAsia" w:ascii="仿宋" w:hAnsi="仿宋" w:eastAsia="仿宋" w:cs="仿宋"/>
          <w:color w:val="auto"/>
          <w:sz w:val="32"/>
          <w:szCs w:val="32"/>
          <w:highlight w:val="none"/>
        </w:rPr>
        <w:t>进行初步评审</w:t>
      </w:r>
      <w:r>
        <w:rPr>
          <w:rFonts w:hint="eastAsia" w:ascii="仿宋" w:hAnsi="仿宋" w:eastAsia="仿宋" w:cs="仿宋"/>
          <w:color w:val="auto"/>
          <w:sz w:val="32"/>
          <w:szCs w:val="32"/>
          <w:highlight w:val="none"/>
          <w:lang w:eastAsia="zh-CN"/>
        </w:rPr>
        <w:t>，</w:t>
      </w:r>
      <w:r>
        <w:rPr>
          <w:rFonts w:hint="eastAsia" w:ascii="仿宋" w:hAnsi="仿宋" w:eastAsia="仿宋" w:cs="仿宋"/>
          <w:color w:val="auto"/>
          <w:sz w:val="32"/>
          <w:szCs w:val="32"/>
          <w:highlight w:val="none"/>
        </w:rPr>
        <w:t>有一项不符合评审标准的，</w:t>
      </w:r>
      <w:r>
        <w:rPr>
          <w:rFonts w:hint="eastAsia" w:ascii="仿宋" w:hAnsi="仿宋" w:eastAsia="仿宋" w:cs="仿宋"/>
          <w:color w:val="auto"/>
          <w:sz w:val="32"/>
          <w:szCs w:val="32"/>
          <w:highlight w:val="none"/>
          <w:lang w:eastAsia="zh-CN"/>
        </w:rPr>
        <w:t>评审小组</w:t>
      </w:r>
      <w:r>
        <w:rPr>
          <w:rFonts w:hint="eastAsia" w:ascii="仿宋" w:hAnsi="仿宋" w:eastAsia="仿宋" w:cs="仿宋"/>
          <w:color w:val="auto"/>
          <w:sz w:val="32"/>
          <w:szCs w:val="32"/>
          <w:highlight w:val="none"/>
        </w:rPr>
        <w:t>应当否决其</w:t>
      </w:r>
      <w:r>
        <w:rPr>
          <w:rFonts w:hint="eastAsia" w:ascii="仿宋" w:hAnsi="仿宋" w:eastAsia="仿宋" w:cs="仿宋"/>
          <w:color w:val="auto"/>
          <w:sz w:val="32"/>
          <w:szCs w:val="32"/>
          <w:highlight w:val="none"/>
          <w:lang w:val="en-US" w:eastAsia="zh-CN"/>
        </w:rPr>
        <w:t>响应文件</w:t>
      </w:r>
      <w:r>
        <w:rPr>
          <w:rFonts w:hint="eastAsia" w:ascii="仿宋" w:hAnsi="仿宋" w:eastAsia="仿宋" w:cs="仿宋"/>
          <w:color w:val="auto"/>
          <w:sz w:val="32"/>
          <w:szCs w:val="32"/>
          <w:highlight w:val="none"/>
        </w:rPr>
        <w:t>。</w:t>
      </w:r>
    </w:p>
    <w:p w14:paraId="740D350E">
      <w:pPr>
        <w:keepNext w:val="0"/>
        <w:keepLines w:val="0"/>
        <w:pageBreakBefore w:val="0"/>
        <w:widowControl w:val="0"/>
        <w:kinsoku/>
        <w:wordWrap/>
        <w:overflowPunct w:val="0"/>
        <w:topLinePunct w:val="0"/>
        <w:autoSpaceDE/>
        <w:autoSpaceDN/>
        <w:bidi w:val="0"/>
        <w:adjustRightInd/>
        <w:snapToGrid/>
        <w:spacing w:line="500" w:lineRule="exact"/>
        <w:ind w:firstLine="640" w:firstLineChars="200"/>
        <w:jc w:val="both"/>
        <w:textAlignment w:val="auto"/>
        <w:rPr>
          <w:rFonts w:hint="eastAsia" w:ascii="仿宋" w:hAnsi="仿宋" w:eastAsia="仿宋" w:cs="仿宋"/>
          <w:color w:val="auto"/>
          <w:sz w:val="32"/>
          <w:szCs w:val="32"/>
        </w:rPr>
      </w:pPr>
      <w:r>
        <w:rPr>
          <w:rFonts w:hint="eastAsia" w:ascii="仿宋" w:hAnsi="仿宋" w:eastAsia="仿宋" w:cs="仿宋"/>
          <w:color w:val="auto"/>
          <w:sz w:val="32"/>
          <w:szCs w:val="32"/>
          <w:lang w:val="en-US" w:eastAsia="zh-CN"/>
        </w:rPr>
        <w:t>2.</w:t>
      </w:r>
      <w:r>
        <w:rPr>
          <w:rFonts w:hint="eastAsia" w:ascii="仿宋" w:hAnsi="仿宋" w:eastAsia="仿宋" w:cs="仿宋"/>
          <w:color w:val="auto"/>
          <w:sz w:val="32"/>
          <w:szCs w:val="32"/>
          <w:lang w:eastAsia="zh-CN"/>
        </w:rPr>
        <w:t>供应商</w:t>
      </w:r>
      <w:r>
        <w:rPr>
          <w:rFonts w:hint="eastAsia" w:ascii="仿宋" w:hAnsi="仿宋" w:eastAsia="仿宋" w:cs="仿宋"/>
          <w:color w:val="auto"/>
          <w:sz w:val="32"/>
          <w:szCs w:val="32"/>
        </w:rPr>
        <w:t>有以下情形之一的，</w:t>
      </w:r>
      <w:r>
        <w:rPr>
          <w:rFonts w:hint="eastAsia" w:ascii="仿宋" w:hAnsi="仿宋" w:eastAsia="仿宋" w:cs="仿宋"/>
          <w:color w:val="auto"/>
          <w:sz w:val="32"/>
          <w:szCs w:val="32"/>
          <w:lang w:eastAsia="zh-CN"/>
        </w:rPr>
        <w:t>评审小组</w:t>
      </w:r>
      <w:r>
        <w:rPr>
          <w:rFonts w:hint="eastAsia" w:ascii="仿宋" w:hAnsi="仿宋" w:eastAsia="仿宋" w:cs="仿宋"/>
          <w:color w:val="auto"/>
          <w:sz w:val="32"/>
          <w:szCs w:val="32"/>
        </w:rPr>
        <w:t>应当否决其</w:t>
      </w:r>
      <w:r>
        <w:rPr>
          <w:rFonts w:hint="eastAsia" w:ascii="仿宋" w:hAnsi="仿宋" w:eastAsia="仿宋" w:cs="仿宋"/>
          <w:color w:val="auto"/>
          <w:sz w:val="32"/>
          <w:szCs w:val="32"/>
          <w:lang w:val="en-US" w:eastAsia="zh-CN"/>
        </w:rPr>
        <w:t>响应</w:t>
      </w:r>
      <w:r>
        <w:rPr>
          <w:rFonts w:hint="eastAsia" w:ascii="仿宋" w:hAnsi="仿宋" w:eastAsia="仿宋" w:cs="仿宋"/>
          <w:color w:val="auto"/>
          <w:sz w:val="32"/>
          <w:szCs w:val="32"/>
        </w:rPr>
        <w:t>：</w:t>
      </w:r>
    </w:p>
    <w:p w14:paraId="638F76BA">
      <w:pPr>
        <w:keepNext w:val="0"/>
        <w:keepLines w:val="0"/>
        <w:pageBreakBefore w:val="0"/>
        <w:widowControl w:val="0"/>
        <w:kinsoku/>
        <w:wordWrap/>
        <w:overflowPunct w:val="0"/>
        <w:topLinePunct w:val="0"/>
        <w:autoSpaceDE/>
        <w:autoSpaceDN/>
        <w:bidi w:val="0"/>
        <w:adjustRightInd/>
        <w:snapToGrid/>
        <w:spacing w:line="500" w:lineRule="exact"/>
        <w:ind w:firstLine="320" w:firstLineChars="100"/>
        <w:jc w:val="both"/>
        <w:textAlignment w:val="auto"/>
        <w:rPr>
          <w:rFonts w:hint="eastAsia" w:ascii="仿宋" w:hAnsi="仿宋" w:eastAsia="仿宋" w:cs="仿宋"/>
          <w:color w:val="auto"/>
          <w:sz w:val="32"/>
          <w:szCs w:val="32"/>
        </w:rPr>
      </w:pPr>
      <w:r>
        <w:rPr>
          <w:rFonts w:hint="eastAsia" w:ascii="仿宋" w:hAnsi="仿宋" w:eastAsia="仿宋" w:cs="仿宋"/>
          <w:color w:val="auto"/>
          <w:sz w:val="32"/>
          <w:szCs w:val="32"/>
          <w:lang w:eastAsia="zh-CN"/>
        </w:rPr>
        <w:t>（</w:t>
      </w:r>
      <w:r>
        <w:rPr>
          <w:rFonts w:hint="eastAsia" w:ascii="仿宋" w:hAnsi="仿宋" w:eastAsia="仿宋" w:cs="仿宋"/>
          <w:color w:val="auto"/>
          <w:sz w:val="32"/>
          <w:szCs w:val="32"/>
          <w:lang w:val="en-US" w:eastAsia="zh-CN"/>
        </w:rPr>
        <w:t>1</w:t>
      </w:r>
      <w:r>
        <w:rPr>
          <w:rFonts w:hint="eastAsia" w:ascii="仿宋" w:hAnsi="仿宋" w:eastAsia="仿宋" w:cs="仿宋"/>
          <w:color w:val="auto"/>
          <w:sz w:val="32"/>
          <w:szCs w:val="32"/>
          <w:lang w:eastAsia="zh-CN"/>
        </w:rPr>
        <w:t>）供应商</w:t>
      </w:r>
      <w:r>
        <w:rPr>
          <w:rFonts w:hint="eastAsia" w:ascii="仿宋" w:hAnsi="仿宋" w:eastAsia="仿宋" w:cs="仿宋"/>
          <w:color w:val="auto"/>
          <w:sz w:val="32"/>
          <w:szCs w:val="32"/>
        </w:rPr>
        <w:t>未经过正常途径</w:t>
      </w:r>
      <w:r>
        <w:rPr>
          <w:rFonts w:hint="eastAsia" w:ascii="仿宋" w:hAnsi="仿宋" w:eastAsia="仿宋" w:cs="仿宋"/>
          <w:color w:val="auto"/>
          <w:sz w:val="32"/>
          <w:szCs w:val="32"/>
          <w:lang w:val="en-US" w:eastAsia="zh-CN"/>
        </w:rPr>
        <w:t>获取</w:t>
      </w:r>
      <w:r>
        <w:rPr>
          <w:rFonts w:hint="eastAsia" w:ascii="仿宋" w:hAnsi="仿宋" w:eastAsia="仿宋" w:cs="仿宋"/>
          <w:color w:val="auto"/>
          <w:sz w:val="32"/>
          <w:szCs w:val="32"/>
        </w:rPr>
        <w:t>标书或</w:t>
      </w:r>
      <w:r>
        <w:rPr>
          <w:rFonts w:hint="eastAsia" w:ascii="仿宋" w:hAnsi="仿宋" w:eastAsia="仿宋" w:cs="仿宋"/>
          <w:color w:val="auto"/>
          <w:sz w:val="32"/>
          <w:szCs w:val="32"/>
          <w:lang w:eastAsia="zh-CN"/>
        </w:rPr>
        <w:t>供应商</w:t>
      </w:r>
      <w:r>
        <w:rPr>
          <w:rFonts w:hint="eastAsia" w:ascii="仿宋" w:hAnsi="仿宋" w:eastAsia="仿宋" w:cs="仿宋"/>
          <w:color w:val="auto"/>
          <w:sz w:val="32"/>
          <w:szCs w:val="32"/>
        </w:rPr>
        <w:t>名称或组织结构与</w:t>
      </w:r>
      <w:r>
        <w:rPr>
          <w:rFonts w:hint="eastAsia" w:ascii="仿宋" w:hAnsi="仿宋" w:eastAsia="仿宋" w:cs="仿宋"/>
          <w:color w:val="auto"/>
          <w:sz w:val="32"/>
          <w:szCs w:val="32"/>
          <w:lang w:eastAsia="zh-CN"/>
        </w:rPr>
        <w:t>询比采购文件</w:t>
      </w:r>
      <w:r>
        <w:rPr>
          <w:rFonts w:hint="eastAsia" w:ascii="仿宋" w:hAnsi="仿宋" w:eastAsia="仿宋" w:cs="仿宋"/>
          <w:color w:val="auto"/>
          <w:sz w:val="32"/>
          <w:szCs w:val="32"/>
        </w:rPr>
        <w:t>不一致且未提供有效证明的；</w:t>
      </w:r>
    </w:p>
    <w:p w14:paraId="29E0B504">
      <w:pPr>
        <w:keepNext w:val="0"/>
        <w:keepLines w:val="0"/>
        <w:pageBreakBefore w:val="0"/>
        <w:widowControl w:val="0"/>
        <w:kinsoku/>
        <w:wordWrap/>
        <w:overflowPunct w:val="0"/>
        <w:topLinePunct w:val="0"/>
        <w:autoSpaceDE/>
        <w:autoSpaceDN/>
        <w:bidi w:val="0"/>
        <w:adjustRightInd/>
        <w:snapToGrid/>
        <w:spacing w:line="500" w:lineRule="exact"/>
        <w:ind w:firstLine="320" w:firstLineChars="100"/>
        <w:jc w:val="both"/>
        <w:textAlignment w:val="auto"/>
        <w:rPr>
          <w:rFonts w:hint="eastAsia" w:ascii="仿宋" w:hAnsi="仿宋" w:eastAsia="仿宋" w:cs="仿宋"/>
          <w:color w:val="auto"/>
          <w:sz w:val="32"/>
          <w:szCs w:val="32"/>
        </w:rPr>
      </w:pPr>
      <w:r>
        <w:rPr>
          <w:rFonts w:hint="eastAsia" w:ascii="仿宋" w:hAnsi="仿宋" w:eastAsia="仿宋" w:cs="仿宋"/>
          <w:color w:val="auto"/>
          <w:sz w:val="32"/>
          <w:szCs w:val="32"/>
          <w:lang w:eastAsia="zh-CN"/>
        </w:rPr>
        <w:t>（</w:t>
      </w:r>
      <w:r>
        <w:rPr>
          <w:rFonts w:hint="eastAsia" w:ascii="仿宋" w:hAnsi="仿宋" w:eastAsia="仿宋" w:cs="仿宋"/>
          <w:color w:val="auto"/>
          <w:sz w:val="32"/>
          <w:szCs w:val="32"/>
          <w:lang w:val="en-US" w:eastAsia="zh-CN"/>
        </w:rPr>
        <w:t>2</w:t>
      </w:r>
      <w:r>
        <w:rPr>
          <w:rFonts w:hint="eastAsia" w:ascii="仿宋" w:hAnsi="仿宋" w:eastAsia="仿宋" w:cs="仿宋"/>
          <w:color w:val="auto"/>
          <w:sz w:val="32"/>
          <w:szCs w:val="32"/>
          <w:lang w:eastAsia="zh-CN"/>
        </w:rPr>
        <w:t>）响应文件</w:t>
      </w:r>
      <w:r>
        <w:rPr>
          <w:rFonts w:hint="eastAsia" w:ascii="仿宋" w:hAnsi="仿宋" w:eastAsia="仿宋" w:cs="仿宋"/>
          <w:color w:val="auto"/>
          <w:sz w:val="32"/>
          <w:szCs w:val="32"/>
        </w:rPr>
        <w:t>未经</w:t>
      </w:r>
      <w:r>
        <w:rPr>
          <w:rFonts w:hint="eastAsia" w:ascii="仿宋" w:hAnsi="仿宋" w:eastAsia="仿宋" w:cs="仿宋"/>
          <w:color w:val="auto"/>
          <w:sz w:val="32"/>
          <w:szCs w:val="32"/>
          <w:lang w:val="en-US" w:eastAsia="zh-CN"/>
        </w:rPr>
        <w:t>响应供应商</w:t>
      </w:r>
      <w:r>
        <w:rPr>
          <w:rFonts w:hint="eastAsia" w:ascii="仿宋" w:hAnsi="仿宋" w:eastAsia="仿宋" w:cs="仿宋"/>
          <w:color w:val="auto"/>
          <w:sz w:val="32"/>
          <w:szCs w:val="32"/>
        </w:rPr>
        <w:t>单位盖章和单位负责人签字或盖章的；</w:t>
      </w:r>
    </w:p>
    <w:p w14:paraId="7E3E5F52">
      <w:pPr>
        <w:keepNext w:val="0"/>
        <w:keepLines w:val="0"/>
        <w:pageBreakBefore w:val="0"/>
        <w:widowControl w:val="0"/>
        <w:kinsoku/>
        <w:wordWrap/>
        <w:overflowPunct w:val="0"/>
        <w:topLinePunct w:val="0"/>
        <w:autoSpaceDE/>
        <w:autoSpaceDN/>
        <w:bidi w:val="0"/>
        <w:adjustRightInd/>
        <w:snapToGrid/>
        <w:spacing w:line="500" w:lineRule="exact"/>
        <w:ind w:firstLine="320" w:firstLineChars="100"/>
        <w:jc w:val="both"/>
        <w:textAlignment w:val="auto"/>
        <w:rPr>
          <w:rFonts w:hint="eastAsia" w:ascii="仿宋" w:hAnsi="仿宋" w:eastAsia="仿宋" w:cs="仿宋"/>
          <w:color w:val="auto"/>
          <w:sz w:val="32"/>
          <w:szCs w:val="32"/>
        </w:rPr>
      </w:pPr>
      <w:r>
        <w:rPr>
          <w:rFonts w:hint="eastAsia" w:ascii="仿宋" w:hAnsi="仿宋" w:eastAsia="仿宋" w:cs="仿宋"/>
          <w:color w:val="auto"/>
          <w:sz w:val="32"/>
          <w:szCs w:val="32"/>
          <w:lang w:eastAsia="zh-CN"/>
        </w:rPr>
        <w:t>（</w:t>
      </w:r>
      <w:r>
        <w:rPr>
          <w:rFonts w:hint="eastAsia" w:ascii="仿宋" w:hAnsi="仿宋" w:eastAsia="仿宋" w:cs="仿宋"/>
          <w:color w:val="auto"/>
          <w:sz w:val="32"/>
          <w:szCs w:val="32"/>
          <w:lang w:val="en-US" w:eastAsia="zh-CN"/>
        </w:rPr>
        <w:t>3</w:t>
      </w:r>
      <w:r>
        <w:rPr>
          <w:rFonts w:hint="eastAsia" w:ascii="仿宋" w:hAnsi="仿宋" w:eastAsia="仿宋" w:cs="仿宋"/>
          <w:color w:val="auto"/>
          <w:sz w:val="32"/>
          <w:szCs w:val="32"/>
          <w:lang w:eastAsia="zh-CN"/>
        </w:rPr>
        <w:t>）供应商</w:t>
      </w:r>
      <w:r>
        <w:rPr>
          <w:rFonts w:hint="eastAsia" w:ascii="仿宋" w:hAnsi="仿宋" w:eastAsia="仿宋" w:cs="仿宋"/>
          <w:color w:val="auto"/>
          <w:sz w:val="32"/>
          <w:szCs w:val="32"/>
        </w:rPr>
        <w:t>未按</w:t>
      </w:r>
      <w:r>
        <w:rPr>
          <w:rFonts w:hint="eastAsia" w:ascii="仿宋" w:hAnsi="仿宋" w:eastAsia="仿宋" w:cs="仿宋"/>
          <w:color w:val="auto"/>
          <w:sz w:val="32"/>
          <w:szCs w:val="32"/>
          <w:lang w:eastAsia="zh-CN"/>
        </w:rPr>
        <w:t>询比采购文件</w:t>
      </w:r>
      <w:r>
        <w:rPr>
          <w:rFonts w:hint="eastAsia" w:ascii="仿宋" w:hAnsi="仿宋" w:eastAsia="仿宋" w:cs="仿宋"/>
          <w:color w:val="auto"/>
          <w:sz w:val="32"/>
          <w:szCs w:val="32"/>
        </w:rPr>
        <w:t>要求交纳</w:t>
      </w:r>
      <w:r>
        <w:rPr>
          <w:rFonts w:hint="eastAsia" w:ascii="仿宋" w:hAnsi="仿宋" w:eastAsia="仿宋" w:cs="仿宋"/>
          <w:color w:val="auto"/>
          <w:sz w:val="32"/>
          <w:szCs w:val="32"/>
          <w:lang w:eastAsia="zh-CN"/>
        </w:rPr>
        <w:t>响应保证金</w:t>
      </w:r>
      <w:r>
        <w:rPr>
          <w:rFonts w:hint="eastAsia" w:ascii="仿宋" w:hAnsi="仿宋" w:eastAsia="仿宋" w:cs="仿宋"/>
          <w:color w:val="auto"/>
          <w:sz w:val="32"/>
          <w:szCs w:val="32"/>
        </w:rPr>
        <w:t>的；</w:t>
      </w:r>
    </w:p>
    <w:p w14:paraId="351B4846">
      <w:pPr>
        <w:keepNext w:val="0"/>
        <w:keepLines w:val="0"/>
        <w:pageBreakBefore w:val="0"/>
        <w:widowControl w:val="0"/>
        <w:kinsoku/>
        <w:wordWrap/>
        <w:overflowPunct w:val="0"/>
        <w:topLinePunct w:val="0"/>
        <w:autoSpaceDE/>
        <w:autoSpaceDN/>
        <w:bidi w:val="0"/>
        <w:adjustRightInd/>
        <w:snapToGrid/>
        <w:spacing w:line="500" w:lineRule="exact"/>
        <w:ind w:firstLine="320" w:firstLineChars="100"/>
        <w:jc w:val="both"/>
        <w:textAlignment w:val="auto"/>
        <w:rPr>
          <w:rFonts w:hint="eastAsia" w:ascii="仿宋" w:hAnsi="仿宋" w:eastAsia="仿宋" w:cs="仿宋"/>
          <w:color w:val="auto"/>
          <w:sz w:val="32"/>
          <w:szCs w:val="32"/>
        </w:rPr>
      </w:pPr>
      <w:r>
        <w:rPr>
          <w:rFonts w:hint="eastAsia" w:ascii="仿宋" w:hAnsi="仿宋" w:eastAsia="仿宋" w:cs="仿宋"/>
          <w:color w:val="auto"/>
          <w:sz w:val="32"/>
          <w:szCs w:val="32"/>
          <w:lang w:eastAsia="zh-CN"/>
        </w:rPr>
        <w:t>（</w:t>
      </w:r>
      <w:r>
        <w:rPr>
          <w:rFonts w:hint="eastAsia" w:ascii="仿宋" w:hAnsi="仿宋" w:eastAsia="仿宋" w:cs="仿宋"/>
          <w:color w:val="auto"/>
          <w:sz w:val="32"/>
          <w:szCs w:val="32"/>
          <w:lang w:val="en-US" w:eastAsia="zh-CN"/>
        </w:rPr>
        <w:t>4</w:t>
      </w:r>
      <w:r>
        <w:rPr>
          <w:rFonts w:hint="eastAsia" w:ascii="仿宋" w:hAnsi="仿宋" w:eastAsia="仿宋" w:cs="仿宋"/>
          <w:color w:val="auto"/>
          <w:sz w:val="32"/>
          <w:szCs w:val="32"/>
          <w:lang w:eastAsia="zh-CN"/>
        </w:rPr>
        <w:t>）供应商</w:t>
      </w:r>
      <w:r>
        <w:rPr>
          <w:rFonts w:hint="eastAsia" w:ascii="仿宋" w:hAnsi="仿宋" w:eastAsia="仿宋" w:cs="仿宋"/>
          <w:color w:val="auto"/>
          <w:sz w:val="32"/>
          <w:szCs w:val="32"/>
        </w:rPr>
        <w:t>不符合</w:t>
      </w:r>
      <w:r>
        <w:rPr>
          <w:rFonts w:hint="eastAsia" w:ascii="仿宋" w:hAnsi="仿宋" w:eastAsia="仿宋" w:cs="仿宋"/>
          <w:color w:val="auto"/>
          <w:sz w:val="32"/>
          <w:szCs w:val="32"/>
          <w:lang w:eastAsia="zh-CN"/>
        </w:rPr>
        <w:t>询比采购文件</w:t>
      </w:r>
      <w:r>
        <w:rPr>
          <w:rFonts w:hint="eastAsia" w:ascii="仿宋" w:hAnsi="仿宋" w:eastAsia="仿宋" w:cs="仿宋"/>
          <w:color w:val="auto"/>
          <w:sz w:val="32"/>
          <w:szCs w:val="32"/>
        </w:rPr>
        <w:t>规定的资格条件的；</w:t>
      </w:r>
    </w:p>
    <w:p w14:paraId="5179F807">
      <w:pPr>
        <w:keepNext w:val="0"/>
        <w:keepLines w:val="0"/>
        <w:pageBreakBefore w:val="0"/>
        <w:widowControl w:val="0"/>
        <w:kinsoku/>
        <w:wordWrap/>
        <w:overflowPunct w:val="0"/>
        <w:topLinePunct w:val="0"/>
        <w:autoSpaceDE/>
        <w:autoSpaceDN/>
        <w:bidi w:val="0"/>
        <w:adjustRightInd/>
        <w:snapToGrid/>
        <w:spacing w:line="500" w:lineRule="exact"/>
        <w:ind w:firstLine="320" w:firstLineChars="100"/>
        <w:jc w:val="both"/>
        <w:textAlignment w:val="auto"/>
        <w:rPr>
          <w:rFonts w:hint="eastAsia" w:ascii="仿宋" w:hAnsi="仿宋" w:eastAsia="仿宋" w:cs="仿宋"/>
          <w:color w:val="auto"/>
          <w:sz w:val="32"/>
          <w:szCs w:val="32"/>
        </w:rPr>
      </w:pPr>
      <w:r>
        <w:rPr>
          <w:rFonts w:hint="eastAsia" w:ascii="仿宋" w:hAnsi="仿宋" w:eastAsia="仿宋" w:cs="仿宋"/>
          <w:color w:val="auto"/>
          <w:sz w:val="32"/>
          <w:szCs w:val="32"/>
          <w:lang w:eastAsia="zh-CN"/>
        </w:rPr>
        <w:t>（</w:t>
      </w:r>
      <w:r>
        <w:rPr>
          <w:rFonts w:hint="eastAsia" w:ascii="仿宋" w:hAnsi="仿宋" w:eastAsia="仿宋" w:cs="仿宋"/>
          <w:color w:val="auto"/>
          <w:sz w:val="32"/>
          <w:szCs w:val="32"/>
          <w:lang w:val="en-US" w:eastAsia="zh-CN"/>
        </w:rPr>
        <w:t>5</w:t>
      </w:r>
      <w:r>
        <w:rPr>
          <w:rFonts w:hint="eastAsia" w:ascii="仿宋" w:hAnsi="仿宋" w:eastAsia="仿宋" w:cs="仿宋"/>
          <w:color w:val="auto"/>
          <w:sz w:val="32"/>
          <w:szCs w:val="32"/>
          <w:lang w:eastAsia="zh-CN"/>
        </w:rPr>
        <w:t>）供应商</w:t>
      </w:r>
      <w:r>
        <w:rPr>
          <w:rFonts w:hint="eastAsia" w:ascii="仿宋" w:hAnsi="仿宋" w:eastAsia="仿宋" w:cs="仿宋"/>
          <w:color w:val="auto"/>
          <w:sz w:val="32"/>
          <w:szCs w:val="32"/>
        </w:rPr>
        <w:t>提交两份或多份内容不同的</w:t>
      </w:r>
      <w:r>
        <w:rPr>
          <w:rFonts w:hint="eastAsia" w:ascii="仿宋" w:hAnsi="仿宋" w:eastAsia="仿宋" w:cs="仿宋"/>
          <w:color w:val="auto"/>
          <w:sz w:val="32"/>
          <w:szCs w:val="32"/>
          <w:lang w:eastAsia="zh-CN"/>
        </w:rPr>
        <w:t>响应文件</w:t>
      </w:r>
      <w:r>
        <w:rPr>
          <w:rFonts w:hint="eastAsia" w:ascii="仿宋" w:hAnsi="仿宋" w:eastAsia="仿宋" w:cs="仿宋"/>
          <w:color w:val="auto"/>
          <w:sz w:val="32"/>
          <w:szCs w:val="32"/>
        </w:rPr>
        <w:t>，或在同一份</w:t>
      </w:r>
      <w:r>
        <w:rPr>
          <w:rFonts w:hint="eastAsia" w:ascii="仿宋" w:hAnsi="仿宋" w:eastAsia="仿宋" w:cs="仿宋"/>
          <w:color w:val="auto"/>
          <w:sz w:val="32"/>
          <w:szCs w:val="32"/>
          <w:lang w:eastAsia="zh-CN"/>
        </w:rPr>
        <w:t>响应文件</w:t>
      </w:r>
      <w:r>
        <w:rPr>
          <w:rFonts w:hint="eastAsia" w:ascii="仿宋" w:hAnsi="仿宋" w:eastAsia="仿宋" w:cs="仿宋"/>
          <w:color w:val="auto"/>
          <w:sz w:val="32"/>
          <w:szCs w:val="32"/>
        </w:rPr>
        <w:t>中有两个或多个报价，且未声明哪一个为最终报价的；</w:t>
      </w:r>
    </w:p>
    <w:p w14:paraId="7511A63F">
      <w:pPr>
        <w:keepNext w:val="0"/>
        <w:keepLines w:val="0"/>
        <w:pageBreakBefore w:val="0"/>
        <w:widowControl w:val="0"/>
        <w:kinsoku/>
        <w:wordWrap/>
        <w:overflowPunct w:val="0"/>
        <w:topLinePunct w:val="0"/>
        <w:autoSpaceDE/>
        <w:autoSpaceDN/>
        <w:bidi w:val="0"/>
        <w:adjustRightInd/>
        <w:snapToGrid/>
        <w:spacing w:line="500" w:lineRule="exact"/>
        <w:ind w:firstLine="320" w:firstLineChars="100"/>
        <w:jc w:val="both"/>
        <w:textAlignment w:val="auto"/>
        <w:rPr>
          <w:rFonts w:hint="eastAsia" w:ascii="仿宋" w:hAnsi="仿宋" w:eastAsia="仿宋" w:cs="仿宋"/>
          <w:color w:val="auto"/>
          <w:sz w:val="32"/>
          <w:szCs w:val="32"/>
        </w:rPr>
      </w:pPr>
      <w:r>
        <w:rPr>
          <w:rFonts w:hint="eastAsia" w:ascii="仿宋" w:hAnsi="仿宋" w:eastAsia="仿宋" w:cs="仿宋"/>
          <w:color w:val="auto"/>
          <w:sz w:val="32"/>
          <w:szCs w:val="32"/>
          <w:lang w:eastAsia="zh-CN"/>
        </w:rPr>
        <w:t>（</w:t>
      </w:r>
      <w:r>
        <w:rPr>
          <w:rFonts w:hint="eastAsia" w:ascii="仿宋" w:hAnsi="仿宋" w:eastAsia="仿宋" w:cs="仿宋"/>
          <w:color w:val="auto"/>
          <w:sz w:val="32"/>
          <w:szCs w:val="32"/>
          <w:lang w:val="en-US" w:eastAsia="zh-CN"/>
        </w:rPr>
        <w:t>6</w:t>
      </w:r>
      <w:r>
        <w:rPr>
          <w:rFonts w:hint="eastAsia" w:ascii="仿宋" w:hAnsi="仿宋" w:eastAsia="仿宋" w:cs="仿宋"/>
          <w:color w:val="auto"/>
          <w:sz w:val="32"/>
          <w:szCs w:val="32"/>
          <w:lang w:eastAsia="zh-CN"/>
        </w:rPr>
        <w:t>）</w:t>
      </w:r>
      <w:r>
        <w:rPr>
          <w:rFonts w:hint="eastAsia" w:ascii="仿宋" w:hAnsi="仿宋" w:eastAsia="仿宋" w:cs="仿宋"/>
          <w:color w:val="auto"/>
          <w:sz w:val="32"/>
          <w:szCs w:val="32"/>
        </w:rPr>
        <w:t>报价明显低于其他</w:t>
      </w:r>
      <w:r>
        <w:rPr>
          <w:rFonts w:hint="eastAsia" w:ascii="仿宋" w:hAnsi="仿宋" w:eastAsia="仿宋" w:cs="仿宋"/>
          <w:color w:val="auto"/>
          <w:sz w:val="32"/>
          <w:szCs w:val="32"/>
          <w:lang w:eastAsia="zh-CN"/>
        </w:rPr>
        <w:t>响应报价</w:t>
      </w:r>
      <w:r>
        <w:rPr>
          <w:rFonts w:hint="eastAsia" w:ascii="仿宋" w:hAnsi="仿宋" w:eastAsia="仿宋" w:cs="仿宋"/>
          <w:color w:val="auto"/>
          <w:sz w:val="32"/>
          <w:szCs w:val="32"/>
        </w:rPr>
        <w:t>，且</w:t>
      </w:r>
      <w:r>
        <w:rPr>
          <w:rFonts w:hint="eastAsia" w:ascii="仿宋" w:hAnsi="仿宋" w:eastAsia="仿宋" w:cs="仿宋"/>
          <w:color w:val="auto"/>
          <w:sz w:val="32"/>
          <w:szCs w:val="32"/>
          <w:lang w:eastAsia="zh-CN"/>
        </w:rPr>
        <w:t>供应商</w:t>
      </w:r>
      <w:r>
        <w:rPr>
          <w:rFonts w:hint="eastAsia" w:ascii="仿宋" w:hAnsi="仿宋" w:eastAsia="仿宋" w:cs="仿宋"/>
          <w:color w:val="auto"/>
          <w:sz w:val="32"/>
          <w:szCs w:val="32"/>
        </w:rPr>
        <w:t>不能合理说明或者提供相关证明材料，</w:t>
      </w:r>
      <w:r>
        <w:rPr>
          <w:rFonts w:hint="eastAsia" w:ascii="仿宋" w:hAnsi="仿宋" w:eastAsia="仿宋" w:cs="仿宋"/>
          <w:color w:val="auto"/>
          <w:sz w:val="32"/>
          <w:szCs w:val="32"/>
          <w:lang w:eastAsia="zh-CN"/>
        </w:rPr>
        <w:t>评审小组</w:t>
      </w:r>
      <w:r>
        <w:rPr>
          <w:rFonts w:hint="eastAsia" w:ascii="仿宋" w:hAnsi="仿宋" w:eastAsia="仿宋" w:cs="仿宋"/>
          <w:color w:val="auto"/>
          <w:sz w:val="32"/>
          <w:szCs w:val="32"/>
        </w:rPr>
        <w:t>认定该</w:t>
      </w:r>
      <w:r>
        <w:rPr>
          <w:rFonts w:hint="eastAsia" w:ascii="仿宋" w:hAnsi="仿宋" w:eastAsia="仿宋" w:cs="仿宋"/>
          <w:color w:val="auto"/>
          <w:sz w:val="32"/>
          <w:szCs w:val="32"/>
          <w:lang w:eastAsia="zh-CN"/>
        </w:rPr>
        <w:t>供应商</w:t>
      </w:r>
      <w:r>
        <w:rPr>
          <w:rFonts w:hint="eastAsia" w:ascii="仿宋" w:hAnsi="仿宋" w:eastAsia="仿宋" w:cs="仿宋"/>
          <w:color w:val="auto"/>
          <w:sz w:val="32"/>
          <w:szCs w:val="32"/>
        </w:rPr>
        <w:t>以低于成本价竞标的；</w:t>
      </w:r>
    </w:p>
    <w:p w14:paraId="45018784">
      <w:pPr>
        <w:keepNext w:val="0"/>
        <w:keepLines w:val="0"/>
        <w:pageBreakBefore w:val="0"/>
        <w:widowControl w:val="0"/>
        <w:kinsoku/>
        <w:wordWrap/>
        <w:overflowPunct w:val="0"/>
        <w:topLinePunct w:val="0"/>
        <w:autoSpaceDE/>
        <w:autoSpaceDN/>
        <w:bidi w:val="0"/>
        <w:adjustRightInd/>
        <w:snapToGrid/>
        <w:spacing w:line="500" w:lineRule="exact"/>
        <w:ind w:firstLine="320" w:firstLineChars="100"/>
        <w:jc w:val="both"/>
        <w:textAlignment w:val="auto"/>
        <w:rPr>
          <w:rFonts w:hint="eastAsia" w:ascii="仿宋" w:hAnsi="仿宋" w:eastAsia="仿宋" w:cs="仿宋"/>
          <w:color w:val="auto"/>
          <w:sz w:val="32"/>
          <w:szCs w:val="32"/>
        </w:rPr>
      </w:pPr>
      <w:r>
        <w:rPr>
          <w:rFonts w:hint="eastAsia" w:ascii="仿宋" w:hAnsi="仿宋" w:eastAsia="仿宋" w:cs="仿宋"/>
          <w:color w:val="auto"/>
          <w:sz w:val="32"/>
          <w:szCs w:val="32"/>
          <w:lang w:eastAsia="zh-CN"/>
        </w:rPr>
        <w:t>（</w:t>
      </w:r>
      <w:r>
        <w:rPr>
          <w:rFonts w:hint="eastAsia" w:ascii="仿宋" w:hAnsi="仿宋" w:eastAsia="仿宋" w:cs="仿宋"/>
          <w:color w:val="auto"/>
          <w:sz w:val="32"/>
          <w:szCs w:val="32"/>
          <w:lang w:val="en-US" w:eastAsia="zh-CN"/>
        </w:rPr>
        <w:t>7</w:t>
      </w:r>
      <w:r>
        <w:rPr>
          <w:rFonts w:hint="eastAsia" w:ascii="仿宋" w:hAnsi="仿宋" w:eastAsia="仿宋" w:cs="仿宋"/>
          <w:color w:val="auto"/>
          <w:sz w:val="32"/>
          <w:szCs w:val="32"/>
          <w:lang w:eastAsia="zh-CN"/>
        </w:rPr>
        <w:t>）响应文件</w:t>
      </w:r>
      <w:r>
        <w:rPr>
          <w:rFonts w:hint="eastAsia" w:ascii="仿宋" w:hAnsi="仿宋" w:eastAsia="仿宋" w:cs="仿宋"/>
          <w:color w:val="auto"/>
          <w:sz w:val="32"/>
          <w:szCs w:val="32"/>
        </w:rPr>
        <w:t>有效期达不到</w:t>
      </w:r>
      <w:r>
        <w:rPr>
          <w:rFonts w:hint="eastAsia" w:ascii="仿宋" w:hAnsi="仿宋" w:eastAsia="仿宋" w:cs="仿宋"/>
          <w:color w:val="auto"/>
          <w:sz w:val="32"/>
          <w:szCs w:val="32"/>
          <w:lang w:eastAsia="zh-CN"/>
        </w:rPr>
        <w:t>询比采购文件</w:t>
      </w:r>
      <w:r>
        <w:rPr>
          <w:rFonts w:hint="eastAsia" w:ascii="仿宋" w:hAnsi="仿宋" w:eastAsia="仿宋" w:cs="仿宋"/>
          <w:color w:val="auto"/>
          <w:sz w:val="32"/>
          <w:szCs w:val="32"/>
        </w:rPr>
        <w:t>要求的；</w:t>
      </w:r>
    </w:p>
    <w:p w14:paraId="41984D3F">
      <w:pPr>
        <w:keepNext w:val="0"/>
        <w:keepLines w:val="0"/>
        <w:pageBreakBefore w:val="0"/>
        <w:widowControl w:val="0"/>
        <w:kinsoku/>
        <w:wordWrap/>
        <w:overflowPunct w:val="0"/>
        <w:topLinePunct w:val="0"/>
        <w:autoSpaceDE/>
        <w:autoSpaceDN/>
        <w:bidi w:val="0"/>
        <w:adjustRightInd/>
        <w:snapToGrid/>
        <w:spacing w:line="500" w:lineRule="exact"/>
        <w:ind w:firstLine="320" w:firstLineChars="100"/>
        <w:jc w:val="both"/>
        <w:textAlignment w:val="auto"/>
        <w:rPr>
          <w:rFonts w:hint="eastAsia" w:ascii="仿宋" w:hAnsi="仿宋" w:eastAsia="仿宋" w:cs="仿宋"/>
          <w:color w:val="auto"/>
          <w:sz w:val="32"/>
          <w:szCs w:val="32"/>
        </w:rPr>
      </w:pPr>
      <w:r>
        <w:rPr>
          <w:rFonts w:hint="eastAsia" w:ascii="仿宋" w:hAnsi="仿宋" w:eastAsia="仿宋" w:cs="仿宋"/>
          <w:color w:val="auto"/>
          <w:sz w:val="32"/>
          <w:szCs w:val="32"/>
          <w:lang w:eastAsia="zh-CN"/>
        </w:rPr>
        <w:t>（</w:t>
      </w:r>
      <w:r>
        <w:rPr>
          <w:rFonts w:hint="eastAsia" w:ascii="仿宋" w:hAnsi="仿宋" w:eastAsia="仿宋" w:cs="仿宋"/>
          <w:color w:val="auto"/>
          <w:sz w:val="32"/>
          <w:szCs w:val="32"/>
          <w:lang w:val="en-US" w:eastAsia="zh-CN"/>
        </w:rPr>
        <w:t>8</w:t>
      </w:r>
      <w:r>
        <w:rPr>
          <w:rFonts w:hint="eastAsia" w:ascii="仿宋" w:hAnsi="仿宋" w:eastAsia="仿宋" w:cs="仿宋"/>
          <w:color w:val="auto"/>
          <w:sz w:val="32"/>
          <w:szCs w:val="32"/>
          <w:lang w:eastAsia="zh-CN"/>
        </w:rPr>
        <w:t>）供应商</w:t>
      </w:r>
      <w:r>
        <w:rPr>
          <w:rFonts w:hint="eastAsia" w:ascii="仿宋" w:hAnsi="仿宋" w:eastAsia="仿宋" w:cs="仿宋"/>
          <w:color w:val="auto"/>
          <w:sz w:val="32"/>
          <w:szCs w:val="32"/>
        </w:rPr>
        <w:t>方案出现严重漏项，已影响到该项目的实施的；</w:t>
      </w:r>
    </w:p>
    <w:p w14:paraId="2A5D7C7B">
      <w:pPr>
        <w:keepNext w:val="0"/>
        <w:keepLines w:val="0"/>
        <w:pageBreakBefore w:val="0"/>
        <w:widowControl w:val="0"/>
        <w:kinsoku/>
        <w:wordWrap/>
        <w:overflowPunct w:val="0"/>
        <w:topLinePunct w:val="0"/>
        <w:autoSpaceDE/>
        <w:autoSpaceDN/>
        <w:bidi w:val="0"/>
        <w:adjustRightInd/>
        <w:snapToGrid/>
        <w:spacing w:line="500" w:lineRule="exact"/>
        <w:ind w:firstLine="320" w:firstLineChars="100"/>
        <w:jc w:val="both"/>
        <w:textAlignment w:val="auto"/>
        <w:rPr>
          <w:rFonts w:hint="eastAsia" w:ascii="仿宋" w:hAnsi="仿宋" w:eastAsia="仿宋" w:cs="仿宋"/>
          <w:color w:val="auto"/>
          <w:sz w:val="32"/>
          <w:szCs w:val="32"/>
        </w:rPr>
      </w:pPr>
      <w:r>
        <w:rPr>
          <w:rFonts w:hint="eastAsia" w:ascii="仿宋" w:hAnsi="仿宋" w:eastAsia="仿宋" w:cs="仿宋"/>
          <w:color w:val="auto"/>
          <w:sz w:val="32"/>
          <w:szCs w:val="32"/>
          <w:lang w:eastAsia="zh-CN"/>
        </w:rPr>
        <w:t>（</w:t>
      </w:r>
      <w:r>
        <w:rPr>
          <w:rFonts w:hint="eastAsia" w:ascii="仿宋" w:hAnsi="仿宋" w:eastAsia="仿宋" w:cs="仿宋"/>
          <w:color w:val="auto"/>
          <w:sz w:val="32"/>
          <w:szCs w:val="32"/>
          <w:lang w:val="en-US" w:eastAsia="zh-CN"/>
        </w:rPr>
        <w:t>9</w:t>
      </w:r>
      <w:r>
        <w:rPr>
          <w:rFonts w:hint="eastAsia" w:ascii="仿宋" w:hAnsi="仿宋" w:eastAsia="仿宋" w:cs="仿宋"/>
          <w:color w:val="auto"/>
          <w:sz w:val="32"/>
          <w:szCs w:val="32"/>
          <w:lang w:eastAsia="zh-CN"/>
        </w:rPr>
        <w:t>）供应商</w:t>
      </w:r>
      <w:r>
        <w:rPr>
          <w:rFonts w:hint="eastAsia" w:ascii="仿宋" w:hAnsi="仿宋" w:eastAsia="仿宋" w:cs="仿宋"/>
          <w:color w:val="auto"/>
          <w:sz w:val="32"/>
          <w:szCs w:val="32"/>
        </w:rPr>
        <w:t>有串通</w:t>
      </w:r>
      <w:r>
        <w:rPr>
          <w:rFonts w:hint="eastAsia" w:ascii="仿宋" w:hAnsi="仿宋" w:eastAsia="仿宋" w:cs="仿宋"/>
          <w:color w:val="auto"/>
          <w:sz w:val="32"/>
          <w:szCs w:val="32"/>
          <w:lang w:eastAsia="zh-CN"/>
        </w:rPr>
        <w:t>投标</w:t>
      </w:r>
      <w:r>
        <w:rPr>
          <w:rFonts w:hint="eastAsia" w:ascii="仿宋" w:hAnsi="仿宋" w:eastAsia="仿宋" w:cs="仿宋"/>
          <w:color w:val="auto"/>
          <w:sz w:val="32"/>
          <w:szCs w:val="32"/>
        </w:rPr>
        <w:t>、弄虚作假、行贿等违法行为的。</w:t>
      </w:r>
    </w:p>
    <w:p w14:paraId="4B3FE718">
      <w:pPr>
        <w:keepNext w:val="0"/>
        <w:keepLines w:val="0"/>
        <w:pageBreakBefore w:val="0"/>
        <w:widowControl w:val="0"/>
        <w:kinsoku/>
        <w:wordWrap/>
        <w:overflowPunct w:val="0"/>
        <w:topLinePunct w:val="0"/>
        <w:autoSpaceDE/>
        <w:autoSpaceDN/>
        <w:bidi w:val="0"/>
        <w:adjustRightInd/>
        <w:snapToGrid/>
        <w:spacing w:line="500" w:lineRule="exact"/>
        <w:ind w:firstLine="640" w:firstLineChars="200"/>
        <w:jc w:val="both"/>
        <w:textAlignment w:val="auto"/>
        <w:rPr>
          <w:rFonts w:hint="eastAsia" w:ascii="仿宋" w:hAnsi="仿宋" w:eastAsia="仿宋" w:cs="仿宋"/>
          <w:color w:val="auto"/>
          <w:sz w:val="32"/>
          <w:szCs w:val="32"/>
        </w:rPr>
      </w:pPr>
      <w:r>
        <w:rPr>
          <w:rFonts w:hint="eastAsia" w:ascii="仿宋" w:hAnsi="仿宋" w:eastAsia="仿宋" w:cs="仿宋"/>
          <w:color w:val="auto"/>
          <w:sz w:val="32"/>
          <w:szCs w:val="32"/>
          <w:lang w:val="en-US" w:eastAsia="zh-CN"/>
        </w:rPr>
        <w:t>3.</w:t>
      </w:r>
      <w:r>
        <w:rPr>
          <w:rFonts w:hint="eastAsia" w:ascii="仿宋" w:hAnsi="仿宋" w:eastAsia="仿宋" w:cs="仿宋"/>
          <w:color w:val="auto"/>
          <w:sz w:val="32"/>
          <w:szCs w:val="32"/>
          <w:lang w:eastAsia="zh-CN"/>
        </w:rPr>
        <w:t>响应报价</w:t>
      </w:r>
      <w:r>
        <w:rPr>
          <w:rFonts w:hint="eastAsia" w:ascii="仿宋" w:hAnsi="仿宋" w:eastAsia="仿宋" w:cs="仿宋"/>
          <w:color w:val="auto"/>
          <w:sz w:val="32"/>
          <w:szCs w:val="32"/>
        </w:rPr>
        <w:t>有算术错误的，</w:t>
      </w:r>
      <w:r>
        <w:rPr>
          <w:rFonts w:hint="eastAsia" w:ascii="仿宋" w:hAnsi="仿宋" w:eastAsia="仿宋" w:cs="仿宋"/>
          <w:color w:val="auto"/>
          <w:sz w:val="32"/>
          <w:szCs w:val="32"/>
          <w:lang w:eastAsia="zh-CN"/>
        </w:rPr>
        <w:t>评审小组</w:t>
      </w:r>
      <w:r>
        <w:rPr>
          <w:rFonts w:hint="eastAsia" w:ascii="仿宋" w:hAnsi="仿宋" w:eastAsia="仿宋" w:cs="仿宋"/>
          <w:color w:val="auto"/>
          <w:sz w:val="32"/>
          <w:szCs w:val="32"/>
        </w:rPr>
        <w:t>按以下原则要求</w:t>
      </w:r>
      <w:r>
        <w:rPr>
          <w:rFonts w:hint="eastAsia" w:ascii="仿宋" w:hAnsi="仿宋" w:eastAsia="仿宋" w:cs="仿宋"/>
          <w:color w:val="auto"/>
          <w:sz w:val="32"/>
          <w:szCs w:val="32"/>
          <w:lang w:eastAsia="zh-CN"/>
        </w:rPr>
        <w:t>供应商</w:t>
      </w:r>
      <w:r>
        <w:rPr>
          <w:rFonts w:hint="eastAsia" w:ascii="仿宋" w:hAnsi="仿宋" w:eastAsia="仿宋" w:cs="仿宋"/>
          <w:color w:val="auto"/>
          <w:sz w:val="32"/>
          <w:szCs w:val="32"/>
        </w:rPr>
        <w:t>对</w:t>
      </w:r>
      <w:r>
        <w:rPr>
          <w:rFonts w:hint="eastAsia" w:ascii="仿宋" w:hAnsi="仿宋" w:eastAsia="仿宋" w:cs="仿宋"/>
          <w:color w:val="auto"/>
          <w:sz w:val="32"/>
          <w:szCs w:val="32"/>
          <w:lang w:eastAsia="zh-CN"/>
        </w:rPr>
        <w:t>响应报价</w:t>
      </w:r>
      <w:r>
        <w:rPr>
          <w:rFonts w:hint="eastAsia" w:ascii="仿宋" w:hAnsi="仿宋" w:eastAsia="仿宋" w:cs="仿宋"/>
          <w:color w:val="auto"/>
          <w:sz w:val="32"/>
          <w:szCs w:val="32"/>
        </w:rPr>
        <w:t>进</w:t>
      </w:r>
      <w:bookmarkStart w:id="65" w:name="_Toc352691538"/>
      <w:bookmarkStart w:id="66" w:name="_Toc247514027"/>
      <w:bookmarkStart w:id="67" w:name="_Toc152042380"/>
      <w:bookmarkStart w:id="68" w:name="_Toc2907"/>
      <w:bookmarkStart w:id="69" w:name="_Toc144974570"/>
      <w:bookmarkStart w:id="70" w:name="_Toc361508651"/>
      <w:bookmarkStart w:id="71" w:name="_Toc384308277"/>
      <w:bookmarkStart w:id="72" w:name="_Toc247527628"/>
      <w:bookmarkStart w:id="73" w:name="_Toc369531582"/>
      <w:bookmarkStart w:id="74" w:name="_Toc152045603"/>
      <w:bookmarkStart w:id="75" w:name="_Toc300835013"/>
      <w:r>
        <w:rPr>
          <w:rFonts w:hint="eastAsia" w:ascii="仿宋" w:hAnsi="仿宋" w:eastAsia="仿宋" w:cs="仿宋"/>
          <w:color w:val="auto"/>
          <w:sz w:val="32"/>
          <w:szCs w:val="32"/>
        </w:rPr>
        <w:t>行书面澄清确认。</w:t>
      </w:r>
      <w:bookmarkEnd w:id="65"/>
      <w:bookmarkEnd w:id="66"/>
      <w:bookmarkEnd w:id="67"/>
      <w:bookmarkEnd w:id="68"/>
      <w:bookmarkEnd w:id="69"/>
      <w:bookmarkEnd w:id="70"/>
      <w:bookmarkEnd w:id="71"/>
      <w:bookmarkEnd w:id="72"/>
      <w:bookmarkEnd w:id="73"/>
      <w:bookmarkEnd w:id="74"/>
      <w:bookmarkEnd w:id="75"/>
      <w:r>
        <w:rPr>
          <w:rFonts w:hint="eastAsia" w:ascii="仿宋" w:hAnsi="仿宋" w:eastAsia="仿宋" w:cs="仿宋"/>
          <w:color w:val="auto"/>
          <w:sz w:val="32"/>
          <w:szCs w:val="32"/>
          <w:lang w:eastAsia="zh-CN"/>
        </w:rPr>
        <w:t>供应商</w:t>
      </w:r>
      <w:r>
        <w:rPr>
          <w:rFonts w:hint="eastAsia" w:ascii="仿宋" w:hAnsi="仿宋" w:eastAsia="仿宋" w:cs="仿宋"/>
          <w:color w:val="auto"/>
          <w:sz w:val="32"/>
          <w:szCs w:val="32"/>
        </w:rPr>
        <w:t>拒不澄清确认的，</w:t>
      </w:r>
      <w:r>
        <w:rPr>
          <w:rFonts w:hint="eastAsia" w:ascii="仿宋" w:hAnsi="仿宋" w:eastAsia="仿宋" w:cs="仿宋"/>
          <w:color w:val="auto"/>
          <w:sz w:val="32"/>
          <w:szCs w:val="32"/>
          <w:lang w:eastAsia="zh-CN"/>
        </w:rPr>
        <w:t>评审小组</w:t>
      </w:r>
      <w:r>
        <w:rPr>
          <w:rFonts w:hint="eastAsia" w:ascii="仿宋" w:hAnsi="仿宋" w:eastAsia="仿宋" w:cs="仿宋"/>
          <w:color w:val="auto"/>
          <w:sz w:val="32"/>
          <w:szCs w:val="32"/>
        </w:rPr>
        <w:t>应当否决其</w:t>
      </w:r>
      <w:r>
        <w:rPr>
          <w:rFonts w:hint="eastAsia" w:ascii="仿宋" w:hAnsi="仿宋" w:eastAsia="仿宋" w:cs="仿宋"/>
          <w:color w:val="auto"/>
          <w:sz w:val="32"/>
          <w:szCs w:val="32"/>
          <w:lang w:val="en-US" w:eastAsia="zh-CN"/>
        </w:rPr>
        <w:t>响应文件</w:t>
      </w:r>
      <w:r>
        <w:rPr>
          <w:rFonts w:hint="eastAsia" w:ascii="仿宋" w:hAnsi="仿宋" w:eastAsia="仿宋" w:cs="仿宋"/>
          <w:color w:val="auto"/>
          <w:sz w:val="32"/>
          <w:szCs w:val="32"/>
        </w:rPr>
        <w:t>：</w:t>
      </w:r>
      <w:bookmarkStart w:id="76" w:name="_Toc13563"/>
      <w:bookmarkStart w:id="77" w:name="_Toc29291"/>
      <w:bookmarkStart w:id="78" w:name="_Toc16955"/>
      <w:bookmarkStart w:id="79" w:name="_Toc33795835"/>
    </w:p>
    <w:p w14:paraId="19D1A02C">
      <w:pPr>
        <w:keepNext w:val="0"/>
        <w:keepLines w:val="0"/>
        <w:pageBreakBefore w:val="0"/>
        <w:widowControl w:val="0"/>
        <w:kinsoku/>
        <w:wordWrap/>
        <w:overflowPunct w:val="0"/>
        <w:topLinePunct w:val="0"/>
        <w:autoSpaceDE/>
        <w:autoSpaceDN/>
        <w:bidi w:val="0"/>
        <w:adjustRightInd/>
        <w:snapToGrid/>
        <w:spacing w:line="500" w:lineRule="exact"/>
        <w:ind w:firstLine="320" w:firstLineChars="100"/>
        <w:jc w:val="both"/>
        <w:textAlignment w:val="auto"/>
        <w:rPr>
          <w:rFonts w:hint="eastAsia" w:ascii="仿宋" w:hAnsi="仿宋" w:eastAsia="仿宋" w:cs="仿宋"/>
          <w:color w:val="auto"/>
          <w:sz w:val="32"/>
          <w:szCs w:val="32"/>
        </w:rPr>
      </w:pPr>
      <w:r>
        <w:rPr>
          <w:rFonts w:hint="eastAsia" w:ascii="仿宋" w:hAnsi="仿宋" w:eastAsia="仿宋" w:cs="仿宋"/>
          <w:color w:val="auto"/>
          <w:sz w:val="32"/>
          <w:szCs w:val="32"/>
          <w:lang w:eastAsia="zh-CN"/>
        </w:rPr>
        <w:t>（</w:t>
      </w:r>
      <w:r>
        <w:rPr>
          <w:rFonts w:hint="eastAsia" w:ascii="仿宋" w:hAnsi="仿宋" w:eastAsia="仿宋" w:cs="仿宋"/>
          <w:color w:val="auto"/>
          <w:sz w:val="32"/>
          <w:szCs w:val="32"/>
          <w:lang w:val="en-US" w:eastAsia="zh-CN"/>
        </w:rPr>
        <w:t>1</w:t>
      </w:r>
      <w:r>
        <w:rPr>
          <w:rFonts w:hint="eastAsia" w:ascii="仿宋" w:hAnsi="仿宋" w:eastAsia="仿宋" w:cs="仿宋"/>
          <w:color w:val="auto"/>
          <w:sz w:val="32"/>
          <w:szCs w:val="32"/>
          <w:lang w:eastAsia="zh-CN"/>
        </w:rPr>
        <w:t>）响应文件</w:t>
      </w:r>
      <w:r>
        <w:rPr>
          <w:rFonts w:hint="eastAsia" w:ascii="仿宋" w:hAnsi="仿宋" w:eastAsia="仿宋" w:cs="仿宋"/>
          <w:color w:val="auto"/>
          <w:sz w:val="32"/>
          <w:szCs w:val="32"/>
        </w:rPr>
        <w:t>中的大写金额与小写金额不一致的，以大写金额为准；</w:t>
      </w:r>
    </w:p>
    <w:p w14:paraId="0A3C1825">
      <w:pPr>
        <w:keepNext w:val="0"/>
        <w:keepLines w:val="0"/>
        <w:pageBreakBefore w:val="0"/>
        <w:widowControl w:val="0"/>
        <w:kinsoku/>
        <w:wordWrap/>
        <w:overflowPunct w:val="0"/>
        <w:topLinePunct w:val="0"/>
        <w:autoSpaceDE/>
        <w:autoSpaceDN/>
        <w:bidi w:val="0"/>
        <w:adjustRightInd/>
        <w:snapToGrid/>
        <w:spacing w:line="500" w:lineRule="exact"/>
        <w:ind w:firstLine="320" w:firstLineChars="100"/>
        <w:jc w:val="both"/>
        <w:textAlignment w:val="auto"/>
        <w:rPr>
          <w:rFonts w:hint="eastAsia" w:ascii="仿宋" w:hAnsi="仿宋" w:eastAsia="仿宋" w:cs="仿宋"/>
          <w:color w:val="auto"/>
          <w:sz w:val="32"/>
          <w:szCs w:val="32"/>
        </w:rPr>
      </w:pPr>
      <w:r>
        <w:rPr>
          <w:rFonts w:hint="eastAsia" w:ascii="仿宋" w:hAnsi="仿宋" w:eastAsia="仿宋" w:cs="仿宋"/>
          <w:color w:val="auto"/>
          <w:sz w:val="32"/>
          <w:szCs w:val="32"/>
          <w:lang w:eastAsia="zh-CN"/>
        </w:rPr>
        <w:t>（</w:t>
      </w:r>
      <w:r>
        <w:rPr>
          <w:rFonts w:hint="eastAsia" w:ascii="仿宋" w:hAnsi="仿宋" w:eastAsia="仿宋" w:cs="仿宋"/>
          <w:color w:val="auto"/>
          <w:sz w:val="32"/>
          <w:szCs w:val="32"/>
          <w:lang w:val="en-US" w:eastAsia="zh-CN"/>
        </w:rPr>
        <w:t>2</w:t>
      </w:r>
      <w:r>
        <w:rPr>
          <w:rFonts w:hint="eastAsia" w:ascii="仿宋" w:hAnsi="仿宋" w:eastAsia="仿宋" w:cs="仿宋"/>
          <w:color w:val="auto"/>
          <w:sz w:val="32"/>
          <w:szCs w:val="32"/>
          <w:lang w:eastAsia="zh-CN"/>
        </w:rPr>
        <w:t>）</w:t>
      </w:r>
      <w:r>
        <w:rPr>
          <w:rFonts w:hint="eastAsia" w:ascii="仿宋" w:hAnsi="仿宋" w:eastAsia="仿宋" w:cs="仿宋"/>
          <w:color w:val="auto"/>
          <w:sz w:val="32"/>
          <w:szCs w:val="32"/>
        </w:rPr>
        <w:t>总价金额与单价金额不一致的，以单价金额为准，但单价金额小数点有明显错误的除外；</w:t>
      </w:r>
    </w:p>
    <w:p w14:paraId="7156C2F5">
      <w:pPr>
        <w:keepNext w:val="0"/>
        <w:keepLines w:val="0"/>
        <w:pageBreakBefore w:val="0"/>
        <w:widowControl w:val="0"/>
        <w:kinsoku/>
        <w:wordWrap/>
        <w:overflowPunct w:val="0"/>
        <w:topLinePunct w:val="0"/>
        <w:autoSpaceDE/>
        <w:autoSpaceDN/>
        <w:bidi w:val="0"/>
        <w:adjustRightInd/>
        <w:snapToGrid/>
        <w:spacing w:line="500" w:lineRule="exact"/>
        <w:ind w:firstLine="320" w:firstLineChars="100"/>
        <w:jc w:val="both"/>
        <w:textAlignment w:val="auto"/>
        <w:rPr>
          <w:rFonts w:hint="eastAsia" w:ascii="仿宋" w:hAnsi="仿宋" w:eastAsia="仿宋" w:cs="仿宋"/>
          <w:color w:val="auto"/>
          <w:sz w:val="32"/>
          <w:szCs w:val="32"/>
          <w:lang w:eastAsia="zh-CN"/>
        </w:rPr>
      </w:pPr>
      <w:r>
        <w:rPr>
          <w:rFonts w:hint="eastAsia" w:ascii="仿宋" w:hAnsi="仿宋" w:eastAsia="仿宋" w:cs="仿宋"/>
          <w:color w:val="auto"/>
          <w:sz w:val="32"/>
          <w:szCs w:val="32"/>
          <w:lang w:eastAsia="zh-CN"/>
        </w:rPr>
        <w:t>（</w:t>
      </w:r>
      <w:r>
        <w:rPr>
          <w:rFonts w:hint="eastAsia" w:ascii="仿宋" w:hAnsi="仿宋" w:eastAsia="仿宋" w:cs="仿宋"/>
          <w:color w:val="auto"/>
          <w:sz w:val="32"/>
          <w:szCs w:val="32"/>
          <w:lang w:val="en-US" w:eastAsia="zh-CN"/>
        </w:rPr>
        <w:t>3</w:t>
      </w:r>
      <w:r>
        <w:rPr>
          <w:rFonts w:hint="eastAsia" w:ascii="仿宋" w:hAnsi="仿宋" w:eastAsia="仿宋" w:cs="仿宋"/>
          <w:color w:val="auto"/>
          <w:sz w:val="32"/>
          <w:szCs w:val="32"/>
          <w:lang w:eastAsia="zh-CN"/>
        </w:rPr>
        <w:t>）响应报价</w:t>
      </w:r>
      <w:r>
        <w:rPr>
          <w:rFonts w:hint="eastAsia" w:ascii="仿宋" w:hAnsi="仿宋" w:eastAsia="仿宋" w:cs="仿宋"/>
          <w:color w:val="auto"/>
          <w:sz w:val="32"/>
          <w:szCs w:val="32"/>
        </w:rPr>
        <w:t>为各分项报价金额之和，</w:t>
      </w:r>
      <w:r>
        <w:rPr>
          <w:rFonts w:hint="eastAsia" w:ascii="仿宋" w:hAnsi="仿宋" w:eastAsia="仿宋" w:cs="仿宋"/>
          <w:color w:val="auto"/>
          <w:sz w:val="32"/>
          <w:szCs w:val="32"/>
          <w:lang w:eastAsia="zh-CN"/>
        </w:rPr>
        <w:t>响应报价</w:t>
      </w:r>
      <w:r>
        <w:rPr>
          <w:rFonts w:hint="eastAsia" w:ascii="仿宋" w:hAnsi="仿宋" w:eastAsia="仿宋" w:cs="仿宋"/>
          <w:color w:val="auto"/>
          <w:sz w:val="32"/>
          <w:szCs w:val="32"/>
        </w:rPr>
        <w:t>与分项报价的合价不一致的，应以各分项合价累计数为准，修正</w:t>
      </w:r>
      <w:r>
        <w:rPr>
          <w:rFonts w:hint="eastAsia" w:ascii="仿宋" w:hAnsi="仿宋" w:eastAsia="仿宋" w:cs="仿宋"/>
          <w:color w:val="auto"/>
          <w:sz w:val="32"/>
          <w:szCs w:val="32"/>
          <w:lang w:eastAsia="zh-CN"/>
        </w:rPr>
        <w:t>响应报价。</w:t>
      </w:r>
      <w:bookmarkEnd w:id="76"/>
      <w:bookmarkEnd w:id="77"/>
      <w:bookmarkEnd w:id="78"/>
      <w:bookmarkEnd w:id="79"/>
    </w:p>
    <w:p w14:paraId="22DE887D">
      <w:pPr>
        <w:keepNext w:val="0"/>
        <w:keepLines w:val="0"/>
        <w:pageBreakBefore w:val="0"/>
        <w:widowControl w:val="0"/>
        <w:kinsoku/>
        <w:wordWrap/>
        <w:overflowPunct w:val="0"/>
        <w:topLinePunct w:val="0"/>
        <w:autoSpaceDE/>
        <w:autoSpaceDN/>
        <w:bidi w:val="0"/>
        <w:adjustRightInd/>
        <w:snapToGrid/>
        <w:spacing w:line="500" w:lineRule="exact"/>
        <w:ind w:firstLine="640" w:firstLineChars="200"/>
        <w:jc w:val="both"/>
        <w:textAlignment w:val="auto"/>
        <w:rPr>
          <w:rFonts w:hint="eastAsia" w:ascii="仿宋" w:hAnsi="仿宋" w:eastAsia="仿宋" w:cs="仿宋"/>
          <w:color w:val="auto"/>
          <w:sz w:val="32"/>
          <w:szCs w:val="32"/>
        </w:rPr>
      </w:pPr>
      <w:r>
        <w:rPr>
          <w:rFonts w:hint="eastAsia" w:ascii="仿宋" w:hAnsi="仿宋" w:eastAsia="仿宋" w:cs="仿宋"/>
          <w:color w:val="auto"/>
          <w:sz w:val="32"/>
          <w:szCs w:val="32"/>
          <w:lang w:val="en-US" w:eastAsia="zh-CN"/>
        </w:rPr>
        <w:t>4.</w:t>
      </w:r>
      <w:r>
        <w:rPr>
          <w:rFonts w:hint="eastAsia" w:ascii="仿宋" w:hAnsi="仿宋" w:eastAsia="仿宋" w:cs="仿宋"/>
          <w:color w:val="auto"/>
          <w:sz w:val="32"/>
          <w:szCs w:val="32"/>
          <w:lang w:eastAsia="zh-CN"/>
        </w:rPr>
        <w:t>评审小组</w:t>
      </w:r>
      <w:r>
        <w:rPr>
          <w:rFonts w:hint="eastAsia" w:ascii="仿宋" w:hAnsi="仿宋" w:eastAsia="仿宋" w:cs="仿宋"/>
          <w:color w:val="auto"/>
          <w:sz w:val="32"/>
          <w:szCs w:val="32"/>
        </w:rPr>
        <w:t>发现</w:t>
      </w:r>
      <w:r>
        <w:rPr>
          <w:rFonts w:hint="eastAsia" w:ascii="仿宋" w:hAnsi="仿宋" w:eastAsia="仿宋" w:cs="仿宋"/>
          <w:color w:val="auto"/>
          <w:sz w:val="32"/>
          <w:szCs w:val="32"/>
          <w:lang w:eastAsia="zh-CN"/>
        </w:rPr>
        <w:t>供应商</w:t>
      </w:r>
      <w:r>
        <w:rPr>
          <w:rFonts w:hint="eastAsia" w:ascii="仿宋" w:hAnsi="仿宋" w:eastAsia="仿宋" w:cs="仿宋"/>
          <w:color w:val="auto"/>
          <w:sz w:val="32"/>
          <w:szCs w:val="32"/>
        </w:rPr>
        <w:t>的报价明显低于其他</w:t>
      </w:r>
      <w:r>
        <w:rPr>
          <w:rFonts w:hint="eastAsia" w:ascii="仿宋" w:hAnsi="仿宋" w:eastAsia="仿宋" w:cs="仿宋"/>
          <w:color w:val="auto"/>
          <w:sz w:val="32"/>
          <w:szCs w:val="32"/>
          <w:lang w:eastAsia="zh-CN"/>
        </w:rPr>
        <w:t>响应报价</w:t>
      </w:r>
      <w:r>
        <w:rPr>
          <w:rFonts w:hint="eastAsia" w:ascii="仿宋" w:hAnsi="仿宋" w:eastAsia="仿宋" w:cs="仿宋"/>
          <w:color w:val="auto"/>
          <w:sz w:val="32"/>
          <w:szCs w:val="32"/>
        </w:rPr>
        <w:t>，使得其</w:t>
      </w:r>
      <w:r>
        <w:rPr>
          <w:rFonts w:hint="eastAsia" w:ascii="仿宋" w:hAnsi="仿宋" w:eastAsia="仿宋" w:cs="仿宋"/>
          <w:color w:val="auto"/>
          <w:sz w:val="32"/>
          <w:szCs w:val="32"/>
          <w:lang w:eastAsia="zh-CN"/>
        </w:rPr>
        <w:t>响应报价</w:t>
      </w:r>
      <w:r>
        <w:rPr>
          <w:rFonts w:hint="eastAsia" w:ascii="仿宋" w:hAnsi="仿宋" w:eastAsia="仿宋" w:cs="仿宋"/>
          <w:color w:val="auto"/>
          <w:sz w:val="32"/>
          <w:szCs w:val="32"/>
        </w:rPr>
        <w:t>可能低于其个别成本的，应当要求该</w:t>
      </w:r>
      <w:r>
        <w:rPr>
          <w:rFonts w:hint="eastAsia" w:ascii="仿宋" w:hAnsi="仿宋" w:eastAsia="仿宋" w:cs="仿宋"/>
          <w:color w:val="auto"/>
          <w:sz w:val="32"/>
          <w:szCs w:val="32"/>
          <w:lang w:eastAsia="zh-CN"/>
        </w:rPr>
        <w:t>供应商</w:t>
      </w:r>
      <w:r>
        <w:rPr>
          <w:rFonts w:hint="eastAsia" w:ascii="仿宋" w:hAnsi="仿宋" w:eastAsia="仿宋" w:cs="仿宋"/>
          <w:color w:val="auto"/>
          <w:sz w:val="32"/>
          <w:szCs w:val="32"/>
        </w:rPr>
        <w:t>作出书面说明并提供相应的证明材料。</w:t>
      </w:r>
      <w:r>
        <w:rPr>
          <w:rFonts w:hint="eastAsia" w:ascii="仿宋" w:hAnsi="仿宋" w:eastAsia="仿宋" w:cs="仿宋"/>
          <w:color w:val="auto"/>
          <w:sz w:val="32"/>
          <w:szCs w:val="32"/>
          <w:lang w:eastAsia="zh-CN"/>
        </w:rPr>
        <w:t>供应商</w:t>
      </w:r>
      <w:r>
        <w:rPr>
          <w:rFonts w:hint="eastAsia" w:ascii="仿宋" w:hAnsi="仿宋" w:eastAsia="仿宋" w:cs="仿宋"/>
          <w:color w:val="auto"/>
          <w:sz w:val="32"/>
          <w:szCs w:val="32"/>
        </w:rPr>
        <w:t>不能合理说明或者不能提供相应证明材料的，</w:t>
      </w:r>
      <w:r>
        <w:rPr>
          <w:rFonts w:hint="eastAsia" w:ascii="仿宋" w:hAnsi="仿宋" w:eastAsia="仿宋" w:cs="仿宋"/>
          <w:color w:val="auto"/>
          <w:sz w:val="32"/>
          <w:szCs w:val="32"/>
          <w:lang w:eastAsia="zh-CN"/>
        </w:rPr>
        <w:t>评审小组</w:t>
      </w:r>
      <w:r>
        <w:rPr>
          <w:rFonts w:hint="eastAsia" w:ascii="仿宋" w:hAnsi="仿宋" w:eastAsia="仿宋" w:cs="仿宋"/>
          <w:color w:val="auto"/>
          <w:sz w:val="32"/>
          <w:szCs w:val="32"/>
        </w:rPr>
        <w:t>应当认定该</w:t>
      </w:r>
      <w:r>
        <w:rPr>
          <w:rFonts w:hint="eastAsia" w:ascii="仿宋" w:hAnsi="仿宋" w:eastAsia="仿宋" w:cs="仿宋"/>
          <w:color w:val="auto"/>
          <w:sz w:val="32"/>
          <w:szCs w:val="32"/>
          <w:lang w:eastAsia="zh-CN"/>
        </w:rPr>
        <w:t>供应商</w:t>
      </w:r>
      <w:r>
        <w:rPr>
          <w:rFonts w:hint="eastAsia" w:ascii="仿宋" w:hAnsi="仿宋" w:eastAsia="仿宋" w:cs="仿宋"/>
          <w:color w:val="auto"/>
          <w:sz w:val="32"/>
          <w:szCs w:val="32"/>
        </w:rPr>
        <w:t>以低于成本报价竞标，并否决其</w:t>
      </w:r>
      <w:r>
        <w:rPr>
          <w:rFonts w:hint="eastAsia" w:ascii="仿宋" w:hAnsi="仿宋" w:eastAsia="仿宋" w:cs="仿宋"/>
          <w:color w:val="auto"/>
          <w:sz w:val="32"/>
          <w:szCs w:val="32"/>
          <w:lang w:val="en-US" w:eastAsia="zh-CN"/>
        </w:rPr>
        <w:t>响应文件</w:t>
      </w:r>
      <w:r>
        <w:rPr>
          <w:rFonts w:hint="eastAsia" w:ascii="仿宋" w:hAnsi="仿宋" w:eastAsia="仿宋" w:cs="仿宋"/>
          <w:color w:val="auto"/>
          <w:sz w:val="32"/>
          <w:szCs w:val="32"/>
        </w:rPr>
        <w:t>。</w:t>
      </w:r>
    </w:p>
    <w:p w14:paraId="46E03A1F">
      <w:pPr>
        <w:pStyle w:val="4"/>
        <w:keepNext w:val="0"/>
        <w:keepLines w:val="0"/>
        <w:pageBreakBefore w:val="0"/>
        <w:widowControl w:val="0"/>
        <w:kinsoku/>
        <w:wordWrap/>
        <w:overflowPunct w:val="0"/>
        <w:topLinePunct w:val="0"/>
        <w:autoSpaceDE/>
        <w:autoSpaceDN/>
        <w:bidi w:val="0"/>
        <w:adjustRightInd/>
        <w:snapToGrid/>
        <w:spacing w:before="0" w:after="0" w:line="500" w:lineRule="exact"/>
        <w:ind w:left="0" w:leftChars="0" w:firstLine="320" w:firstLineChars="100"/>
        <w:jc w:val="both"/>
        <w:textAlignment w:val="auto"/>
        <w:rPr>
          <w:rFonts w:hint="eastAsia" w:ascii="仿宋" w:hAnsi="仿宋" w:eastAsia="仿宋" w:cs="仿宋"/>
          <w:color w:val="auto"/>
          <w:sz w:val="32"/>
          <w:szCs w:val="32"/>
        </w:rPr>
      </w:pPr>
      <w:bookmarkStart w:id="80" w:name="_Toc3366"/>
      <w:bookmarkStart w:id="81" w:name="_Toc32669"/>
      <w:bookmarkStart w:id="82" w:name="_Toc15253"/>
      <w:bookmarkStart w:id="83" w:name="_Toc33795836"/>
      <w:r>
        <w:rPr>
          <w:rFonts w:hint="eastAsia" w:ascii="仿宋" w:hAnsi="仿宋" w:eastAsia="仿宋" w:cs="仿宋"/>
          <w:color w:val="auto"/>
          <w:sz w:val="32"/>
          <w:szCs w:val="32"/>
          <w:lang w:eastAsia="zh-CN"/>
        </w:rPr>
        <w:t>（</w:t>
      </w:r>
      <w:r>
        <w:rPr>
          <w:rFonts w:hint="eastAsia" w:ascii="仿宋" w:hAnsi="仿宋" w:eastAsia="仿宋" w:cs="仿宋"/>
          <w:color w:val="auto"/>
          <w:sz w:val="32"/>
          <w:szCs w:val="32"/>
          <w:lang w:val="en-US" w:eastAsia="zh-CN"/>
        </w:rPr>
        <w:t>四</w:t>
      </w:r>
      <w:r>
        <w:rPr>
          <w:rFonts w:hint="eastAsia" w:ascii="仿宋" w:hAnsi="仿宋" w:eastAsia="仿宋" w:cs="仿宋"/>
          <w:color w:val="auto"/>
          <w:sz w:val="32"/>
          <w:szCs w:val="32"/>
          <w:lang w:eastAsia="zh-CN"/>
        </w:rPr>
        <w:t>）响应文件</w:t>
      </w:r>
      <w:r>
        <w:rPr>
          <w:rFonts w:hint="eastAsia" w:ascii="仿宋" w:hAnsi="仿宋" w:eastAsia="仿宋" w:cs="仿宋"/>
          <w:color w:val="auto"/>
          <w:sz w:val="32"/>
          <w:szCs w:val="32"/>
        </w:rPr>
        <w:t>的澄清</w:t>
      </w:r>
      <w:bookmarkEnd w:id="80"/>
      <w:bookmarkEnd w:id="81"/>
      <w:bookmarkEnd w:id="82"/>
      <w:bookmarkEnd w:id="83"/>
    </w:p>
    <w:p w14:paraId="40BA3B23">
      <w:pPr>
        <w:keepNext w:val="0"/>
        <w:keepLines w:val="0"/>
        <w:pageBreakBefore w:val="0"/>
        <w:widowControl w:val="0"/>
        <w:kinsoku/>
        <w:wordWrap/>
        <w:overflowPunct w:val="0"/>
        <w:topLinePunct w:val="0"/>
        <w:autoSpaceDE/>
        <w:autoSpaceDN/>
        <w:bidi w:val="0"/>
        <w:adjustRightInd/>
        <w:snapToGrid/>
        <w:spacing w:line="500" w:lineRule="exact"/>
        <w:ind w:firstLine="640" w:firstLineChars="200"/>
        <w:jc w:val="both"/>
        <w:textAlignment w:val="auto"/>
        <w:rPr>
          <w:rFonts w:hint="eastAsia" w:ascii="仿宋" w:hAnsi="仿宋" w:eastAsia="仿宋" w:cs="仿宋"/>
          <w:color w:val="auto"/>
          <w:sz w:val="32"/>
          <w:szCs w:val="32"/>
        </w:rPr>
      </w:pPr>
      <w:r>
        <w:rPr>
          <w:rFonts w:hint="eastAsia" w:ascii="仿宋" w:hAnsi="仿宋" w:eastAsia="仿宋" w:cs="仿宋"/>
          <w:color w:val="auto"/>
          <w:sz w:val="32"/>
          <w:szCs w:val="32"/>
          <w:lang w:val="en-US" w:eastAsia="zh-CN"/>
        </w:rPr>
        <w:t>1.</w:t>
      </w:r>
      <w:r>
        <w:rPr>
          <w:rFonts w:hint="eastAsia" w:ascii="仿宋" w:hAnsi="仿宋" w:eastAsia="仿宋" w:cs="仿宋"/>
          <w:color w:val="auto"/>
          <w:sz w:val="32"/>
          <w:szCs w:val="32"/>
        </w:rPr>
        <w:t>在</w:t>
      </w:r>
      <w:r>
        <w:rPr>
          <w:rFonts w:hint="eastAsia" w:ascii="仿宋" w:hAnsi="仿宋" w:eastAsia="仿宋" w:cs="仿宋"/>
          <w:color w:val="auto"/>
          <w:sz w:val="32"/>
          <w:szCs w:val="32"/>
          <w:lang w:eastAsia="zh-CN"/>
        </w:rPr>
        <w:t>评审过程</w:t>
      </w:r>
      <w:r>
        <w:rPr>
          <w:rFonts w:hint="eastAsia" w:ascii="仿宋" w:hAnsi="仿宋" w:eastAsia="仿宋" w:cs="仿宋"/>
          <w:color w:val="auto"/>
          <w:sz w:val="32"/>
          <w:szCs w:val="32"/>
        </w:rPr>
        <w:t>中，</w:t>
      </w:r>
      <w:r>
        <w:rPr>
          <w:rFonts w:hint="eastAsia" w:ascii="仿宋" w:hAnsi="仿宋" w:eastAsia="仿宋" w:cs="仿宋"/>
          <w:color w:val="auto"/>
          <w:sz w:val="32"/>
          <w:szCs w:val="32"/>
          <w:lang w:eastAsia="zh-CN"/>
        </w:rPr>
        <w:t>评审小组</w:t>
      </w:r>
      <w:r>
        <w:rPr>
          <w:rFonts w:hint="eastAsia" w:ascii="仿宋" w:hAnsi="仿宋" w:eastAsia="仿宋" w:cs="仿宋"/>
          <w:color w:val="auto"/>
          <w:sz w:val="32"/>
          <w:szCs w:val="32"/>
        </w:rPr>
        <w:t>对</w:t>
      </w:r>
      <w:r>
        <w:rPr>
          <w:rFonts w:hint="eastAsia" w:ascii="仿宋" w:hAnsi="仿宋" w:eastAsia="仿宋" w:cs="仿宋"/>
          <w:color w:val="auto"/>
          <w:sz w:val="32"/>
          <w:szCs w:val="32"/>
          <w:lang w:eastAsia="zh-CN"/>
        </w:rPr>
        <w:t>响应文件</w:t>
      </w:r>
      <w:r>
        <w:rPr>
          <w:rFonts w:hint="eastAsia" w:ascii="仿宋" w:hAnsi="仿宋" w:eastAsia="仿宋" w:cs="仿宋"/>
          <w:color w:val="auto"/>
          <w:sz w:val="32"/>
          <w:szCs w:val="32"/>
        </w:rPr>
        <w:t>中含义不明确、对同类问题表述不一致或者有明显文字和计算错误的内容可以书面形式要求</w:t>
      </w:r>
      <w:r>
        <w:rPr>
          <w:rFonts w:hint="eastAsia" w:ascii="仿宋" w:hAnsi="仿宋" w:eastAsia="仿宋" w:cs="仿宋"/>
          <w:color w:val="auto"/>
          <w:sz w:val="32"/>
          <w:szCs w:val="32"/>
          <w:lang w:eastAsia="zh-CN"/>
        </w:rPr>
        <w:t>供应商</w:t>
      </w:r>
      <w:r>
        <w:rPr>
          <w:rFonts w:hint="eastAsia" w:ascii="仿宋" w:hAnsi="仿宋" w:eastAsia="仿宋" w:cs="仿宋"/>
          <w:color w:val="auto"/>
          <w:sz w:val="32"/>
          <w:szCs w:val="32"/>
        </w:rPr>
        <w:t>作必要的澄清、说明或补正。</w:t>
      </w:r>
      <w:r>
        <w:rPr>
          <w:rFonts w:hint="eastAsia" w:ascii="仿宋" w:hAnsi="仿宋" w:eastAsia="仿宋" w:cs="仿宋"/>
          <w:color w:val="auto"/>
          <w:sz w:val="32"/>
          <w:szCs w:val="32"/>
          <w:lang w:eastAsia="zh-CN"/>
        </w:rPr>
        <w:t>评审小组</w:t>
      </w:r>
      <w:r>
        <w:rPr>
          <w:rFonts w:hint="eastAsia" w:ascii="仿宋" w:hAnsi="仿宋" w:eastAsia="仿宋" w:cs="仿宋"/>
          <w:color w:val="auto"/>
          <w:sz w:val="32"/>
          <w:szCs w:val="32"/>
        </w:rPr>
        <w:t>不接受</w:t>
      </w:r>
      <w:r>
        <w:rPr>
          <w:rFonts w:hint="eastAsia" w:ascii="仿宋" w:hAnsi="仿宋" w:eastAsia="仿宋" w:cs="仿宋"/>
          <w:color w:val="auto"/>
          <w:sz w:val="32"/>
          <w:szCs w:val="32"/>
          <w:lang w:eastAsia="zh-CN"/>
        </w:rPr>
        <w:t>供应商</w:t>
      </w:r>
      <w:r>
        <w:rPr>
          <w:rFonts w:hint="eastAsia" w:ascii="仿宋" w:hAnsi="仿宋" w:eastAsia="仿宋" w:cs="仿宋"/>
          <w:color w:val="auto"/>
          <w:sz w:val="32"/>
          <w:szCs w:val="32"/>
        </w:rPr>
        <w:t>主动提出的澄清、说明或补正。</w:t>
      </w:r>
    </w:p>
    <w:p w14:paraId="677A8DED">
      <w:pPr>
        <w:keepNext w:val="0"/>
        <w:keepLines w:val="0"/>
        <w:pageBreakBefore w:val="0"/>
        <w:widowControl w:val="0"/>
        <w:kinsoku/>
        <w:wordWrap/>
        <w:overflowPunct w:val="0"/>
        <w:topLinePunct w:val="0"/>
        <w:autoSpaceDE/>
        <w:autoSpaceDN/>
        <w:bidi w:val="0"/>
        <w:adjustRightInd/>
        <w:snapToGrid/>
        <w:spacing w:line="500" w:lineRule="exact"/>
        <w:ind w:firstLine="640" w:firstLineChars="200"/>
        <w:jc w:val="both"/>
        <w:textAlignment w:val="auto"/>
        <w:rPr>
          <w:rFonts w:hint="eastAsia" w:ascii="仿宋" w:hAnsi="仿宋" w:eastAsia="仿宋" w:cs="仿宋"/>
          <w:color w:val="auto"/>
          <w:sz w:val="32"/>
          <w:szCs w:val="32"/>
        </w:rPr>
      </w:pPr>
      <w:r>
        <w:rPr>
          <w:rFonts w:hint="eastAsia" w:ascii="仿宋" w:hAnsi="仿宋" w:eastAsia="仿宋" w:cs="仿宋"/>
          <w:color w:val="auto"/>
          <w:sz w:val="32"/>
          <w:szCs w:val="32"/>
          <w:lang w:val="en-US" w:eastAsia="zh-CN"/>
        </w:rPr>
        <w:t>2.</w:t>
      </w:r>
      <w:r>
        <w:rPr>
          <w:rFonts w:hint="eastAsia" w:ascii="仿宋" w:hAnsi="仿宋" w:eastAsia="仿宋" w:cs="仿宋"/>
          <w:color w:val="auto"/>
          <w:sz w:val="32"/>
          <w:szCs w:val="32"/>
        </w:rPr>
        <w:t>澄清、说明或补正不得超出</w:t>
      </w:r>
      <w:r>
        <w:rPr>
          <w:rFonts w:hint="eastAsia" w:ascii="仿宋" w:hAnsi="仿宋" w:eastAsia="仿宋" w:cs="仿宋"/>
          <w:color w:val="auto"/>
          <w:sz w:val="32"/>
          <w:szCs w:val="32"/>
          <w:lang w:eastAsia="zh-CN"/>
        </w:rPr>
        <w:t>响应文件</w:t>
      </w:r>
      <w:r>
        <w:rPr>
          <w:rFonts w:hint="eastAsia" w:ascii="仿宋" w:hAnsi="仿宋" w:eastAsia="仿宋" w:cs="仿宋"/>
          <w:color w:val="auto"/>
          <w:sz w:val="32"/>
          <w:szCs w:val="32"/>
        </w:rPr>
        <w:t>的范围且不得改变</w:t>
      </w:r>
      <w:r>
        <w:rPr>
          <w:rFonts w:hint="eastAsia" w:ascii="仿宋" w:hAnsi="仿宋" w:eastAsia="仿宋" w:cs="仿宋"/>
          <w:color w:val="auto"/>
          <w:sz w:val="32"/>
          <w:szCs w:val="32"/>
          <w:lang w:eastAsia="zh-CN"/>
        </w:rPr>
        <w:t>响应文件</w:t>
      </w:r>
      <w:r>
        <w:rPr>
          <w:rFonts w:hint="eastAsia" w:ascii="仿宋" w:hAnsi="仿宋" w:eastAsia="仿宋" w:cs="仿宋"/>
          <w:color w:val="auto"/>
          <w:sz w:val="32"/>
          <w:szCs w:val="32"/>
        </w:rPr>
        <w:t>的实质性内容，并构成</w:t>
      </w:r>
      <w:r>
        <w:rPr>
          <w:rFonts w:hint="eastAsia" w:ascii="仿宋" w:hAnsi="仿宋" w:eastAsia="仿宋" w:cs="仿宋"/>
          <w:color w:val="auto"/>
          <w:sz w:val="32"/>
          <w:szCs w:val="32"/>
          <w:lang w:eastAsia="zh-CN"/>
        </w:rPr>
        <w:t>响应文件</w:t>
      </w:r>
      <w:r>
        <w:rPr>
          <w:rFonts w:hint="eastAsia" w:ascii="仿宋" w:hAnsi="仿宋" w:eastAsia="仿宋" w:cs="仿宋"/>
          <w:color w:val="auto"/>
          <w:sz w:val="32"/>
          <w:szCs w:val="32"/>
        </w:rPr>
        <w:t>的组成部分。</w:t>
      </w:r>
    </w:p>
    <w:p w14:paraId="60610E16">
      <w:pPr>
        <w:keepNext w:val="0"/>
        <w:keepLines w:val="0"/>
        <w:pageBreakBefore w:val="0"/>
        <w:widowControl w:val="0"/>
        <w:kinsoku/>
        <w:wordWrap/>
        <w:overflowPunct w:val="0"/>
        <w:topLinePunct w:val="0"/>
        <w:autoSpaceDE/>
        <w:autoSpaceDN/>
        <w:bidi w:val="0"/>
        <w:adjustRightInd/>
        <w:snapToGrid/>
        <w:spacing w:line="500" w:lineRule="exact"/>
        <w:ind w:firstLine="640" w:firstLineChars="200"/>
        <w:jc w:val="both"/>
        <w:textAlignment w:val="auto"/>
        <w:rPr>
          <w:rFonts w:hint="eastAsia" w:ascii="仿宋" w:hAnsi="仿宋" w:eastAsia="仿宋" w:cs="仿宋"/>
          <w:color w:val="auto"/>
          <w:sz w:val="32"/>
          <w:szCs w:val="32"/>
        </w:rPr>
      </w:pPr>
      <w:r>
        <w:rPr>
          <w:rFonts w:hint="eastAsia" w:ascii="仿宋" w:hAnsi="仿宋" w:eastAsia="仿宋" w:cs="仿宋"/>
          <w:color w:val="auto"/>
          <w:sz w:val="32"/>
          <w:szCs w:val="32"/>
          <w:lang w:val="en-US" w:eastAsia="zh-CN"/>
        </w:rPr>
        <w:t>3.</w:t>
      </w:r>
      <w:r>
        <w:rPr>
          <w:rFonts w:hint="eastAsia" w:ascii="仿宋" w:hAnsi="仿宋" w:eastAsia="仿宋" w:cs="仿宋"/>
          <w:color w:val="auto"/>
          <w:sz w:val="32"/>
          <w:szCs w:val="32"/>
          <w:lang w:eastAsia="zh-CN"/>
        </w:rPr>
        <w:t>评审小组</w:t>
      </w:r>
      <w:r>
        <w:rPr>
          <w:rFonts w:hint="eastAsia" w:ascii="仿宋" w:hAnsi="仿宋" w:eastAsia="仿宋" w:cs="仿宋"/>
          <w:color w:val="auto"/>
          <w:sz w:val="32"/>
          <w:szCs w:val="32"/>
        </w:rPr>
        <w:t>对</w:t>
      </w:r>
      <w:r>
        <w:rPr>
          <w:rFonts w:hint="eastAsia" w:ascii="仿宋" w:hAnsi="仿宋" w:eastAsia="仿宋" w:cs="仿宋"/>
          <w:color w:val="auto"/>
          <w:sz w:val="32"/>
          <w:szCs w:val="32"/>
          <w:lang w:eastAsia="zh-CN"/>
        </w:rPr>
        <w:t>供应商</w:t>
      </w:r>
      <w:r>
        <w:rPr>
          <w:rFonts w:hint="eastAsia" w:ascii="仿宋" w:hAnsi="仿宋" w:eastAsia="仿宋" w:cs="仿宋"/>
          <w:color w:val="auto"/>
          <w:sz w:val="32"/>
          <w:szCs w:val="32"/>
        </w:rPr>
        <w:t>提交的澄清、说明或补正有疑问的，可以要求</w:t>
      </w:r>
      <w:r>
        <w:rPr>
          <w:rFonts w:hint="eastAsia" w:ascii="仿宋" w:hAnsi="仿宋" w:eastAsia="仿宋" w:cs="仿宋"/>
          <w:color w:val="auto"/>
          <w:sz w:val="32"/>
          <w:szCs w:val="32"/>
          <w:lang w:eastAsia="zh-CN"/>
        </w:rPr>
        <w:t>供应商</w:t>
      </w:r>
      <w:r>
        <w:rPr>
          <w:rFonts w:hint="eastAsia" w:ascii="仿宋" w:hAnsi="仿宋" w:eastAsia="仿宋" w:cs="仿宋"/>
          <w:color w:val="auto"/>
          <w:sz w:val="32"/>
          <w:szCs w:val="32"/>
        </w:rPr>
        <w:t>进一步澄清、说明或补正，直至满足</w:t>
      </w:r>
      <w:r>
        <w:rPr>
          <w:rFonts w:hint="eastAsia" w:ascii="仿宋" w:hAnsi="仿宋" w:eastAsia="仿宋" w:cs="仿宋"/>
          <w:color w:val="auto"/>
          <w:sz w:val="32"/>
          <w:szCs w:val="32"/>
          <w:lang w:eastAsia="zh-CN"/>
        </w:rPr>
        <w:t>评审小组</w:t>
      </w:r>
      <w:r>
        <w:rPr>
          <w:rFonts w:hint="eastAsia" w:ascii="仿宋" w:hAnsi="仿宋" w:eastAsia="仿宋" w:cs="仿宋"/>
          <w:color w:val="auto"/>
          <w:sz w:val="32"/>
          <w:szCs w:val="32"/>
        </w:rPr>
        <w:t>的要求。</w:t>
      </w:r>
    </w:p>
    <w:p w14:paraId="2799B257">
      <w:pPr>
        <w:pStyle w:val="4"/>
        <w:keepNext w:val="0"/>
        <w:keepLines w:val="0"/>
        <w:pageBreakBefore w:val="0"/>
        <w:widowControl w:val="0"/>
        <w:kinsoku/>
        <w:wordWrap/>
        <w:overflowPunct w:val="0"/>
        <w:topLinePunct w:val="0"/>
        <w:autoSpaceDE/>
        <w:autoSpaceDN/>
        <w:bidi w:val="0"/>
        <w:adjustRightInd/>
        <w:snapToGrid/>
        <w:spacing w:before="0" w:after="0" w:line="500" w:lineRule="exact"/>
        <w:ind w:left="0" w:leftChars="0" w:firstLine="320" w:firstLineChars="100"/>
        <w:jc w:val="both"/>
        <w:textAlignment w:val="auto"/>
        <w:rPr>
          <w:rFonts w:hint="eastAsia" w:ascii="仿宋" w:hAnsi="仿宋" w:eastAsia="仿宋" w:cs="仿宋"/>
          <w:color w:val="auto"/>
          <w:sz w:val="32"/>
          <w:szCs w:val="32"/>
          <w:lang w:eastAsia="zh-CN"/>
        </w:rPr>
      </w:pPr>
      <w:r>
        <w:rPr>
          <w:rFonts w:hint="eastAsia" w:ascii="仿宋" w:hAnsi="仿宋" w:eastAsia="仿宋" w:cs="仿宋"/>
          <w:color w:val="auto"/>
          <w:sz w:val="32"/>
          <w:szCs w:val="32"/>
          <w:lang w:eastAsia="zh-CN"/>
        </w:rPr>
        <w:t>（</w:t>
      </w:r>
      <w:r>
        <w:rPr>
          <w:rFonts w:hint="eastAsia" w:ascii="仿宋" w:hAnsi="仿宋" w:eastAsia="仿宋" w:cs="仿宋"/>
          <w:color w:val="auto"/>
          <w:sz w:val="32"/>
          <w:szCs w:val="32"/>
          <w:lang w:val="en-US" w:eastAsia="zh-CN"/>
        </w:rPr>
        <w:t>五</w:t>
      </w:r>
      <w:r>
        <w:rPr>
          <w:rFonts w:hint="eastAsia" w:ascii="仿宋" w:hAnsi="仿宋" w:eastAsia="仿宋" w:cs="仿宋"/>
          <w:color w:val="auto"/>
          <w:sz w:val="32"/>
          <w:szCs w:val="32"/>
          <w:lang w:eastAsia="zh-CN"/>
        </w:rPr>
        <w:t>）评审结果</w:t>
      </w:r>
    </w:p>
    <w:p w14:paraId="2BB70A52">
      <w:pPr>
        <w:keepNext w:val="0"/>
        <w:keepLines w:val="0"/>
        <w:pageBreakBefore w:val="0"/>
        <w:widowControl w:val="0"/>
        <w:kinsoku/>
        <w:wordWrap/>
        <w:overflowPunct w:val="0"/>
        <w:topLinePunct w:val="0"/>
        <w:autoSpaceDE/>
        <w:autoSpaceDN/>
        <w:bidi w:val="0"/>
        <w:adjustRightInd/>
        <w:snapToGrid/>
        <w:spacing w:line="500" w:lineRule="exact"/>
        <w:ind w:firstLine="640" w:firstLineChars="200"/>
        <w:jc w:val="both"/>
        <w:textAlignment w:val="auto"/>
        <w:rPr>
          <w:rFonts w:hint="eastAsia" w:ascii="仿宋" w:hAnsi="仿宋" w:eastAsia="仿宋" w:cs="仿宋"/>
          <w:color w:val="auto"/>
          <w:sz w:val="32"/>
          <w:szCs w:val="32"/>
        </w:rPr>
      </w:pPr>
      <w:r>
        <w:rPr>
          <w:rFonts w:hint="eastAsia" w:ascii="仿宋" w:hAnsi="仿宋" w:eastAsia="仿宋" w:cs="仿宋"/>
          <w:color w:val="auto"/>
          <w:sz w:val="32"/>
          <w:szCs w:val="32"/>
          <w:lang w:val="en-US" w:eastAsia="zh-CN"/>
        </w:rPr>
        <w:t>1.</w:t>
      </w:r>
      <w:r>
        <w:rPr>
          <w:rFonts w:hint="eastAsia" w:ascii="仿宋" w:hAnsi="仿宋" w:eastAsia="仿宋" w:cs="仿宋"/>
          <w:color w:val="auto"/>
          <w:sz w:val="32"/>
          <w:szCs w:val="32"/>
          <w:lang w:eastAsia="zh-CN"/>
        </w:rPr>
        <w:t>评审小组</w:t>
      </w:r>
      <w:r>
        <w:rPr>
          <w:rFonts w:hint="eastAsia" w:ascii="仿宋" w:hAnsi="仿宋" w:eastAsia="仿宋" w:cs="仿宋"/>
          <w:color w:val="auto"/>
          <w:sz w:val="32"/>
          <w:szCs w:val="32"/>
          <w:lang w:val="en-US" w:eastAsia="zh-CN"/>
        </w:rPr>
        <w:t>根据采购文件规定的评审办法</w:t>
      </w:r>
      <w:r>
        <w:rPr>
          <w:rFonts w:hint="eastAsia" w:ascii="仿宋" w:hAnsi="仿宋" w:eastAsia="仿宋" w:cs="仿宋"/>
          <w:color w:val="auto"/>
          <w:sz w:val="32"/>
          <w:szCs w:val="32"/>
        </w:rPr>
        <w:t>按照</w:t>
      </w:r>
      <w:r>
        <w:rPr>
          <w:rFonts w:hint="eastAsia" w:ascii="仿宋" w:hAnsi="仿宋" w:eastAsia="仿宋" w:cs="仿宋"/>
          <w:color w:val="auto"/>
          <w:sz w:val="32"/>
          <w:szCs w:val="32"/>
          <w:lang w:val="en-US" w:eastAsia="zh-CN"/>
        </w:rPr>
        <w:t>价格由</w:t>
      </w:r>
      <w:r>
        <w:rPr>
          <w:rFonts w:hint="eastAsia" w:ascii="仿宋" w:hAnsi="仿宋" w:eastAsia="仿宋" w:cs="仿宋"/>
          <w:color w:val="auto"/>
          <w:sz w:val="32"/>
          <w:szCs w:val="32"/>
        </w:rPr>
        <w:t>低</w:t>
      </w:r>
      <w:r>
        <w:rPr>
          <w:rFonts w:hint="eastAsia" w:ascii="仿宋" w:hAnsi="仿宋" w:eastAsia="仿宋" w:cs="仿宋"/>
          <w:color w:val="auto"/>
          <w:sz w:val="32"/>
          <w:szCs w:val="32"/>
          <w:lang w:val="en-US" w:eastAsia="zh-CN"/>
        </w:rPr>
        <w:t>到高（或综合得分由高到低）</w:t>
      </w:r>
      <w:r>
        <w:rPr>
          <w:rFonts w:hint="eastAsia" w:ascii="仿宋" w:hAnsi="仿宋" w:eastAsia="仿宋" w:cs="仿宋"/>
          <w:color w:val="auto"/>
          <w:sz w:val="32"/>
          <w:szCs w:val="32"/>
        </w:rPr>
        <w:t>的顺序推荐</w:t>
      </w:r>
      <w:r>
        <w:rPr>
          <w:rFonts w:hint="eastAsia" w:ascii="仿宋" w:hAnsi="仿宋" w:eastAsia="仿宋" w:cs="仿宋"/>
          <w:color w:val="auto"/>
          <w:sz w:val="32"/>
          <w:szCs w:val="32"/>
          <w:lang w:eastAsia="zh-CN"/>
        </w:rPr>
        <w:t>成交候选人</w:t>
      </w:r>
      <w:r>
        <w:rPr>
          <w:rFonts w:hint="eastAsia" w:ascii="仿宋" w:hAnsi="仿宋" w:eastAsia="仿宋" w:cs="仿宋"/>
          <w:color w:val="auto"/>
          <w:sz w:val="32"/>
          <w:szCs w:val="32"/>
        </w:rPr>
        <w:t>，并标明排序。</w:t>
      </w:r>
    </w:p>
    <w:p w14:paraId="4DD70EA3">
      <w:pPr>
        <w:keepNext w:val="0"/>
        <w:keepLines w:val="0"/>
        <w:pageBreakBefore w:val="0"/>
        <w:widowControl w:val="0"/>
        <w:kinsoku/>
        <w:wordWrap/>
        <w:overflowPunct w:val="0"/>
        <w:topLinePunct w:val="0"/>
        <w:autoSpaceDE/>
        <w:autoSpaceDN/>
        <w:bidi w:val="0"/>
        <w:adjustRightInd/>
        <w:snapToGrid/>
        <w:spacing w:line="500" w:lineRule="exact"/>
        <w:ind w:firstLine="640" w:firstLineChars="200"/>
        <w:jc w:val="both"/>
        <w:textAlignment w:val="auto"/>
        <w:rPr>
          <w:rFonts w:hint="eastAsia" w:ascii="仿宋" w:hAnsi="仿宋" w:eastAsia="仿宋" w:cs="仿宋"/>
          <w:color w:val="auto"/>
          <w:sz w:val="32"/>
          <w:szCs w:val="32"/>
        </w:rPr>
      </w:pPr>
      <w:r>
        <w:rPr>
          <w:rFonts w:hint="eastAsia" w:ascii="仿宋" w:hAnsi="仿宋" w:eastAsia="仿宋" w:cs="仿宋"/>
          <w:color w:val="auto"/>
          <w:sz w:val="32"/>
          <w:szCs w:val="32"/>
          <w:lang w:val="en-US" w:eastAsia="zh-CN"/>
        </w:rPr>
        <w:t>2.</w:t>
      </w:r>
      <w:r>
        <w:rPr>
          <w:rFonts w:hint="eastAsia" w:ascii="仿宋" w:hAnsi="仿宋" w:eastAsia="仿宋" w:cs="仿宋"/>
          <w:color w:val="auto"/>
          <w:sz w:val="32"/>
          <w:szCs w:val="32"/>
          <w:lang w:eastAsia="zh-CN"/>
        </w:rPr>
        <w:t>评审小组</w:t>
      </w:r>
      <w:r>
        <w:rPr>
          <w:rFonts w:hint="eastAsia" w:ascii="仿宋" w:hAnsi="仿宋" w:eastAsia="仿宋" w:cs="仿宋"/>
          <w:color w:val="auto"/>
          <w:sz w:val="32"/>
          <w:szCs w:val="32"/>
        </w:rPr>
        <w:t>完成评标后，应当向</w:t>
      </w:r>
      <w:r>
        <w:rPr>
          <w:rFonts w:hint="eastAsia" w:ascii="仿宋" w:hAnsi="仿宋" w:eastAsia="仿宋" w:cs="仿宋"/>
          <w:color w:val="auto"/>
          <w:sz w:val="32"/>
          <w:szCs w:val="32"/>
          <w:lang w:val="en-US" w:eastAsia="zh-CN"/>
        </w:rPr>
        <w:t>招标办公室</w:t>
      </w:r>
      <w:r>
        <w:rPr>
          <w:rFonts w:hint="eastAsia" w:ascii="仿宋" w:hAnsi="仿宋" w:eastAsia="仿宋" w:cs="仿宋"/>
          <w:color w:val="auto"/>
          <w:sz w:val="32"/>
          <w:szCs w:val="32"/>
        </w:rPr>
        <w:t>提交书面</w:t>
      </w:r>
      <w:r>
        <w:rPr>
          <w:rFonts w:hint="eastAsia" w:ascii="仿宋" w:hAnsi="仿宋" w:eastAsia="仿宋" w:cs="仿宋"/>
          <w:color w:val="auto"/>
          <w:sz w:val="32"/>
          <w:szCs w:val="32"/>
          <w:lang w:eastAsia="zh-CN"/>
        </w:rPr>
        <w:t>评审报告</w:t>
      </w:r>
      <w:r>
        <w:rPr>
          <w:rFonts w:hint="eastAsia" w:ascii="仿宋" w:hAnsi="仿宋" w:eastAsia="仿宋" w:cs="仿宋"/>
          <w:color w:val="auto"/>
          <w:sz w:val="32"/>
          <w:szCs w:val="32"/>
        </w:rPr>
        <w:t>和</w:t>
      </w:r>
      <w:r>
        <w:rPr>
          <w:rFonts w:hint="eastAsia" w:ascii="仿宋" w:hAnsi="仿宋" w:eastAsia="仿宋" w:cs="仿宋"/>
          <w:color w:val="auto"/>
          <w:sz w:val="32"/>
          <w:szCs w:val="32"/>
          <w:lang w:eastAsia="zh-CN"/>
        </w:rPr>
        <w:t>成交候选人</w:t>
      </w:r>
      <w:r>
        <w:rPr>
          <w:rFonts w:hint="eastAsia" w:ascii="仿宋" w:hAnsi="仿宋" w:eastAsia="仿宋" w:cs="仿宋"/>
          <w:color w:val="auto"/>
          <w:sz w:val="32"/>
          <w:szCs w:val="32"/>
        </w:rPr>
        <w:t>名单。</w:t>
      </w:r>
    </w:p>
    <w:p w14:paraId="15592664">
      <w:pPr>
        <w:pStyle w:val="3"/>
        <w:keepNext w:val="0"/>
        <w:keepLines w:val="0"/>
        <w:pageBreakBefore w:val="0"/>
        <w:widowControl w:val="0"/>
        <w:kinsoku/>
        <w:wordWrap/>
        <w:overflowPunct w:val="0"/>
        <w:topLinePunct w:val="0"/>
        <w:autoSpaceDE/>
        <w:autoSpaceDN/>
        <w:bidi w:val="0"/>
        <w:snapToGrid/>
        <w:spacing w:before="0" w:after="0" w:line="500" w:lineRule="exact"/>
        <w:ind w:left="0" w:firstLine="643" w:firstLineChars="200"/>
        <w:jc w:val="both"/>
        <w:rPr>
          <w:rFonts w:hint="eastAsia" w:ascii="仿宋" w:hAnsi="仿宋" w:eastAsia="仿宋" w:cs="仿宋"/>
          <w:color w:val="auto"/>
          <w:sz w:val="32"/>
          <w:szCs w:val="32"/>
        </w:rPr>
      </w:pPr>
      <w:bookmarkStart w:id="84" w:name="_Toc9481"/>
      <w:bookmarkStart w:id="85" w:name="_Toc8518"/>
      <w:bookmarkStart w:id="86" w:name="_Toc33795807"/>
      <w:r>
        <w:rPr>
          <w:rFonts w:hint="eastAsia" w:ascii="仿宋" w:hAnsi="仿宋" w:eastAsia="仿宋" w:cs="仿宋"/>
          <w:color w:val="auto"/>
          <w:sz w:val="32"/>
          <w:szCs w:val="32"/>
          <w:lang w:val="en-US" w:eastAsia="zh-CN"/>
        </w:rPr>
        <w:t>六、</w:t>
      </w:r>
      <w:r>
        <w:rPr>
          <w:rFonts w:hint="eastAsia" w:ascii="仿宋" w:hAnsi="仿宋" w:eastAsia="仿宋" w:cs="仿宋"/>
          <w:color w:val="auto"/>
          <w:sz w:val="32"/>
          <w:szCs w:val="32"/>
        </w:rPr>
        <w:t>合同授予</w:t>
      </w:r>
      <w:bookmarkEnd w:id="84"/>
      <w:bookmarkEnd w:id="85"/>
      <w:bookmarkEnd w:id="86"/>
    </w:p>
    <w:p w14:paraId="4D803931">
      <w:pPr>
        <w:pStyle w:val="4"/>
        <w:keepNext w:val="0"/>
        <w:keepLines w:val="0"/>
        <w:pageBreakBefore w:val="0"/>
        <w:widowControl w:val="0"/>
        <w:kinsoku/>
        <w:wordWrap/>
        <w:overflowPunct w:val="0"/>
        <w:topLinePunct w:val="0"/>
        <w:autoSpaceDE/>
        <w:autoSpaceDN/>
        <w:bidi w:val="0"/>
        <w:snapToGrid/>
        <w:spacing w:before="0" w:after="0" w:line="500" w:lineRule="exact"/>
        <w:ind w:left="0" w:leftChars="0" w:firstLine="320" w:firstLineChars="100"/>
        <w:jc w:val="both"/>
        <w:rPr>
          <w:rFonts w:hint="eastAsia" w:ascii="仿宋" w:hAnsi="仿宋" w:eastAsia="仿宋" w:cs="仿宋"/>
          <w:color w:val="auto"/>
          <w:sz w:val="32"/>
          <w:szCs w:val="32"/>
        </w:rPr>
      </w:pPr>
      <w:bookmarkStart w:id="87" w:name="_Toc33795808"/>
      <w:bookmarkStart w:id="88" w:name="_Toc16094"/>
      <w:bookmarkStart w:id="89" w:name="_Toc21093"/>
      <w:bookmarkStart w:id="90" w:name="_Toc30852"/>
      <w:r>
        <w:rPr>
          <w:rFonts w:hint="eastAsia" w:ascii="仿宋" w:hAnsi="仿宋" w:eastAsia="仿宋" w:cs="仿宋"/>
          <w:color w:val="auto"/>
          <w:sz w:val="32"/>
          <w:szCs w:val="32"/>
          <w:lang w:eastAsia="zh-CN"/>
        </w:rPr>
        <w:t>（</w:t>
      </w:r>
      <w:r>
        <w:rPr>
          <w:rFonts w:hint="eastAsia" w:ascii="仿宋" w:hAnsi="仿宋" w:eastAsia="仿宋" w:cs="仿宋"/>
          <w:color w:val="auto"/>
          <w:sz w:val="32"/>
          <w:szCs w:val="32"/>
          <w:lang w:val="en-US" w:eastAsia="zh-CN"/>
        </w:rPr>
        <w:t>一</w:t>
      </w:r>
      <w:r>
        <w:rPr>
          <w:rFonts w:hint="eastAsia" w:ascii="仿宋" w:hAnsi="仿宋" w:eastAsia="仿宋" w:cs="仿宋"/>
          <w:color w:val="auto"/>
          <w:sz w:val="32"/>
          <w:szCs w:val="32"/>
          <w:lang w:eastAsia="zh-CN"/>
        </w:rPr>
        <w:t>）成交候选人</w:t>
      </w:r>
      <w:r>
        <w:rPr>
          <w:rFonts w:hint="eastAsia" w:ascii="仿宋" w:hAnsi="仿宋" w:eastAsia="仿宋" w:cs="仿宋"/>
          <w:color w:val="auto"/>
          <w:sz w:val="32"/>
          <w:szCs w:val="32"/>
        </w:rPr>
        <w:t>公示</w:t>
      </w:r>
      <w:bookmarkEnd w:id="87"/>
      <w:bookmarkEnd w:id="88"/>
      <w:bookmarkEnd w:id="89"/>
      <w:bookmarkEnd w:id="90"/>
    </w:p>
    <w:p w14:paraId="321DCECC">
      <w:pPr>
        <w:keepNext w:val="0"/>
        <w:keepLines w:val="0"/>
        <w:pageBreakBefore w:val="0"/>
        <w:widowControl w:val="0"/>
        <w:kinsoku/>
        <w:wordWrap/>
        <w:overflowPunct w:val="0"/>
        <w:topLinePunct w:val="0"/>
        <w:autoSpaceDE/>
        <w:autoSpaceDN/>
        <w:bidi w:val="0"/>
        <w:snapToGrid/>
        <w:spacing w:line="500" w:lineRule="exact"/>
        <w:ind w:left="0" w:firstLine="640" w:firstLineChars="200"/>
        <w:jc w:val="both"/>
        <w:rPr>
          <w:rFonts w:hint="eastAsia" w:ascii="仿宋" w:hAnsi="仿宋" w:eastAsia="仿宋" w:cs="仿宋"/>
          <w:color w:val="auto"/>
          <w:sz w:val="32"/>
          <w:szCs w:val="32"/>
        </w:rPr>
      </w:pPr>
      <w:r>
        <w:rPr>
          <w:rFonts w:hint="eastAsia" w:ascii="仿宋" w:hAnsi="仿宋" w:eastAsia="仿宋" w:cs="仿宋"/>
          <w:color w:val="auto"/>
          <w:sz w:val="32"/>
          <w:szCs w:val="32"/>
          <w:lang w:eastAsia="zh-CN"/>
        </w:rPr>
        <w:t>采购人</w:t>
      </w:r>
      <w:r>
        <w:rPr>
          <w:rFonts w:hint="eastAsia" w:ascii="仿宋" w:hAnsi="仿宋" w:eastAsia="仿宋" w:cs="仿宋"/>
          <w:color w:val="auto"/>
          <w:sz w:val="32"/>
          <w:szCs w:val="32"/>
          <w:lang w:val="en-US" w:eastAsia="zh-CN"/>
        </w:rPr>
        <w:t>招标办</w:t>
      </w:r>
      <w:r>
        <w:rPr>
          <w:rFonts w:hint="eastAsia" w:ascii="仿宋" w:hAnsi="仿宋" w:eastAsia="仿宋" w:cs="仿宋"/>
          <w:color w:val="auto"/>
          <w:sz w:val="32"/>
          <w:szCs w:val="32"/>
        </w:rPr>
        <w:t>收到</w:t>
      </w:r>
      <w:r>
        <w:rPr>
          <w:rFonts w:hint="eastAsia" w:ascii="仿宋" w:hAnsi="仿宋" w:eastAsia="仿宋" w:cs="仿宋"/>
          <w:color w:val="auto"/>
          <w:sz w:val="32"/>
          <w:szCs w:val="32"/>
          <w:lang w:eastAsia="zh-CN"/>
        </w:rPr>
        <w:t>评审报告</w:t>
      </w:r>
      <w:r>
        <w:rPr>
          <w:rFonts w:hint="eastAsia" w:ascii="仿宋" w:hAnsi="仿宋" w:eastAsia="仿宋" w:cs="仿宋"/>
          <w:color w:val="auto"/>
          <w:sz w:val="32"/>
          <w:szCs w:val="32"/>
        </w:rPr>
        <w:t>之日起3日内</w:t>
      </w:r>
      <w:r>
        <w:rPr>
          <w:rFonts w:hint="eastAsia" w:ascii="仿宋" w:hAnsi="仿宋" w:eastAsia="仿宋" w:cs="仿宋"/>
          <w:color w:val="auto"/>
          <w:sz w:val="32"/>
          <w:szCs w:val="32"/>
          <w:lang w:val="en-US" w:eastAsia="zh-CN"/>
        </w:rPr>
        <w:t>确定成交人</w:t>
      </w:r>
      <w:r>
        <w:rPr>
          <w:rFonts w:hint="eastAsia" w:ascii="仿宋" w:hAnsi="仿宋" w:eastAsia="仿宋" w:cs="仿宋"/>
          <w:color w:val="auto"/>
          <w:sz w:val="32"/>
          <w:szCs w:val="32"/>
        </w:rPr>
        <w:t>，</w:t>
      </w:r>
      <w:r>
        <w:rPr>
          <w:rFonts w:hint="eastAsia" w:ascii="仿宋" w:hAnsi="仿宋" w:eastAsia="仿宋" w:cs="仿宋"/>
          <w:color w:val="auto"/>
          <w:sz w:val="32"/>
          <w:szCs w:val="32"/>
          <w:lang w:val="en-US" w:eastAsia="zh-CN"/>
        </w:rPr>
        <w:t>并在陕西锌业有限公司网络采购平台www.sxxyjjpt.com公示成交候选人，公示期不少于3天</w:t>
      </w:r>
      <w:r>
        <w:rPr>
          <w:rFonts w:hint="eastAsia" w:ascii="仿宋" w:hAnsi="仿宋" w:eastAsia="仿宋" w:cs="仿宋"/>
          <w:color w:val="auto"/>
          <w:sz w:val="32"/>
          <w:szCs w:val="32"/>
        </w:rPr>
        <w:t>。</w:t>
      </w:r>
    </w:p>
    <w:p w14:paraId="2B22E065">
      <w:pPr>
        <w:pStyle w:val="4"/>
        <w:keepNext w:val="0"/>
        <w:keepLines w:val="0"/>
        <w:pageBreakBefore w:val="0"/>
        <w:widowControl w:val="0"/>
        <w:kinsoku/>
        <w:wordWrap/>
        <w:overflowPunct w:val="0"/>
        <w:topLinePunct w:val="0"/>
        <w:autoSpaceDE/>
        <w:autoSpaceDN/>
        <w:bidi w:val="0"/>
        <w:snapToGrid/>
        <w:spacing w:before="0" w:after="0" w:line="500" w:lineRule="exact"/>
        <w:ind w:left="0" w:leftChars="0" w:firstLine="320" w:firstLineChars="100"/>
        <w:jc w:val="both"/>
        <w:rPr>
          <w:rFonts w:hint="eastAsia" w:ascii="仿宋" w:hAnsi="仿宋" w:eastAsia="仿宋" w:cs="仿宋"/>
          <w:color w:val="auto"/>
          <w:sz w:val="32"/>
          <w:szCs w:val="32"/>
        </w:rPr>
      </w:pPr>
      <w:bookmarkStart w:id="91" w:name="_Toc10372"/>
      <w:bookmarkStart w:id="92" w:name="_Toc33795809"/>
      <w:bookmarkStart w:id="93" w:name="_Toc19079"/>
      <w:bookmarkStart w:id="94" w:name="_Toc7018"/>
      <w:r>
        <w:rPr>
          <w:rFonts w:hint="eastAsia" w:ascii="仿宋" w:hAnsi="仿宋" w:eastAsia="仿宋" w:cs="仿宋"/>
          <w:color w:val="auto"/>
          <w:sz w:val="32"/>
          <w:szCs w:val="32"/>
          <w:lang w:eastAsia="zh-CN"/>
        </w:rPr>
        <w:t>（</w:t>
      </w:r>
      <w:r>
        <w:rPr>
          <w:rFonts w:hint="eastAsia" w:ascii="仿宋" w:hAnsi="仿宋" w:eastAsia="仿宋" w:cs="仿宋"/>
          <w:color w:val="auto"/>
          <w:sz w:val="32"/>
          <w:szCs w:val="32"/>
          <w:lang w:val="en-US" w:eastAsia="zh-CN"/>
        </w:rPr>
        <w:t>二</w:t>
      </w:r>
      <w:r>
        <w:rPr>
          <w:rFonts w:hint="eastAsia" w:ascii="仿宋" w:hAnsi="仿宋" w:eastAsia="仿宋" w:cs="仿宋"/>
          <w:color w:val="auto"/>
          <w:sz w:val="32"/>
          <w:szCs w:val="32"/>
          <w:lang w:eastAsia="zh-CN"/>
        </w:rPr>
        <w:t>）评审结果</w:t>
      </w:r>
      <w:r>
        <w:rPr>
          <w:rFonts w:hint="eastAsia" w:ascii="仿宋" w:hAnsi="仿宋" w:eastAsia="仿宋" w:cs="仿宋"/>
          <w:color w:val="auto"/>
          <w:sz w:val="32"/>
          <w:szCs w:val="32"/>
        </w:rPr>
        <w:t>异议</w:t>
      </w:r>
      <w:bookmarkEnd w:id="91"/>
      <w:bookmarkEnd w:id="92"/>
      <w:bookmarkEnd w:id="93"/>
      <w:bookmarkEnd w:id="94"/>
    </w:p>
    <w:p w14:paraId="08CCEB16">
      <w:pPr>
        <w:keepNext w:val="0"/>
        <w:keepLines w:val="0"/>
        <w:pageBreakBefore w:val="0"/>
        <w:widowControl w:val="0"/>
        <w:kinsoku/>
        <w:wordWrap/>
        <w:overflowPunct w:val="0"/>
        <w:topLinePunct w:val="0"/>
        <w:autoSpaceDE/>
        <w:autoSpaceDN/>
        <w:bidi w:val="0"/>
        <w:snapToGrid/>
        <w:spacing w:line="500" w:lineRule="exact"/>
        <w:ind w:left="0" w:firstLine="640" w:firstLineChars="200"/>
        <w:jc w:val="both"/>
        <w:rPr>
          <w:rFonts w:hint="eastAsia" w:ascii="仿宋" w:hAnsi="仿宋" w:eastAsia="仿宋" w:cs="仿宋"/>
          <w:color w:val="auto"/>
          <w:sz w:val="32"/>
          <w:szCs w:val="32"/>
        </w:rPr>
      </w:pPr>
      <w:r>
        <w:rPr>
          <w:rFonts w:hint="eastAsia" w:ascii="仿宋" w:hAnsi="仿宋" w:eastAsia="仿宋" w:cs="仿宋"/>
          <w:color w:val="auto"/>
          <w:sz w:val="32"/>
          <w:szCs w:val="32"/>
          <w:lang w:eastAsia="zh-CN"/>
        </w:rPr>
        <w:t>供应商</w:t>
      </w:r>
      <w:r>
        <w:rPr>
          <w:rFonts w:hint="eastAsia" w:ascii="仿宋" w:hAnsi="仿宋" w:eastAsia="仿宋" w:cs="仿宋"/>
          <w:color w:val="auto"/>
          <w:sz w:val="32"/>
          <w:szCs w:val="32"/>
        </w:rPr>
        <w:t>或者其他利</w:t>
      </w:r>
      <w:bookmarkStart w:id="95" w:name="_Toc384308243"/>
      <w:bookmarkStart w:id="96" w:name="_Toc247527586"/>
      <w:bookmarkStart w:id="97" w:name="_Toc352691505"/>
      <w:bookmarkStart w:id="98" w:name="_Toc144974529"/>
      <w:bookmarkStart w:id="99" w:name="_Toc152042337"/>
      <w:bookmarkStart w:id="100" w:name="_Toc247513985"/>
      <w:bookmarkStart w:id="101" w:name="_Toc361508618"/>
      <w:bookmarkStart w:id="102" w:name="_Toc30095"/>
      <w:bookmarkStart w:id="103" w:name="_Toc300834982"/>
      <w:bookmarkStart w:id="104" w:name="_Toc369531549"/>
      <w:bookmarkStart w:id="105" w:name="_Toc152045561"/>
      <w:r>
        <w:rPr>
          <w:rFonts w:hint="eastAsia" w:ascii="仿宋" w:hAnsi="仿宋" w:eastAsia="仿宋" w:cs="仿宋"/>
          <w:color w:val="auto"/>
          <w:sz w:val="32"/>
          <w:szCs w:val="32"/>
        </w:rPr>
        <w:t>害关系人对</w:t>
      </w:r>
      <w:bookmarkEnd w:id="95"/>
      <w:bookmarkEnd w:id="96"/>
      <w:bookmarkEnd w:id="97"/>
      <w:bookmarkEnd w:id="98"/>
      <w:bookmarkEnd w:id="99"/>
      <w:bookmarkEnd w:id="100"/>
      <w:bookmarkEnd w:id="101"/>
      <w:bookmarkEnd w:id="102"/>
      <w:bookmarkEnd w:id="103"/>
      <w:bookmarkEnd w:id="104"/>
      <w:bookmarkEnd w:id="105"/>
      <w:r>
        <w:rPr>
          <w:rFonts w:hint="eastAsia" w:ascii="仿宋" w:hAnsi="仿宋" w:eastAsia="仿宋" w:cs="仿宋"/>
          <w:color w:val="auto"/>
          <w:sz w:val="32"/>
          <w:szCs w:val="32"/>
          <w:lang w:eastAsia="zh-CN"/>
        </w:rPr>
        <w:t>评审结果</w:t>
      </w:r>
      <w:r>
        <w:rPr>
          <w:rFonts w:hint="eastAsia" w:ascii="仿宋" w:hAnsi="仿宋" w:eastAsia="仿宋" w:cs="仿宋"/>
          <w:color w:val="auto"/>
          <w:sz w:val="32"/>
          <w:szCs w:val="32"/>
        </w:rPr>
        <w:t>有异议的，应当在</w:t>
      </w:r>
      <w:r>
        <w:rPr>
          <w:rFonts w:hint="eastAsia" w:ascii="仿宋" w:hAnsi="仿宋" w:eastAsia="仿宋" w:cs="仿宋"/>
          <w:color w:val="auto"/>
          <w:sz w:val="32"/>
          <w:szCs w:val="32"/>
          <w:lang w:eastAsia="zh-CN"/>
        </w:rPr>
        <w:t>成交候选人</w:t>
      </w:r>
      <w:r>
        <w:rPr>
          <w:rFonts w:hint="eastAsia" w:ascii="仿宋" w:hAnsi="仿宋" w:eastAsia="仿宋" w:cs="仿宋"/>
          <w:color w:val="auto"/>
          <w:sz w:val="32"/>
          <w:szCs w:val="32"/>
        </w:rPr>
        <w:t>公示期间提出。</w:t>
      </w:r>
      <w:r>
        <w:rPr>
          <w:rFonts w:hint="eastAsia" w:ascii="仿宋" w:hAnsi="仿宋" w:eastAsia="仿宋" w:cs="仿宋"/>
          <w:color w:val="auto"/>
          <w:sz w:val="32"/>
          <w:szCs w:val="32"/>
          <w:lang w:eastAsia="zh-CN"/>
        </w:rPr>
        <w:t>采购</w:t>
      </w:r>
      <w:r>
        <w:rPr>
          <w:rFonts w:hint="eastAsia" w:ascii="仿宋" w:hAnsi="仿宋" w:eastAsia="仿宋" w:cs="仿宋"/>
          <w:color w:val="auto"/>
          <w:sz w:val="32"/>
          <w:szCs w:val="32"/>
          <w:lang w:val="en-US" w:eastAsia="zh-CN"/>
        </w:rPr>
        <w:t>人</w:t>
      </w:r>
      <w:r>
        <w:rPr>
          <w:rFonts w:hint="eastAsia" w:ascii="仿宋" w:hAnsi="仿宋" w:eastAsia="仿宋" w:cs="仿宋"/>
          <w:color w:val="auto"/>
          <w:sz w:val="32"/>
          <w:szCs w:val="32"/>
        </w:rPr>
        <w:t>在收到异议之日起3日内</w:t>
      </w:r>
      <w:r>
        <w:rPr>
          <w:rFonts w:hint="eastAsia" w:ascii="仿宋" w:hAnsi="仿宋" w:eastAsia="仿宋" w:cs="仿宋"/>
          <w:color w:val="auto"/>
          <w:sz w:val="32"/>
          <w:szCs w:val="32"/>
          <w:lang w:val="en-US" w:eastAsia="zh-CN"/>
        </w:rPr>
        <w:t>对异议</w:t>
      </w:r>
      <w:r>
        <w:rPr>
          <w:rFonts w:hint="eastAsia" w:ascii="仿宋" w:hAnsi="仿宋" w:eastAsia="仿宋" w:cs="仿宋"/>
          <w:color w:val="auto"/>
          <w:sz w:val="32"/>
          <w:szCs w:val="32"/>
        </w:rPr>
        <w:t>作出答复；作出答复前，将暂停</w:t>
      </w:r>
      <w:r>
        <w:rPr>
          <w:rFonts w:hint="eastAsia" w:ascii="仿宋" w:hAnsi="仿宋" w:eastAsia="仿宋" w:cs="仿宋"/>
          <w:color w:val="auto"/>
          <w:sz w:val="32"/>
          <w:szCs w:val="32"/>
          <w:lang w:val="en-US" w:eastAsia="zh-CN"/>
        </w:rPr>
        <w:t>询比采购</w:t>
      </w:r>
      <w:r>
        <w:rPr>
          <w:rFonts w:hint="eastAsia" w:ascii="仿宋" w:hAnsi="仿宋" w:eastAsia="仿宋" w:cs="仿宋"/>
          <w:color w:val="auto"/>
          <w:sz w:val="32"/>
          <w:szCs w:val="32"/>
        </w:rPr>
        <w:t>活动。</w:t>
      </w:r>
    </w:p>
    <w:p w14:paraId="5010675C">
      <w:pPr>
        <w:pStyle w:val="4"/>
        <w:keepNext w:val="0"/>
        <w:keepLines w:val="0"/>
        <w:pageBreakBefore w:val="0"/>
        <w:widowControl w:val="0"/>
        <w:kinsoku/>
        <w:wordWrap/>
        <w:overflowPunct w:val="0"/>
        <w:topLinePunct w:val="0"/>
        <w:autoSpaceDE/>
        <w:autoSpaceDN/>
        <w:bidi w:val="0"/>
        <w:snapToGrid/>
        <w:spacing w:before="0" w:after="0" w:line="500" w:lineRule="exact"/>
        <w:ind w:left="0" w:leftChars="0" w:firstLine="320" w:firstLineChars="100"/>
        <w:jc w:val="both"/>
        <w:rPr>
          <w:rFonts w:hint="eastAsia" w:ascii="仿宋" w:hAnsi="仿宋" w:eastAsia="仿宋" w:cs="仿宋"/>
          <w:color w:val="auto"/>
          <w:sz w:val="32"/>
          <w:szCs w:val="32"/>
        </w:rPr>
      </w:pPr>
      <w:bookmarkStart w:id="106" w:name="_Toc33795810"/>
      <w:bookmarkStart w:id="107" w:name="_Toc28756"/>
      <w:bookmarkStart w:id="108" w:name="_Toc25590"/>
      <w:bookmarkStart w:id="109" w:name="_Toc21648"/>
      <w:r>
        <w:rPr>
          <w:rFonts w:hint="eastAsia" w:ascii="仿宋" w:hAnsi="仿宋" w:eastAsia="仿宋" w:cs="仿宋"/>
          <w:color w:val="auto"/>
          <w:sz w:val="32"/>
          <w:szCs w:val="32"/>
          <w:lang w:eastAsia="zh-CN"/>
        </w:rPr>
        <w:t>（</w:t>
      </w:r>
      <w:r>
        <w:rPr>
          <w:rFonts w:hint="eastAsia" w:ascii="仿宋" w:hAnsi="仿宋" w:eastAsia="仿宋" w:cs="仿宋"/>
          <w:color w:val="auto"/>
          <w:sz w:val="32"/>
          <w:szCs w:val="32"/>
          <w:lang w:val="en-US" w:eastAsia="zh-CN"/>
        </w:rPr>
        <w:t>三</w:t>
      </w:r>
      <w:r>
        <w:rPr>
          <w:rFonts w:hint="eastAsia" w:ascii="仿宋" w:hAnsi="仿宋" w:eastAsia="仿宋" w:cs="仿宋"/>
          <w:color w:val="auto"/>
          <w:sz w:val="32"/>
          <w:szCs w:val="32"/>
          <w:lang w:eastAsia="zh-CN"/>
        </w:rPr>
        <w:t>）成交候选人</w:t>
      </w:r>
      <w:r>
        <w:rPr>
          <w:rFonts w:hint="eastAsia" w:ascii="仿宋" w:hAnsi="仿宋" w:eastAsia="仿宋" w:cs="仿宋"/>
          <w:color w:val="auto"/>
          <w:sz w:val="32"/>
          <w:szCs w:val="32"/>
        </w:rPr>
        <w:t>履约能力审查</w:t>
      </w:r>
      <w:bookmarkEnd w:id="106"/>
      <w:bookmarkEnd w:id="107"/>
      <w:bookmarkEnd w:id="108"/>
      <w:bookmarkEnd w:id="109"/>
    </w:p>
    <w:p w14:paraId="000B4836">
      <w:pPr>
        <w:keepNext w:val="0"/>
        <w:keepLines w:val="0"/>
        <w:pageBreakBefore w:val="0"/>
        <w:widowControl w:val="0"/>
        <w:kinsoku/>
        <w:wordWrap/>
        <w:overflowPunct w:val="0"/>
        <w:topLinePunct w:val="0"/>
        <w:autoSpaceDE/>
        <w:autoSpaceDN/>
        <w:bidi w:val="0"/>
        <w:snapToGrid/>
        <w:spacing w:line="500" w:lineRule="exact"/>
        <w:ind w:left="0" w:firstLine="640" w:firstLineChars="200"/>
        <w:jc w:val="both"/>
        <w:rPr>
          <w:rFonts w:hint="eastAsia" w:ascii="仿宋" w:hAnsi="仿宋" w:eastAsia="仿宋" w:cs="仿宋"/>
          <w:color w:val="auto"/>
          <w:sz w:val="32"/>
          <w:szCs w:val="32"/>
        </w:rPr>
      </w:pPr>
      <w:r>
        <w:rPr>
          <w:rFonts w:hint="eastAsia" w:ascii="仿宋" w:hAnsi="仿宋" w:eastAsia="仿宋" w:cs="仿宋"/>
          <w:color w:val="auto"/>
          <w:sz w:val="32"/>
          <w:szCs w:val="32"/>
          <w:lang w:eastAsia="zh-CN"/>
        </w:rPr>
        <w:t>成交候选人</w:t>
      </w:r>
      <w:r>
        <w:rPr>
          <w:rFonts w:hint="eastAsia" w:ascii="仿宋" w:hAnsi="仿宋" w:eastAsia="仿宋" w:cs="仿宋"/>
          <w:color w:val="auto"/>
          <w:sz w:val="32"/>
          <w:szCs w:val="32"/>
        </w:rPr>
        <w:t>的经营、财务状况发生较大变化或存在违法行为，</w:t>
      </w:r>
      <w:r>
        <w:rPr>
          <w:rFonts w:hint="eastAsia" w:ascii="仿宋" w:hAnsi="仿宋" w:eastAsia="仿宋" w:cs="仿宋"/>
          <w:color w:val="auto"/>
          <w:sz w:val="32"/>
          <w:szCs w:val="32"/>
          <w:lang w:eastAsia="zh-CN"/>
        </w:rPr>
        <w:t>采购人</w:t>
      </w:r>
      <w:r>
        <w:rPr>
          <w:rFonts w:hint="eastAsia" w:ascii="仿宋" w:hAnsi="仿宋" w:eastAsia="仿宋" w:cs="仿宋"/>
          <w:color w:val="auto"/>
          <w:sz w:val="32"/>
          <w:szCs w:val="32"/>
        </w:rPr>
        <w:t>认为可能影响其履约能力的，</w:t>
      </w:r>
      <w:r>
        <w:rPr>
          <w:rFonts w:hint="eastAsia" w:ascii="仿宋" w:hAnsi="仿宋" w:eastAsia="仿宋" w:cs="仿宋"/>
          <w:color w:val="auto"/>
          <w:sz w:val="32"/>
          <w:szCs w:val="32"/>
          <w:lang w:val="en-US" w:eastAsia="zh-CN"/>
        </w:rPr>
        <w:t>采购人招标办公室</w:t>
      </w:r>
      <w:r>
        <w:rPr>
          <w:rFonts w:hint="eastAsia" w:ascii="仿宋" w:hAnsi="仿宋" w:eastAsia="仿宋" w:cs="仿宋"/>
          <w:color w:val="auto"/>
          <w:sz w:val="32"/>
          <w:szCs w:val="32"/>
        </w:rPr>
        <w:t>将在发出</w:t>
      </w:r>
      <w:r>
        <w:rPr>
          <w:rFonts w:hint="eastAsia" w:ascii="仿宋" w:hAnsi="仿宋" w:eastAsia="仿宋" w:cs="仿宋"/>
          <w:color w:val="auto"/>
          <w:sz w:val="32"/>
          <w:szCs w:val="32"/>
          <w:lang w:eastAsia="zh-CN"/>
        </w:rPr>
        <w:t>成交</w:t>
      </w:r>
      <w:r>
        <w:rPr>
          <w:rFonts w:hint="eastAsia" w:ascii="仿宋" w:hAnsi="仿宋" w:eastAsia="仿宋" w:cs="仿宋"/>
          <w:color w:val="auto"/>
          <w:sz w:val="32"/>
          <w:szCs w:val="32"/>
        </w:rPr>
        <w:t>通知书前提请原</w:t>
      </w:r>
      <w:r>
        <w:rPr>
          <w:rFonts w:hint="eastAsia" w:ascii="仿宋" w:hAnsi="仿宋" w:eastAsia="仿宋" w:cs="仿宋"/>
          <w:color w:val="auto"/>
          <w:sz w:val="32"/>
          <w:szCs w:val="32"/>
          <w:lang w:eastAsia="zh-CN"/>
        </w:rPr>
        <w:t>评审小组</w:t>
      </w:r>
      <w:r>
        <w:rPr>
          <w:rFonts w:hint="eastAsia" w:ascii="仿宋" w:hAnsi="仿宋" w:eastAsia="仿宋" w:cs="仿宋"/>
          <w:color w:val="auto"/>
          <w:sz w:val="32"/>
          <w:szCs w:val="32"/>
        </w:rPr>
        <w:t>按照</w:t>
      </w:r>
      <w:r>
        <w:rPr>
          <w:rFonts w:hint="eastAsia" w:ascii="仿宋" w:hAnsi="仿宋" w:eastAsia="仿宋" w:cs="仿宋"/>
          <w:color w:val="auto"/>
          <w:sz w:val="32"/>
          <w:szCs w:val="32"/>
          <w:lang w:eastAsia="zh-CN"/>
        </w:rPr>
        <w:t>询比采购文件</w:t>
      </w:r>
      <w:r>
        <w:rPr>
          <w:rFonts w:hint="eastAsia" w:ascii="仿宋" w:hAnsi="仿宋" w:eastAsia="仿宋" w:cs="仿宋"/>
          <w:color w:val="auto"/>
          <w:sz w:val="32"/>
          <w:szCs w:val="32"/>
        </w:rPr>
        <w:t>规定的标准和方法进行审查和确认。</w:t>
      </w:r>
    </w:p>
    <w:p w14:paraId="02EC3680">
      <w:pPr>
        <w:pStyle w:val="4"/>
        <w:keepNext w:val="0"/>
        <w:keepLines w:val="0"/>
        <w:pageBreakBefore w:val="0"/>
        <w:widowControl w:val="0"/>
        <w:kinsoku/>
        <w:wordWrap/>
        <w:overflowPunct w:val="0"/>
        <w:topLinePunct w:val="0"/>
        <w:autoSpaceDE/>
        <w:autoSpaceDN/>
        <w:bidi w:val="0"/>
        <w:snapToGrid/>
        <w:spacing w:before="0" w:after="0" w:line="500" w:lineRule="exact"/>
        <w:ind w:left="0" w:leftChars="0" w:firstLine="320" w:firstLineChars="100"/>
        <w:jc w:val="both"/>
        <w:rPr>
          <w:rFonts w:hint="eastAsia" w:ascii="仿宋" w:hAnsi="仿宋" w:eastAsia="仿宋" w:cs="仿宋"/>
          <w:color w:val="auto"/>
          <w:sz w:val="32"/>
          <w:szCs w:val="32"/>
          <w:lang w:val="en-US"/>
        </w:rPr>
      </w:pPr>
      <w:bookmarkStart w:id="110" w:name="_Toc24665"/>
      <w:bookmarkStart w:id="111" w:name="_Toc2191"/>
      <w:bookmarkStart w:id="112" w:name="_Toc33795811"/>
      <w:bookmarkStart w:id="113" w:name="_Toc19470"/>
      <w:r>
        <w:rPr>
          <w:rFonts w:hint="eastAsia" w:ascii="仿宋" w:hAnsi="仿宋" w:eastAsia="仿宋" w:cs="仿宋"/>
          <w:color w:val="auto"/>
          <w:sz w:val="32"/>
          <w:szCs w:val="32"/>
          <w:lang w:eastAsia="zh-CN"/>
        </w:rPr>
        <w:t>（</w:t>
      </w:r>
      <w:r>
        <w:rPr>
          <w:rFonts w:hint="eastAsia" w:ascii="仿宋" w:hAnsi="仿宋" w:eastAsia="仿宋" w:cs="仿宋"/>
          <w:color w:val="auto"/>
          <w:sz w:val="32"/>
          <w:szCs w:val="32"/>
          <w:lang w:val="en-US" w:eastAsia="zh-CN"/>
        </w:rPr>
        <w:t>四</w:t>
      </w:r>
      <w:r>
        <w:rPr>
          <w:rFonts w:hint="eastAsia" w:ascii="仿宋" w:hAnsi="仿宋" w:eastAsia="仿宋" w:cs="仿宋"/>
          <w:color w:val="auto"/>
          <w:sz w:val="32"/>
          <w:szCs w:val="32"/>
          <w:lang w:eastAsia="zh-CN"/>
        </w:rPr>
        <w:t>）</w:t>
      </w:r>
      <w:bookmarkEnd w:id="110"/>
      <w:bookmarkEnd w:id="111"/>
      <w:bookmarkEnd w:id="112"/>
      <w:bookmarkEnd w:id="113"/>
      <w:r>
        <w:rPr>
          <w:rFonts w:hint="eastAsia" w:ascii="仿宋" w:hAnsi="仿宋" w:eastAsia="仿宋" w:cs="仿宋"/>
          <w:color w:val="auto"/>
          <w:sz w:val="32"/>
          <w:szCs w:val="32"/>
          <w:lang w:val="en-US" w:eastAsia="zh-CN"/>
        </w:rPr>
        <w:t>确定成交人</w:t>
      </w:r>
    </w:p>
    <w:p w14:paraId="41282004">
      <w:pPr>
        <w:keepNext w:val="0"/>
        <w:keepLines w:val="0"/>
        <w:pageBreakBefore w:val="0"/>
        <w:widowControl w:val="0"/>
        <w:kinsoku/>
        <w:wordWrap/>
        <w:overflowPunct w:val="0"/>
        <w:topLinePunct w:val="0"/>
        <w:autoSpaceDE/>
        <w:autoSpaceDN/>
        <w:bidi w:val="0"/>
        <w:snapToGrid/>
        <w:spacing w:line="500" w:lineRule="exact"/>
        <w:ind w:left="0" w:firstLine="640" w:firstLineChars="200"/>
        <w:jc w:val="both"/>
        <w:rPr>
          <w:rFonts w:hint="eastAsia" w:ascii="仿宋" w:hAnsi="仿宋" w:eastAsia="仿宋" w:cs="仿宋"/>
          <w:color w:val="auto"/>
          <w:sz w:val="32"/>
          <w:szCs w:val="32"/>
        </w:rPr>
      </w:pPr>
      <w:r>
        <w:rPr>
          <w:rFonts w:hint="eastAsia" w:ascii="仿宋" w:hAnsi="仿宋" w:eastAsia="仿宋" w:cs="仿宋"/>
          <w:color w:val="auto"/>
          <w:sz w:val="32"/>
          <w:szCs w:val="32"/>
          <w:lang w:eastAsia="zh-CN"/>
        </w:rPr>
        <w:t>采购人</w:t>
      </w:r>
      <w:r>
        <w:rPr>
          <w:rFonts w:hint="eastAsia" w:ascii="仿宋" w:hAnsi="仿宋" w:eastAsia="仿宋" w:cs="仿宋"/>
          <w:color w:val="auto"/>
          <w:sz w:val="32"/>
          <w:szCs w:val="32"/>
          <w:lang w:val="en-US" w:eastAsia="zh-CN"/>
        </w:rPr>
        <w:t>单位履行内部审批程序，根据</w:t>
      </w:r>
      <w:r>
        <w:rPr>
          <w:rFonts w:hint="eastAsia" w:ascii="仿宋" w:hAnsi="仿宋" w:eastAsia="仿宋" w:cs="仿宋"/>
          <w:color w:val="auto"/>
          <w:sz w:val="32"/>
          <w:szCs w:val="32"/>
          <w:lang w:eastAsia="zh-CN"/>
        </w:rPr>
        <w:t>评审小组</w:t>
      </w:r>
      <w:r>
        <w:rPr>
          <w:rFonts w:hint="eastAsia" w:ascii="仿宋" w:hAnsi="仿宋" w:eastAsia="仿宋" w:cs="仿宋"/>
          <w:color w:val="auto"/>
          <w:sz w:val="32"/>
          <w:szCs w:val="32"/>
          <w:lang w:val="en-US" w:eastAsia="zh-CN"/>
        </w:rPr>
        <w:t>的评审报告及成交人候选人名单</w:t>
      </w:r>
      <w:r>
        <w:rPr>
          <w:rFonts w:hint="eastAsia" w:ascii="仿宋" w:hAnsi="仿宋" w:eastAsia="仿宋" w:cs="仿宋"/>
          <w:color w:val="auto"/>
          <w:sz w:val="32"/>
          <w:szCs w:val="32"/>
        </w:rPr>
        <w:t>确定</w:t>
      </w:r>
      <w:r>
        <w:rPr>
          <w:rFonts w:hint="eastAsia" w:ascii="仿宋" w:hAnsi="仿宋" w:eastAsia="仿宋" w:cs="仿宋"/>
          <w:color w:val="auto"/>
          <w:sz w:val="32"/>
          <w:szCs w:val="32"/>
          <w:lang w:eastAsia="zh-CN"/>
        </w:rPr>
        <w:t>成交</w:t>
      </w:r>
      <w:r>
        <w:rPr>
          <w:rFonts w:hint="eastAsia" w:ascii="仿宋" w:hAnsi="仿宋" w:eastAsia="仿宋" w:cs="仿宋"/>
          <w:color w:val="auto"/>
          <w:sz w:val="32"/>
          <w:szCs w:val="32"/>
        </w:rPr>
        <w:t>人。</w:t>
      </w:r>
    </w:p>
    <w:p w14:paraId="0C40ED3C">
      <w:pPr>
        <w:pStyle w:val="4"/>
        <w:keepNext w:val="0"/>
        <w:keepLines w:val="0"/>
        <w:pageBreakBefore w:val="0"/>
        <w:widowControl w:val="0"/>
        <w:kinsoku/>
        <w:wordWrap/>
        <w:overflowPunct w:val="0"/>
        <w:topLinePunct w:val="0"/>
        <w:autoSpaceDE/>
        <w:autoSpaceDN/>
        <w:bidi w:val="0"/>
        <w:snapToGrid/>
        <w:spacing w:before="0" w:after="0" w:line="500" w:lineRule="exact"/>
        <w:ind w:left="0" w:leftChars="0" w:firstLine="320" w:firstLineChars="100"/>
        <w:jc w:val="both"/>
        <w:rPr>
          <w:rFonts w:hint="eastAsia" w:ascii="仿宋" w:hAnsi="仿宋" w:eastAsia="仿宋" w:cs="仿宋"/>
          <w:color w:val="auto"/>
          <w:sz w:val="32"/>
          <w:szCs w:val="32"/>
        </w:rPr>
      </w:pPr>
      <w:bookmarkStart w:id="114" w:name="_Toc10813"/>
      <w:bookmarkStart w:id="115" w:name="_Toc31681"/>
      <w:bookmarkStart w:id="116" w:name="_Toc33795812"/>
      <w:bookmarkStart w:id="117" w:name="_Toc6928"/>
      <w:r>
        <w:rPr>
          <w:rFonts w:hint="eastAsia" w:ascii="仿宋" w:hAnsi="仿宋" w:eastAsia="仿宋" w:cs="仿宋"/>
          <w:color w:val="auto"/>
          <w:sz w:val="32"/>
          <w:szCs w:val="32"/>
          <w:lang w:eastAsia="zh-CN"/>
        </w:rPr>
        <w:t>（</w:t>
      </w:r>
      <w:r>
        <w:rPr>
          <w:rFonts w:hint="eastAsia" w:ascii="仿宋" w:hAnsi="仿宋" w:eastAsia="仿宋" w:cs="仿宋"/>
          <w:color w:val="auto"/>
          <w:sz w:val="32"/>
          <w:szCs w:val="32"/>
          <w:lang w:val="en-US" w:eastAsia="zh-CN"/>
        </w:rPr>
        <w:t>五</w:t>
      </w:r>
      <w:r>
        <w:rPr>
          <w:rFonts w:hint="eastAsia" w:ascii="仿宋" w:hAnsi="仿宋" w:eastAsia="仿宋" w:cs="仿宋"/>
          <w:color w:val="auto"/>
          <w:sz w:val="32"/>
          <w:szCs w:val="32"/>
          <w:lang w:eastAsia="zh-CN"/>
        </w:rPr>
        <w:t>）成交</w:t>
      </w:r>
      <w:r>
        <w:rPr>
          <w:rFonts w:hint="eastAsia" w:ascii="仿宋" w:hAnsi="仿宋" w:eastAsia="仿宋" w:cs="仿宋"/>
          <w:color w:val="auto"/>
          <w:sz w:val="32"/>
          <w:szCs w:val="32"/>
        </w:rPr>
        <w:t>通知</w:t>
      </w:r>
      <w:bookmarkEnd w:id="114"/>
      <w:bookmarkEnd w:id="115"/>
      <w:bookmarkEnd w:id="116"/>
      <w:bookmarkEnd w:id="117"/>
    </w:p>
    <w:p w14:paraId="10382763">
      <w:pPr>
        <w:keepNext w:val="0"/>
        <w:keepLines w:val="0"/>
        <w:pageBreakBefore w:val="0"/>
        <w:widowControl w:val="0"/>
        <w:kinsoku/>
        <w:wordWrap/>
        <w:overflowPunct w:val="0"/>
        <w:topLinePunct w:val="0"/>
        <w:autoSpaceDE/>
        <w:autoSpaceDN/>
        <w:bidi w:val="0"/>
        <w:snapToGrid/>
        <w:spacing w:line="500" w:lineRule="exact"/>
        <w:ind w:left="0" w:firstLine="640" w:firstLineChars="200"/>
        <w:jc w:val="both"/>
        <w:rPr>
          <w:rFonts w:hint="eastAsia" w:ascii="仿宋" w:hAnsi="仿宋" w:eastAsia="仿宋" w:cs="仿宋"/>
          <w:color w:val="auto"/>
          <w:sz w:val="32"/>
          <w:szCs w:val="32"/>
        </w:rPr>
      </w:pPr>
      <w:r>
        <w:rPr>
          <w:rFonts w:hint="eastAsia" w:ascii="仿宋" w:hAnsi="仿宋" w:eastAsia="仿宋" w:cs="仿宋"/>
          <w:color w:val="auto"/>
          <w:sz w:val="32"/>
          <w:szCs w:val="32"/>
        </w:rPr>
        <w:t>在</w:t>
      </w:r>
      <w:r>
        <w:rPr>
          <w:rFonts w:hint="eastAsia" w:ascii="仿宋" w:hAnsi="仿宋" w:eastAsia="仿宋" w:cs="仿宋"/>
          <w:color w:val="auto"/>
          <w:sz w:val="32"/>
          <w:szCs w:val="32"/>
          <w:lang w:eastAsia="zh-CN"/>
        </w:rPr>
        <w:t>响应有效期</w:t>
      </w:r>
      <w:r>
        <w:rPr>
          <w:rFonts w:hint="eastAsia" w:ascii="仿宋" w:hAnsi="仿宋" w:eastAsia="仿宋" w:cs="仿宋"/>
          <w:color w:val="auto"/>
          <w:sz w:val="32"/>
          <w:szCs w:val="32"/>
        </w:rPr>
        <w:t>内，</w:t>
      </w:r>
      <w:r>
        <w:rPr>
          <w:rFonts w:hint="eastAsia" w:ascii="仿宋" w:hAnsi="仿宋" w:eastAsia="仿宋" w:cs="仿宋"/>
          <w:color w:val="auto"/>
          <w:sz w:val="32"/>
          <w:szCs w:val="32"/>
          <w:lang w:eastAsia="zh-CN"/>
        </w:rPr>
        <w:t>采购人</w:t>
      </w:r>
      <w:r>
        <w:rPr>
          <w:rFonts w:hint="eastAsia" w:ascii="仿宋" w:hAnsi="仿宋" w:eastAsia="仿宋" w:cs="仿宋"/>
          <w:color w:val="auto"/>
          <w:sz w:val="32"/>
          <w:szCs w:val="32"/>
          <w:lang w:val="en-US" w:eastAsia="zh-CN"/>
        </w:rPr>
        <w:t>采购主责部门</w:t>
      </w:r>
      <w:r>
        <w:rPr>
          <w:rFonts w:hint="eastAsia" w:ascii="仿宋" w:hAnsi="仿宋" w:eastAsia="仿宋" w:cs="仿宋"/>
          <w:color w:val="auto"/>
          <w:sz w:val="32"/>
          <w:szCs w:val="32"/>
        </w:rPr>
        <w:t>向</w:t>
      </w:r>
      <w:r>
        <w:rPr>
          <w:rFonts w:hint="eastAsia" w:ascii="仿宋" w:hAnsi="仿宋" w:eastAsia="仿宋" w:cs="仿宋"/>
          <w:color w:val="auto"/>
          <w:sz w:val="32"/>
          <w:szCs w:val="32"/>
          <w:lang w:eastAsia="zh-CN"/>
        </w:rPr>
        <w:t>成交</w:t>
      </w:r>
      <w:r>
        <w:rPr>
          <w:rFonts w:hint="eastAsia" w:ascii="仿宋" w:hAnsi="仿宋" w:eastAsia="仿宋" w:cs="仿宋"/>
          <w:color w:val="auto"/>
          <w:sz w:val="32"/>
          <w:szCs w:val="32"/>
        </w:rPr>
        <w:t>人发出</w:t>
      </w:r>
      <w:bookmarkStart w:id="118" w:name="_Toc384308244"/>
      <w:bookmarkStart w:id="119" w:name="_Toc300834983"/>
      <w:bookmarkStart w:id="120" w:name="_Toc369531550"/>
      <w:bookmarkStart w:id="121" w:name="_Toc361508619"/>
      <w:bookmarkStart w:id="122" w:name="_Toc352691506"/>
      <w:bookmarkStart w:id="123" w:name="_Toc5668"/>
      <w:r>
        <w:rPr>
          <w:rFonts w:hint="eastAsia" w:ascii="仿宋" w:hAnsi="仿宋" w:eastAsia="仿宋" w:cs="仿宋"/>
          <w:color w:val="auto"/>
          <w:sz w:val="32"/>
          <w:szCs w:val="32"/>
          <w:lang w:eastAsia="zh-CN"/>
        </w:rPr>
        <w:t>成交</w:t>
      </w:r>
      <w:r>
        <w:rPr>
          <w:rFonts w:hint="eastAsia" w:ascii="仿宋" w:hAnsi="仿宋" w:eastAsia="仿宋" w:cs="仿宋"/>
          <w:color w:val="auto"/>
          <w:sz w:val="32"/>
          <w:szCs w:val="32"/>
        </w:rPr>
        <w:t>通知</w:t>
      </w:r>
      <w:bookmarkEnd w:id="118"/>
      <w:bookmarkEnd w:id="119"/>
      <w:bookmarkEnd w:id="120"/>
      <w:bookmarkEnd w:id="121"/>
      <w:bookmarkEnd w:id="122"/>
      <w:bookmarkEnd w:id="123"/>
      <w:r>
        <w:rPr>
          <w:rFonts w:hint="eastAsia" w:ascii="仿宋" w:hAnsi="仿宋" w:eastAsia="仿宋" w:cs="仿宋"/>
          <w:color w:val="auto"/>
          <w:sz w:val="32"/>
          <w:szCs w:val="32"/>
          <w:lang w:eastAsia="zh-CN"/>
        </w:rPr>
        <w:t>。</w:t>
      </w:r>
      <w:bookmarkStart w:id="124" w:name="_Toc11183"/>
      <w:bookmarkStart w:id="125" w:name="_Toc3671"/>
      <w:bookmarkStart w:id="126" w:name="_Toc33795814"/>
      <w:bookmarkStart w:id="127" w:name="_Toc14362"/>
    </w:p>
    <w:p w14:paraId="6BA626B3">
      <w:pPr>
        <w:pStyle w:val="4"/>
        <w:keepNext w:val="0"/>
        <w:keepLines w:val="0"/>
        <w:pageBreakBefore w:val="0"/>
        <w:widowControl w:val="0"/>
        <w:kinsoku/>
        <w:wordWrap/>
        <w:overflowPunct w:val="0"/>
        <w:topLinePunct w:val="0"/>
        <w:autoSpaceDE/>
        <w:autoSpaceDN/>
        <w:bidi w:val="0"/>
        <w:snapToGrid/>
        <w:spacing w:before="0" w:after="0" w:line="500" w:lineRule="exact"/>
        <w:ind w:left="0" w:leftChars="0" w:firstLine="320" w:firstLineChars="100"/>
        <w:jc w:val="both"/>
        <w:rPr>
          <w:rFonts w:hint="eastAsia" w:ascii="仿宋" w:hAnsi="仿宋" w:eastAsia="仿宋" w:cs="仿宋"/>
          <w:color w:val="auto"/>
          <w:sz w:val="32"/>
          <w:szCs w:val="32"/>
        </w:rPr>
      </w:pPr>
      <w:r>
        <w:rPr>
          <w:rFonts w:hint="eastAsia" w:ascii="仿宋" w:hAnsi="仿宋" w:eastAsia="仿宋" w:cs="仿宋"/>
          <w:color w:val="auto"/>
          <w:sz w:val="32"/>
          <w:szCs w:val="32"/>
          <w:lang w:eastAsia="zh-CN"/>
        </w:rPr>
        <w:t>（</w:t>
      </w:r>
      <w:r>
        <w:rPr>
          <w:rFonts w:hint="eastAsia" w:ascii="仿宋" w:hAnsi="仿宋" w:eastAsia="仿宋" w:cs="仿宋"/>
          <w:color w:val="auto"/>
          <w:sz w:val="32"/>
          <w:szCs w:val="32"/>
          <w:lang w:val="en-US" w:eastAsia="zh-CN"/>
        </w:rPr>
        <w:t>六</w:t>
      </w:r>
      <w:r>
        <w:rPr>
          <w:rFonts w:hint="eastAsia" w:ascii="仿宋" w:hAnsi="仿宋" w:eastAsia="仿宋" w:cs="仿宋"/>
          <w:color w:val="auto"/>
          <w:sz w:val="32"/>
          <w:szCs w:val="32"/>
          <w:lang w:eastAsia="zh-CN"/>
        </w:rPr>
        <w:t>）</w:t>
      </w:r>
      <w:r>
        <w:rPr>
          <w:rFonts w:hint="eastAsia" w:ascii="仿宋" w:hAnsi="仿宋" w:eastAsia="仿宋" w:cs="仿宋"/>
          <w:color w:val="auto"/>
          <w:sz w:val="32"/>
          <w:szCs w:val="32"/>
        </w:rPr>
        <w:t>签订合同</w:t>
      </w:r>
      <w:bookmarkEnd w:id="124"/>
      <w:bookmarkEnd w:id="125"/>
      <w:bookmarkEnd w:id="126"/>
      <w:bookmarkEnd w:id="127"/>
    </w:p>
    <w:p w14:paraId="6E891B9E">
      <w:pPr>
        <w:keepNext w:val="0"/>
        <w:keepLines w:val="0"/>
        <w:pageBreakBefore w:val="0"/>
        <w:widowControl w:val="0"/>
        <w:kinsoku/>
        <w:wordWrap/>
        <w:overflowPunct w:val="0"/>
        <w:topLinePunct w:val="0"/>
        <w:autoSpaceDE/>
        <w:autoSpaceDN/>
        <w:bidi w:val="0"/>
        <w:snapToGrid/>
        <w:spacing w:line="500" w:lineRule="exact"/>
        <w:ind w:left="0" w:firstLine="640" w:firstLineChars="200"/>
        <w:jc w:val="both"/>
        <w:rPr>
          <w:rFonts w:hint="eastAsia" w:ascii="仿宋" w:hAnsi="仿宋" w:eastAsia="仿宋" w:cs="仿宋"/>
          <w:color w:val="auto"/>
          <w:sz w:val="32"/>
          <w:szCs w:val="32"/>
        </w:rPr>
      </w:pPr>
      <w:r>
        <w:rPr>
          <w:rFonts w:hint="eastAsia" w:ascii="仿宋" w:hAnsi="仿宋" w:eastAsia="仿宋" w:cs="仿宋"/>
          <w:color w:val="auto"/>
          <w:sz w:val="32"/>
          <w:szCs w:val="32"/>
          <w:lang w:val="en-US" w:eastAsia="zh-CN"/>
        </w:rPr>
        <w:t>1.</w:t>
      </w:r>
      <w:r>
        <w:rPr>
          <w:rFonts w:hint="eastAsia" w:ascii="仿宋" w:hAnsi="仿宋" w:eastAsia="仿宋" w:cs="仿宋"/>
          <w:color w:val="auto"/>
          <w:sz w:val="32"/>
          <w:szCs w:val="32"/>
          <w:lang w:eastAsia="zh-CN"/>
        </w:rPr>
        <w:t>采购人</w:t>
      </w:r>
      <w:r>
        <w:rPr>
          <w:rFonts w:hint="eastAsia" w:ascii="仿宋" w:hAnsi="仿宋" w:eastAsia="仿宋" w:cs="仿宋"/>
          <w:color w:val="auto"/>
          <w:sz w:val="32"/>
          <w:szCs w:val="32"/>
        </w:rPr>
        <w:t>和</w:t>
      </w:r>
      <w:r>
        <w:rPr>
          <w:rFonts w:hint="eastAsia" w:ascii="仿宋" w:hAnsi="仿宋" w:eastAsia="仿宋" w:cs="仿宋"/>
          <w:color w:val="auto"/>
          <w:sz w:val="32"/>
          <w:szCs w:val="32"/>
          <w:lang w:eastAsia="zh-CN"/>
        </w:rPr>
        <w:t>成交</w:t>
      </w:r>
      <w:r>
        <w:rPr>
          <w:rFonts w:hint="eastAsia" w:ascii="仿宋" w:hAnsi="仿宋" w:eastAsia="仿宋" w:cs="仿宋"/>
          <w:color w:val="auto"/>
          <w:sz w:val="32"/>
          <w:szCs w:val="32"/>
          <w:lang w:val="en-US" w:eastAsia="zh-CN"/>
        </w:rPr>
        <w:t>供应商</w:t>
      </w:r>
      <w:r>
        <w:rPr>
          <w:rFonts w:hint="eastAsia" w:ascii="仿宋" w:hAnsi="仿宋" w:eastAsia="仿宋" w:cs="仿宋"/>
          <w:color w:val="auto"/>
          <w:sz w:val="32"/>
          <w:szCs w:val="32"/>
        </w:rPr>
        <w:t>应当在</w:t>
      </w:r>
      <w:r>
        <w:rPr>
          <w:rFonts w:hint="eastAsia" w:ascii="仿宋" w:hAnsi="仿宋" w:eastAsia="仿宋" w:cs="仿宋"/>
          <w:color w:val="auto"/>
          <w:sz w:val="32"/>
          <w:szCs w:val="32"/>
          <w:lang w:eastAsia="zh-CN"/>
        </w:rPr>
        <w:t>响应有效期</w:t>
      </w:r>
      <w:r>
        <w:rPr>
          <w:rFonts w:hint="eastAsia" w:ascii="仿宋" w:hAnsi="仿宋" w:eastAsia="仿宋" w:cs="仿宋"/>
          <w:color w:val="auto"/>
          <w:sz w:val="32"/>
          <w:szCs w:val="32"/>
        </w:rPr>
        <w:t>内，且在自</w:t>
      </w:r>
      <w:r>
        <w:rPr>
          <w:rFonts w:hint="eastAsia" w:ascii="仿宋" w:hAnsi="仿宋" w:eastAsia="仿宋" w:cs="仿宋"/>
          <w:color w:val="auto"/>
          <w:sz w:val="32"/>
          <w:szCs w:val="32"/>
          <w:lang w:eastAsia="zh-CN"/>
        </w:rPr>
        <w:t>成交</w:t>
      </w:r>
      <w:r>
        <w:rPr>
          <w:rFonts w:hint="eastAsia" w:ascii="仿宋" w:hAnsi="仿宋" w:eastAsia="仿宋" w:cs="仿宋"/>
          <w:color w:val="auto"/>
          <w:sz w:val="32"/>
          <w:szCs w:val="32"/>
        </w:rPr>
        <w:t>通知书发出之日起</w:t>
      </w:r>
      <w:bookmarkStart w:id="128" w:name="_Toc361508622"/>
      <w:bookmarkStart w:id="129" w:name="_Toc369531553"/>
      <w:bookmarkStart w:id="130" w:name="_Toc384308247"/>
      <w:bookmarkStart w:id="131" w:name="_Toc152045564"/>
      <w:bookmarkStart w:id="132" w:name="_Toc144974532"/>
      <w:bookmarkStart w:id="133" w:name="_Toc300834986"/>
      <w:bookmarkStart w:id="134" w:name="_Toc352691509"/>
      <w:bookmarkStart w:id="135" w:name="_Toc4656"/>
      <w:bookmarkStart w:id="136" w:name="_Toc152042340"/>
      <w:bookmarkStart w:id="137" w:name="_Toc247527589"/>
      <w:bookmarkStart w:id="138" w:name="_Toc247513988"/>
      <w:r>
        <w:rPr>
          <w:rFonts w:hint="eastAsia" w:ascii="仿宋" w:hAnsi="仿宋" w:eastAsia="仿宋" w:cs="仿宋"/>
          <w:color w:val="auto"/>
          <w:sz w:val="32"/>
          <w:szCs w:val="32"/>
          <w:lang w:val="en-US" w:eastAsia="zh-CN"/>
        </w:rPr>
        <w:t>7</w:t>
      </w:r>
      <w:r>
        <w:rPr>
          <w:rFonts w:hint="eastAsia" w:ascii="仿宋" w:hAnsi="仿宋" w:eastAsia="仿宋" w:cs="仿宋"/>
          <w:color w:val="auto"/>
          <w:sz w:val="32"/>
          <w:szCs w:val="32"/>
        </w:rPr>
        <w:t>日内，根据</w:t>
      </w:r>
      <w:bookmarkEnd w:id="128"/>
      <w:bookmarkEnd w:id="129"/>
      <w:bookmarkEnd w:id="130"/>
      <w:bookmarkEnd w:id="131"/>
      <w:bookmarkEnd w:id="132"/>
      <w:bookmarkEnd w:id="133"/>
      <w:bookmarkEnd w:id="134"/>
      <w:bookmarkEnd w:id="135"/>
      <w:bookmarkEnd w:id="136"/>
      <w:bookmarkEnd w:id="137"/>
      <w:bookmarkEnd w:id="138"/>
      <w:r>
        <w:rPr>
          <w:rFonts w:hint="eastAsia" w:ascii="仿宋" w:hAnsi="仿宋" w:eastAsia="仿宋" w:cs="仿宋"/>
          <w:color w:val="auto"/>
          <w:sz w:val="32"/>
          <w:szCs w:val="32"/>
          <w:lang w:eastAsia="zh-CN"/>
        </w:rPr>
        <w:t>询比采购文件</w:t>
      </w:r>
      <w:r>
        <w:rPr>
          <w:rFonts w:hint="eastAsia" w:ascii="仿宋" w:hAnsi="仿宋" w:eastAsia="仿宋" w:cs="仿宋"/>
          <w:color w:val="auto"/>
          <w:sz w:val="32"/>
          <w:szCs w:val="32"/>
        </w:rPr>
        <w:t>和</w:t>
      </w:r>
      <w:r>
        <w:rPr>
          <w:rFonts w:hint="eastAsia" w:ascii="仿宋" w:hAnsi="仿宋" w:eastAsia="仿宋" w:cs="仿宋"/>
          <w:color w:val="auto"/>
          <w:sz w:val="32"/>
          <w:szCs w:val="32"/>
          <w:lang w:eastAsia="zh-CN"/>
        </w:rPr>
        <w:t>成交</w:t>
      </w:r>
      <w:r>
        <w:rPr>
          <w:rFonts w:hint="eastAsia" w:ascii="仿宋" w:hAnsi="仿宋" w:eastAsia="仿宋" w:cs="仿宋"/>
          <w:color w:val="auto"/>
          <w:sz w:val="32"/>
          <w:szCs w:val="32"/>
        </w:rPr>
        <w:t>人的</w:t>
      </w:r>
      <w:r>
        <w:rPr>
          <w:rFonts w:hint="eastAsia" w:ascii="仿宋" w:hAnsi="仿宋" w:eastAsia="仿宋" w:cs="仿宋"/>
          <w:color w:val="auto"/>
          <w:sz w:val="32"/>
          <w:szCs w:val="32"/>
          <w:lang w:eastAsia="zh-CN"/>
        </w:rPr>
        <w:t>响应文件</w:t>
      </w:r>
      <w:r>
        <w:rPr>
          <w:rFonts w:hint="eastAsia" w:ascii="仿宋" w:hAnsi="仿宋" w:eastAsia="仿宋" w:cs="仿宋"/>
          <w:color w:val="auto"/>
          <w:sz w:val="32"/>
          <w:szCs w:val="32"/>
        </w:rPr>
        <w:t>订立书面合同。</w:t>
      </w:r>
      <w:r>
        <w:rPr>
          <w:rFonts w:hint="eastAsia" w:ascii="仿宋" w:hAnsi="仿宋" w:eastAsia="仿宋" w:cs="仿宋"/>
          <w:color w:val="auto"/>
          <w:sz w:val="32"/>
          <w:szCs w:val="32"/>
          <w:lang w:eastAsia="zh-CN"/>
        </w:rPr>
        <w:t>成交</w:t>
      </w:r>
      <w:r>
        <w:rPr>
          <w:rFonts w:hint="eastAsia" w:ascii="仿宋" w:hAnsi="仿宋" w:eastAsia="仿宋" w:cs="仿宋"/>
          <w:color w:val="auto"/>
          <w:sz w:val="32"/>
          <w:szCs w:val="32"/>
        </w:rPr>
        <w:t>人无正</w:t>
      </w:r>
      <w:bookmarkStart w:id="139" w:name="_Toc384308248"/>
      <w:bookmarkStart w:id="140" w:name="_Toc247527590"/>
      <w:bookmarkStart w:id="141" w:name="_Toc361508623"/>
      <w:bookmarkStart w:id="142" w:name="_Toc369531554"/>
      <w:bookmarkStart w:id="143" w:name="_Toc152042341"/>
      <w:bookmarkStart w:id="144" w:name="_Toc247513989"/>
      <w:bookmarkStart w:id="145" w:name="_Toc144974533"/>
      <w:bookmarkStart w:id="146" w:name="_Toc300834987"/>
      <w:bookmarkStart w:id="147" w:name="_Toc352691510"/>
      <w:bookmarkStart w:id="148" w:name="_Toc152045565"/>
      <w:bookmarkStart w:id="149" w:name="_Toc18247"/>
      <w:r>
        <w:rPr>
          <w:rFonts w:hint="eastAsia" w:ascii="仿宋" w:hAnsi="仿宋" w:eastAsia="仿宋" w:cs="仿宋"/>
          <w:color w:val="auto"/>
          <w:sz w:val="32"/>
          <w:szCs w:val="32"/>
        </w:rPr>
        <w:t>当理由拒签合</w:t>
      </w:r>
      <w:bookmarkEnd w:id="139"/>
      <w:bookmarkEnd w:id="140"/>
      <w:bookmarkEnd w:id="141"/>
      <w:bookmarkEnd w:id="142"/>
      <w:bookmarkEnd w:id="143"/>
      <w:bookmarkEnd w:id="144"/>
      <w:bookmarkEnd w:id="145"/>
      <w:bookmarkEnd w:id="146"/>
      <w:bookmarkEnd w:id="147"/>
      <w:bookmarkEnd w:id="148"/>
      <w:bookmarkEnd w:id="149"/>
      <w:r>
        <w:rPr>
          <w:rFonts w:hint="eastAsia" w:ascii="仿宋" w:hAnsi="仿宋" w:eastAsia="仿宋" w:cs="仿宋"/>
          <w:color w:val="auto"/>
          <w:sz w:val="32"/>
          <w:szCs w:val="32"/>
        </w:rPr>
        <w:t>同，或者提出其他附加条件的，</w:t>
      </w:r>
      <w:r>
        <w:rPr>
          <w:rFonts w:hint="eastAsia" w:ascii="仿宋" w:hAnsi="仿宋" w:eastAsia="仿宋" w:cs="仿宋"/>
          <w:color w:val="auto"/>
          <w:sz w:val="32"/>
          <w:szCs w:val="32"/>
          <w:lang w:eastAsia="zh-CN"/>
        </w:rPr>
        <w:t>采购人</w:t>
      </w:r>
      <w:r>
        <w:rPr>
          <w:rFonts w:hint="eastAsia" w:ascii="仿宋" w:hAnsi="仿宋" w:eastAsia="仿宋" w:cs="仿宋"/>
          <w:color w:val="auto"/>
          <w:sz w:val="32"/>
          <w:szCs w:val="32"/>
        </w:rPr>
        <w:t>有权取消其</w:t>
      </w:r>
      <w:r>
        <w:rPr>
          <w:rFonts w:hint="eastAsia" w:ascii="仿宋" w:hAnsi="仿宋" w:eastAsia="仿宋" w:cs="仿宋"/>
          <w:color w:val="auto"/>
          <w:sz w:val="32"/>
          <w:szCs w:val="32"/>
          <w:lang w:eastAsia="zh-CN"/>
        </w:rPr>
        <w:t>成交</w:t>
      </w:r>
      <w:r>
        <w:rPr>
          <w:rFonts w:hint="eastAsia" w:ascii="仿宋" w:hAnsi="仿宋" w:eastAsia="仿宋" w:cs="仿宋"/>
          <w:color w:val="auto"/>
          <w:sz w:val="32"/>
          <w:szCs w:val="32"/>
        </w:rPr>
        <w:t>资格，其</w:t>
      </w:r>
      <w:r>
        <w:rPr>
          <w:rFonts w:hint="eastAsia" w:ascii="仿宋" w:hAnsi="仿宋" w:eastAsia="仿宋" w:cs="仿宋"/>
          <w:color w:val="auto"/>
          <w:sz w:val="32"/>
          <w:szCs w:val="32"/>
          <w:lang w:eastAsia="zh-CN"/>
        </w:rPr>
        <w:t>响应保证金</w:t>
      </w:r>
      <w:r>
        <w:rPr>
          <w:rFonts w:hint="eastAsia" w:ascii="仿宋" w:hAnsi="仿宋" w:eastAsia="仿宋" w:cs="仿宋"/>
          <w:color w:val="auto"/>
          <w:sz w:val="32"/>
          <w:szCs w:val="32"/>
        </w:rPr>
        <w:t>不予退还；给</w:t>
      </w:r>
      <w:r>
        <w:rPr>
          <w:rFonts w:hint="eastAsia" w:ascii="仿宋" w:hAnsi="仿宋" w:eastAsia="仿宋" w:cs="仿宋"/>
          <w:color w:val="auto"/>
          <w:sz w:val="32"/>
          <w:szCs w:val="32"/>
          <w:lang w:eastAsia="zh-CN"/>
        </w:rPr>
        <w:t>采购人</w:t>
      </w:r>
      <w:r>
        <w:rPr>
          <w:rFonts w:hint="eastAsia" w:ascii="仿宋" w:hAnsi="仿宋" w:eastAsia="仿宋" w:cs="仿宋"/>
          <w:color w:val="auto"/>
          <w:sz w:val="32"/>
          <w:szCs w:val="32"/>
        </w:rPr>
        <w:t>造成的损失超</w:t>
      </w:r>
      <w:r>
        <w:rPr>
          <w:rFonts w:hint="eastAsia" w:ascii="仿宋" w:hAnsi="仿宋" w:eastAsia="仿宋" w:cs="仿宋"/>
          <w:color w:val="auto"/>
          <w:sz w:val="32"/>
          <w:szCs w:val="32"/>
          <w:lang w:val="en-US" w:eastAsia="zh-CN"/>
        </w:rPr>
        <w:t>出</w:t>
      </w:r>
      <w:r>
        <w:rPr>
          <w:rFonts w:hint="eastAsia" w:ascii="仿宋" w:hAnsi="仿宋" w:eastAsia="仿宋" w:cs="仿宋"/>
          <w:color w:val="auto"/>
          <w:sz w:val="32"/>
          <w:szCs w:val="32"/>
          <w:lang w:eastAsia="zh-CN"/>
        </w:rPr>
        <w:t>响应保证金</w:t>
      </w:r>
      <w:r>
        <w:rPr>
          <w:rFonts w:hint="eastAsia" w:ascii="仿宋" w:hAnsi="仿宋" w:eastAsia="仿宋" w:cs="仿宋"/>
          <w:color w:val="auto"/>
          <w:sz w:val="32"/>
          <w:szCs w:val="32"/>
        </w:rPr>
        <w:t>数额的，</w:t>
      </w:r>
      <w:r>
        <w:rPr>
          <w:rFonts w:hint="eastAsia" w:ascii="仿宋" w:hAnsi="仿宋" w:eastAsia="仿宋" w:cs="仿宋"/>
          <w:color w:val="auto"/>
          <w:sz w:val="32"/>
          <w:szCs w:val="32"/>
          <w:lang w:eastAsia="zh-CN"/>
        </w:rPr>
        <w:t>成交</w:t>
      </w:r>
      <w:r>
        <w:rPr>
          <w:rFonts w:hint="eastAsia" w:ascii="仿宋" w:hAnsi="仿宋" w:eastAsia="仿宋" w:cs="仿宋"/>
          <w:color w:val="auto"/>
          <w:sz w:val="32"/>
          <w:szCs w:val="32"/>
          <w:lang w:val="en-US" w:eastAsia="zh-CN"/>
        </w:rPr>
        <w:t>供应商</w:t>
      </w:r>
      <w:r>
        <w:rPr>
          <w:rFonts w:hint="eastAsia" w:ascii="仿宋" w:hAnsi="仿宋" w:eastAsia="仿宋" w:cs="仿宋"/>
          <w:color w:val="auto"/>
          <w:sz w:val="32"/>
          <w:szCs w:val="32"/>
        </w:rPr>
        <w:t>还应当对超</w:t>
      </w:r>
      <w:r>
        <w:rPr>
          <w:rFonts w:hint="eastAsia" w:ascii="仿宋" w:hAnsi="仿宋" w:eastAsia="仿宋" w:cs="仿宋"/>
          <w:color w:val="auto"/>
          <w:sz w:val="32"/>
          <w:szCs w:val="32"/>
          <w:lang w:val="en-US" w:eastAsia="zh-CN"/>
        </w:rPr>
        <w:t>出</w:t>
      </w:r>
      <w:r>
        <w:rPr>
          <w:rFonts w:hint="eastAsia" w:ascii="仿宋" w:hAnsi="仿宋" w:eastAsia="仿宋" w:cs="仿宋"/>
          <w:color w:val="auto"/>
          <w:sz w:val="32"/>
          <w:szCs w:val="32"/>
        </w:rPr>
        <w:t>部分予以赔偿。</w:t>
      </w:r>
    </w:p>
    <w:p w14:paraId="63EEEEEA">
      <w:pPr>
        <w:keepNext w:val="0"/>
        <w:keepLines w:val="0"/>
        <w:pageBreakBefore w:val="0"/>
        <w:widowControl w:val="0"/>
        <w:kinsoku/>
        <w:wordWrap/>
        <w:overflowPunct w:val="0"/>
        <w:topLinePunct w:val="0"/>
        <w:autoSpaceDE/>
        <w:autoSpaceDN/>
        <w:bidi w:val="0"/>
        <w:snapToGrid/>
        <w:spacing w:line="500" w:lineRule="exact"/>
        <w:ind w:left="0" w:firstLine="640" w:firstLineChars="200"/>
        <w:jc w:val="both"/>
        <w:rPr>
          <w:rFonts w:hint="eastAsia" w:ascii="仿宋" w:hAnsi="仿宋" w:eastAsia="仿宋" w:cs="仿宋"/>
          <w:color w:val="auto"/>
          <w:sz w:val="32"/>
          <w:szCs w:val="32"/>
        </w:rPr>
      </w:pPr>
      <w:r>
        <w:rPr>
          <w:rFonts w:hint="eastAsia" w:ascii="仿宋" w:hAnsi="仿宋" w:eastAsia="仿宋" w:cs="仿宋"/>
          <w:color w:val="auto"/>
          <w:sz w:val="32"/>
          <w:szCs w:val="32"/>
          <w:lang w:val="en-US" w:eastAsia="zh-CN"/>
        </w:rPr>
        <w:t>2.</w:t>
      </w:r>
      <w:r>
        <w:rPr>
          <w:rFonts w:hint="eastAsia" w:ascii="仿宋" w:hAnsi="仿宋" w:eastAsia="仿宋" w:cs="仿宋"/>
          <w:color w:val="auto"/>
          <w:sz w:val="32"/>
          <w:szCs w:val="32"/>
        </w:rPr>
        <w:t>发出</w:t>
      </w:r>
      <w:r>
        <w:rPr>
          <w:rFonts w:hint="eastAsia" w:ascii="仿宋" w:hAnsi="仿宋" w:eastAsia="仿宋" w:cs="仿宋"/>
          <w:color w:val="auto"/>
          <w:sz w:val="32"/>
          <w:szCs w:val="32"/>
          <w:lang w:eastAsia="zh-CN"/>
        </w:rPr>
        <w:t>成交</w:t>
      </w:r>
      <w:r>
        <w:rPr>
          <w:rFonts w:hint="eastAsia" w:ascii="仿宋" w:hAnsi="仿宋" w:eastAsia="仿宋" w:cs="仿宋"/>
          <w:color w:val="auto"/>
          <w:sz w:val="32"/>
          <w:szCs w:val="32"/>
        </w:rPr>
        <w:t>通知书后，</w:t>
      </w:r>
      <w:r>
        <w:rPr>
          <w:rFonts w:hint="eastAsia" w:ascii="仿宋" w:hAnsi="仿宋" w:eastAsia="仿宋" w:cs="仿宋"/>
          <w:color w:val="auto"/>
          <w:sz w:val="32"/>
          <w:szCs w:val="32"/>
          <w:lang w:eastAsia="zh-CN"/>
        </w:rPr>
        <w:t>采购人</w:t>
      </w:r>
      <w:r>
        <w:rPr>
          <w:rFonts w:hint="eastAsia" w:ascii="仿宋" w:hAnsi="仿宋" w:eastAsia="仿宋" w:cs="仿宋"/>
          <w:color w:val="auto"/>
          <w:sz w:val="32"/>
          <w:szCs w:val="32"/>
        </w:rPr>
        <w:t>无正当理由拒签合同的，或者提出其他附加条件的，</w:t>
      </w:r>
      <w:r>
        <w:rPr>
          <w:rFonts w:hint="eastAsia" w:ascii="仿宋" w:hAnsi="仿宋" w:eastAsia="仿宋" w:cs="仿宋"/>
          <w:color w:val="auto"/>
          <w:sz w:val="32"/>
          <w:szCs w:val="32"/>
          <w:lang w:eastAsia="zh-CN"/>
        </w:rPr>
        <w:t>采购人</w:t>
      </w:r>
      <w:r>
        <w:rPr>
          <w:rFonts w:hint="eastAsia" w:ascii="仿宋" w:hAnsi="仿宋" w:eastAsia="仿宋" w:cs="仿宋"/>
          <w:color w:val="auto"/>
          <w:sz w:val="32"/>
          <w:szCs w:val="32"/>
        </w:rPr>
        <w:t>向</w:t>
      </w:r>
      <w:r>
        <w:rPr>
          <w:rFonts w:hint="eastAsia" w:ascii="仿宋" w:hAnsi="仿宋" w:eastAsia="仿宋" w:cs="仿宋"/>
          <w:color w:val="auto"/>
          <w:sz w:val="32"/>
          <w:szCs w:val="32"/>
          <w:lang w:eastAsia="zh-CN"/>
        </w:rPr>
        <w:t>成交</w:t>
      </w:r>
      <w:r>
        <w:rPr>
          <w:rFonts w:hint="eastAsia" w:ascii="仿宋" w:hAnsi="仿宋" w:eastAsia="仿宋" w:cs="仿宋"/>
          <w:color w:val="auto"/>
          <w:sz w:val="32"/>
          <w:szCs w:val="32"/>
        </w:rPr>
        <w:t>人退还</w:t>
      </w:r>
      <w:r>
        <w:rPr>
          <w:rFonts w:hint="eastAsia" w:ascii="仿宋" w:hAnsi="仿宋" w:eastAsia="仿宋" w:cs="仿宋"/>
          <w:color w:val="auto"/>
          <w:sz w:val="32"/>
          <w:szCs w:val="32"/>
          <w:lang w:eastAsia="zh-CN"/>
        </w:rPr>
        <w:t>响应保证金</w:t>
      </w:r>
      <w:r>
        <w:rPr>
          <w:rFonts w:hint="eastAsia" w:ascii="仿宋" w:hAnsi="仿宋" w:eastAsia="仿宋" w:cs="仿宋"/>
          <w:color w:val="auto"/>
          <w:sz w:val="32"/>
          <w:szCs w:val="32"/>
        </w:rPr>
        <w:t>；给</w:t>
      </w:r>
      <w:r>
        <w:rPr>
          <w:rFonts w:hint="eastAsia" w:ascii="仿宋" w:hAnsi="仿宋" w:eastAsia="仿宋" w:cs="仿宋"/>
          <w:color w:val="auto"/>
          <w:sz w:val="32"/>
          <w:szCs w:val="32"/>
          <w:lang w:eastAsia="zh-CN"/>
        </w:rPr>
        <w:t>成交</w:t>
      </w:r>
      <w:r>
        <w:rPr>
          <w:rFonts w:hint="eastAsia" w:ascii="仿宋" w:hAnsi="仿宋" w:eastAsia="仿宋" w:cs="仿宋"/>
          <w:color w:val="auto"/>
          <w:sz w:val="32"/>
          <w:szCs w:val="32"/>
        </w:rPr>
        <w:t>人造成损失的，还应当赔偿损失。</w:t>
      </w:r>
      <w:bookmarkStart w:id="150" w:name="_Toc384308252"/>
      <w:bookmarkStart w:id="151" w:name="_Toc24067"/>
      <w:bookmarkStart w:id="152" w:name="_Toc361508627"/>
      <w:bookmarkStart w:id="153" w:name="_Toc152045568"/>
      <w:bookmarkStart w:id="154" w:name="_Toc300834991"/>
      <w:bookmarkStart w:id="155" w:name="_Toc247527593"/>
      <w:bookmarkStart w:id="156" w:name="_Toc152042344"/>
      <w:bookmarkStart w:id="157" w:name="_Toc144974536"/>
      <w:bookmarkStart w:id="158" w:name="_Toc247513992"/>
    </w:p>
    <w:bookmarkEnd w:id="150"/>
    <w:bookmarkEnd w:id="151"/>
    <w:bookmarkEnd w:id="152"/>
    <w:p w14:paraId="14AA1C27">
      <w:pPr>
        <w:pStyle w:val="3"/>
        <w:keepNext w:val="0"/>
        <w:keepLines w:val="0"/>
        <w:pageBreakBefore w:val="0"/>
        <w:widowControl w:val="0"/>
        <w:kinsoku/>
        <w:wordWrap/>
        <w:overflowPunct w:val="0"/>
        <w:topLinePunct w:val="0"/>
        <w:autoSpaceDE/>
        <w:autoSpaceDN/>
        <w:bidi w:val="0"/>
        <w:snapToGrid/>
        <w:spacing w:before="0" w:after="0" w:line="500" w:lineRule="exact"/>
        <w:ind w:left="0" w:firstLine="643" w:firstLineChars="200"/>
        <w:jc w:val="both"/>
        <w:rPr>
          <w:rFonts w:hint="eastAsia" w:ascii="仿宋" w:hAnsi="仿宋" w:eastAsia="仿宋" w:cs="仿宋"/>
          <w:color w:val="auto"/>
          <w:sz w:val="32"/>
          <w:szCs w:val="32"/>
        </w:rPr>
      </w:pPr>
      <w:bookmarkStart w:id="159" w:name="_Toc14752"/>
      <w:bookmarkStart w:id="160" w:name="_Toc25347"/>
      <w:bookmarkStart w:id="161" w:name="_Toc33795815"/>
      <w:r>
        <w:rPr>
          <w:rFonts w:hint="eastAsia" w:ascii="仿宋" w:hAnsi="仿宋" w:eastAsia="仿宋" w:cs="仿宋"/>
          <w:color w:val="auto"/>
          <w:sz w:val="32"/>
          <w:szCs w:val="32"/>
          <w:lang w:val="en-US" w:eastAsia="zh-CN"/>
        </w:rPr>
        <w:t>七、</w:t>
      </w:r>
      <w:r>
        <w:rPr>
          <w:rFonts w:hint="eastAsia" w:ascii="仿宋" w:hAnsi="仿宋" w:eastAsia="仿宋" w:cs="仿宋"/>
          <w:color w:val="auto"/>
          <w:sz w:val="32"/>
          <w:szCs w:val="32"/>
        </w:rPr>
        <w:t>纪律和监督</w:t>
      </w:r>
      <w:bookmarkEnd w:id="159"/>
      <w:bookmarkEnd w:id="160"/>
      <w:bookmarkEnd w:id="161"/>
    </w:p>
    <w:p w14:paraId="53CAF616">
      <w:pPr>
        <w:keepNext w:val="0"/>
        <w:keepLines w:val="0"/>
        <w:pageBreakBefore w:val="0"/>
        <w:widowControl w:val="0"/>
        <w:kinsoku/>
        <w:wordWrap/>
        <w:overflowPunct w:val="0"/>
        <w:topLinePunct w:val="0"/>
        <w:autoSpaceDE/>
        <w:autoSpaceDN/>
        <w:bidi w:val="0"/>
        <w:snapToGrid/>
        <w:spacing w:line="500" w:lineRule="exact"/>
        <w:ind w:left="0" w:firstLine="640" w:firstLineChars="200"/>
        <w:jc w:val="both"/>
        <w:rPr>
          <w:rFonts w:hint="eastAsia" w:ascii="仿宋" w:hAnsi="仿宋" w:eastAsia="仿宋" w:cs="仿宋"/>
          <w:color w:val="auto"/>
          <w:sz w:val="32"/>
          <w:szCs w:val="32"/>
        </w:rPr>
      </w:pPr>
      <w:r>
        <w:rPr>
          <w:rFonts w:hint="eastAsia" w:ascii="仿宋" w:hAnsi="仿宋" w:eastAsia="仿宋" w:cs="仿宋"/>
          <w:color w:val="auto"/>
          <w:sz w:val="32"/>
          <w:szCs w:val="32"/>
          <w:lang w:eastAsia="zh-CN"/>
        </w:rPr>
        <w:t>（</w:t>
      </w:r>
      <w:r>
        <w:rPr>
          <w:rFonts w:hint="eastAsia" w:ascii="仿宋" w:hAnsi="仿宋" w:eastAsia="仿宋" w:cs="仿宋"/>
          <w:color w:val="auto"/>
          <w:sz w:val="32"/>
          <w:szCs w:val="32"/>
          <w:lang w:val="en-US" w:eastAsia="zh-CN"/>
        </w:rPr>
        <w:t>一</w:t>
      </w:r>
      <w:r>
        <w:rPr>
          <w:rFonts w:hint="eastAsia" w:ascii="仿宋" w:hAnsi="仿宋" w:eastAsia="仿宋" w:cs="仿宋"/>
          <w:color w:val="auto"/>
          <w:sz w:val="32"/>
          <w:szCs w:val="32"/>
          <w:lang w:eastAsia="zh-CN"/>
        </w:rPr>
        <w:t>）供应商</w:t>
      </w:r>
      <w:r>
        <w:rPr>
          <w:rFonts w:hint="eastAsia" w:ascii="仿宋" w:hAnsi="仿宋" w:eastAsia="仿宋" w:cs="仿宋"/>
          <w:color w:val="auto"/>
          <w:sz w:val="32"/>
          <w:szCs w:val="32"/>
        </w:rPr>
        <w:t>不得相互串通</w:t>
      </w:r>
      <w:r>
        <w:rPr>
          <w:rFonts w:hint="eastAsia" w:ascii="仿宋" w:hAnsi="仿宋" w:eastAsia="仿宋" w:cs="仿宋"/>
          <w:color w:val="auto"/>
          <w:sz w:val="32"/>
          <w:szCs w:val="32"/>
          <w:lang w:val="en-US" w:eastAsia="zh-CN"/>
        </w:rPr>
        <w:t>投标</w:t>
      </w:r>
      <w:r>
        <w:rPr>
          <w:rFonts w:hint="eastAsia" w:ascii="仿宋" w:hAnsi="仿宋" w:eastAsia="仿宋" w:cs="仿宋"/>
          <w:color w:val="auto"/>
          <w:sz w:val="32"/>
          <w:szCs w:val="32"/>
        </w:rPr>
        <w:t>或者与</w:t>
      </w:r>
      <w:r>
        <w:rPr>
          <w:rFonts w:hint="eastAsia" w:ascii="仿宋" w:hAnsi="仿宋" w:eastAsia="仿宋" w:cs="仿宋"/>
          <w:color w:val="auto"/>
          <w:sz w:val="32"/>
          <w:szCs w:val="32"/>
          <w:lang w:eastAsia="zh-CN"/>
        </w:rPr>
        <w:t>采购人</w:t>
      </w:r>
      <w:r>
        <w:rPr>
          <w:rFonts w:hint="eastAsia" w:ascii="仿宋" w:hAnsi="仿宋" w:eastAsia="仿宋" w:cs="仿宋"/>
          <w:color w:val="auto"/>
          <w:sz w:val="32"/>
          <w:szCs w:val="32"/>
        </w:rPr>
        <w:t>串通</w:t>
      </w:r>
      <w:r>
        <w:rPr>
          <w:rFonts w:hint="eastAsia" w:ascii="仿宋" w:hAnsi="仿宋" w:eastAsia="仿宋" w:cs="仿宋"/>
          <w:color w:val="auto"/>
          <w:sz w:val="32"/>
          <w:szCs w:val="32"/>
          <w:lang w:eastAsia="zh-CN"/>
        </w:rPr>
        <w:t>投标</w:t>
      </w:r>
      <w:r>
        <w:rPr>
          <w:rFonts w:hint="eastAsia" w:ascii="仿宋" w:hAnsi="仿宋" w:eastAsia="仿宋" w:cs="仿宋"/>
          <w:color w:val="auto"/>
          <w:sz w:val="32"/>
          <w:szCs w:val="32"/>
        </w:rPr>
        <w:t>，不得向</w:t>
      </w:r>
      <w:r>
        <w:rPr>
          <w:rFonts w:hint="eastAsia" w:ascii="仿宋" w:hAnsi="仿宋" w:eastAsia="仿宋" w:cs="仿宋"/>
          <w:color w:val="auto"/>
          <w:sz w:val="32"/>
          <w:szCs w:val="32"/>
          <w:lang w:eastAsia="zh-CN"/>
        </w:rPr>
        <w:t>采购人</w:t>
      </w:r>
      <w:r>
        <w:rPr>
          <w:rFonts w:hint="eastAsia" w:ascii="仿宋" w:hAnsi="仿宋" w:eastAsia="仿宋" w:cs="仿宋"/>
          <w:color w:val="auto"/>
          <w:sz w:val="32"/>
          <w:szCs w:val="32"/>
        </w:rPr>
        <w:t>或者</w:t>
      </w:r>
      <w:r>
        <w:rPr>
          <w:rFonts w:hint="eastAsia" w:ascii="仿宋" w:hAnsi="仿宋" w:eastAsia="仿宋" w:cs="仿宋"/>
          <w:color w:val="auto"/>
          <w:sz w:val="32"/>
          <w:szCs w:val="32"/>
          <w:lang w:eastAsia="zh-CN"/>
        </w:rPr>
        <w:t>评审小组</w:t>
      </w:r>
      <w:r>
        <w:rPr>
          <w:rFonts w:hint="eastAsia" w:ascii="仿宋" w:hAnsi="仿宋" w:eastAsia="仿宋" w:cs="仿宋"/>
          <w:color w:val="auto"/>
          <w:sz w:val="32"/>
          <w:szCs w:val="32"/>
        </w:rPr>
        <w:t>成员行贿谋取</w:t>
      </w:r>
      <w:r>
        <w:rPr>
          <w:rFonts w:hint="eastAsia" w:ascii="仿宋" w:hAnsi="仿宋" w:eastAsia="仿宋" w:cs="仿宋"/>
          <w:color w:val="auto"/>
          <w:sz w:val="32"/>
          <w:szCs w:val="32"/>
          <w:lang w:eastAsia="zh-CN"/>
        </w:rPr>
        <w:t>成交</w:t>
      </w:r>
      <w:r>
        <w:rPr>
          <w:rFonts w:hint="eastAsia" w:ascii="仿宋" w:hAnsi="仿宋" w:eastAsia="仿宋" w:cs="仿宋"/>
          <w:color w:val="auto"/>
          <w:sz w:val="32"/>
          <w:szCs w:val="32"/>
        </w:rPr>
        <w:t>，不得以他人名义</w:t>
      </w:r>
      <w:r>
        <w:rPr>
          <w:rFonts w:hint="eastAsia" w:ascii="仿宋" w:hAnsi="仿宋" w:eastAsia="仿宋" w:cs="仿宋"/>
          <w:color w:val="auto"/>
          <w:sz w:val="32"/>
          <w:szCs w:val="32"/>
          <w:lang w:eastAsia="zh-CN"/>
        </w:rPr>
        <w:t>投标</w:t>
      </w:r>
      <w:r>
        <w:rPr>
          <w:rFonts w:hint="eastAsia" w:ascii="仿宋" w:hAnsi="仿宋" w:eastAsia="仿宋" w:cs="仿宋"/>
          <w:color w:val="auto"/>
          <w:sz w:val="32"/>
          <w:szCs w:val="32"/>
        </w:rPr>
        <w:t>或者以其他方式弄虚作假骗取</w:t>
      </w:r>
      <w:r>
        <w:rPr>
          <w:rFonts w:hint="eastAsia" w:ascii="仿宋" w:hAnsi="仿宋" w:eastAsia="仿宋" w:cs="仿宋"/>
          <w:color w:val="auto"/>
          <w:sz w:val="32"/>
          <w:szCs w:val="32"/>
          <w:lang w:eastAsia="zh-CN"/>
        </w:rPr>
        <w:t>成交</w:t>
      </w:r>
      <w:r>
        <w:rPr>
          <w:rFonts w:hint="eastAsia" w:ascii="仿宋" w:hAnsi="仿宋" w:eastAsia="仿宋" w:cs="仿宋"/>
          <w:color w:val="auto"/>
          <w:sz w:val="32"/>
          <w:szCs w:val="32"/>
        </w:rPr>
        <w:t>；</w:t>
      </w:r>
      <w:r>
        <w:rPr>
          <w:rFonts w:hint="eastAsia" w:ascii="仿宋" w:hAnsi="仿宋" w:eastAsia="仿宋" w:cs="仿宋"/>
          <w:color w:val="auto"/>
          <w:sz w:val="32"/>
          <w:szCs w:val="32"/>
          <w:lang w:eastAsia="zh-CN"/>
        </w:rPr>
        <w:t>供应商</w:t>
      </w:r>
      <w:r>
        <w:rPr>
          <w:rFonts w:hint="eastAsia" w:ascii="仿宋" w:hAnsi="仿宋" w:eastAsia="仿宋" w:cs="仿宋"/>
          <w:color w:val="auto"/>
          <w:sz w:val="32"/>
          <w:szCs w:val="32"/>
        </w:rPr>
        <w:t>不得以任何方式干扰、影响评标工作。</w:t>
      </w:r>
    </w:p>
    <w:p w14:paraId="103C8FC4">
      <w:pPr>
        <w:keepNext w:val="0"/>
        <w:keepLines w:val="0"/>
        <w:pageBreakBefore w:val="0"/>
        <w:widowControl w:val="0"/>
        <w:kinsoku/>
        <w:wordWrap/>
        <w:overflowPunct w:val="0"/>
        <w:topLinePunct w:val="0"/>
        <w:autoSpaceDE/>
        <w:autoSpaceDN/>
        <w:bidi w:val="0"/>
        <w:snapToGrid/>
        <w:spacing w:line="500" w:lineRule="exact"/>
        <w:ind w:left="0" w:firstLine="640" w:firstLineChars="200"/>
        <w:jc w:val="both"/>
        <w:rPr>
          <w:rFonts w:hint="eastAsia" w:ascii="仿宋" w:hAnsi="仿宋" w:eastAsia="仿宋" w:cs="仿宋"/>
          <w:color w:val="auto"/>
          <w:sz w:val="32"/>
          <w:szCs w:val="32"/>
        </w:rPr>
      </w:pPr>
      <w:r>
        <w:rPr>
          <w:rFonts w:hint="eastAsia" w:ascii="仿宋" w:hAnsi="仿宋" w:eastAsia="仿宋" w:cs="仿宋"/>
          <w:color w:val="auto"/>
          <w:sz w:val="32"/>
          <w:szCs w:val="32"/>
          <w:lang w:eastAsia="zh-CN"/>
        </w:rPr>
        <w:t>（</w:t>
      </w:r>
      <w:r>
        <w:rPr>
          <w:rFonts w:hint="eastAsia" w:ascii="仿宋" w:hAnsi="仿宋" w:eastAsia="仿宋" w:cs="仿宋"/>
          <w:color w:val="auto"/>
          <w:sz w:val="32"/>
          <w:szCs w:val="32"/>
          <w:lang w:val="en-US" w:eastAsia="zh-CN"/>
        </w:rPr>
        <w:t>二</w:t>
      </w:r>
      <w:r>
        <w:rPr>
          <w:rFonts w:hint="eastAsia" w:ascii="仿宋" w:hAnsi="仿宋" w:eastAsia="仿宋" w:cs="仿宋"/>
          <w:color w:val="auto"/>
          <w:sz w:val="32"/>
          <w:szCs w:val="32"/>
          <w:lang w:eastAsia="zh-CN"/>
        </w:rPr>
        <w:t>）评审小组</w:t>
      </w:r>
      <w:r>
        <w:rPr>
          <w:rFonts w:hint="eastAsia" w:ascii="仿宋" w:hAnsi="仿宋" w:eastAsia="仿宋" w:cs="仿宋"/>
          <w:color w:val="auto"/>
          <w:sz w:val="32"/>
          <w:szCs w:val="32"/>
        </w:rPr>
        <w:t>成员</w:t>
      </w:r>
      <w:r>
        <w:rPr>
          <w:rFonts w:hint="eastAsia" w:ascii="仿宋" w:hAnsi="仿宋" w:eastAsia="仿宋" w:cs="仿宋"/>
          <w:color w:val="auto"/>
          <w:sz w:val="32"/>
          <w:szCs w:val="32"/>
          <w:lang w:val="en-US" w:eastAsia="zh-CN"/>
        </w:rPr>
        <w:t>及相关工作人员</w:t>
      </w:r>
      <w:r>
        <w:rPr>
          <w:rFonts w:hint="eastAsia" w:ascii="仿宋" w:hAnsi="仿宋" w:eastAsia="仿宋" w:cs="仿宋"/>
          <w:color w:val="auto"/>
          <w:sz w:val="32"/>
          <w:szCs w:val="32"/>
        </w:rPr>
        <w:t>不得收受他人的财物或者其他好处，不得向他人透露对</w:t>
      </w:r>
      <w:r>
        <w:rPr>
          <w:rFonts w:hint="eastAsia" w:ascii="仿宋" w:hAnsi="仿宋" w:eastAsia="仿宋" w:cs="仿宋"/>
          <w:color w:val="auto"/>
          <w:sz w:val="32"/>
          <w:szCs w:val="32"/>
          <w:lang w:eastAsia="zh-CN"/>
        </w:rPr>
        <w:t>响应文件</w:t>
      </w:r>
      <w:r>
        <w:rPr>
          <w:rFonts w:hint="eastAsia" w:ascii="仿宋" w:hAnsi="仿宋" w:eastAsia="仿宋" w:cs="仿宋"/>
          <w:color w:val="auto"/>
          <w:sz w:val="32"/>
          <w:szCs w:val="32"/>
        </w:rPr>
        <w:t>的评审</w:t>
      </w:r>
      <w:bookmarkStart w:id="162" w:name="_Toc384308253"/>
      <w:bookmarkStart w:id="163" w:name="_Toc361508628"/>
      <w:bookmarkStart w:id="164" w:name="_Toc369531559"/>
      <w:bookmarkStart w:id="165" w:name="_Toc352691515"/>
      <w:bookmarkStart w:id="166" w:name="_Toc13644"/>
      <w:r>
        <w:rPr>
          <w:rFonts w:hint="eastAsia" w:ascii="仿宋" w:hAnsi="仿宋" w:eastAsia="仿宋" w:cs="仿宋"/>
          <w:color w:val="auto"/>
          <w:sz w:val="32"/>
          <w:szCs w:val="32"/>
        </w:rPr>
        <w:t>和比较、</w:t>
      </w:r>
      <w:bookmarkEnd w:id="153"/>
      <w:bookmarkEnd w:id="154"/>
      <w:bookmarkEnd w:id="155"/>
      <w:bookmarkEnd w:id="156"/>
      <w:bookmarkEnd w:id="157"/>
      <w:bookmarkEnd w:id="158"/>
      <w:bookmarkEnd w:id="162"/>
      <w:bookmarkEnd w:id="163"/>
      <w:bookmarkEnd w:id="164"/>
      <w:bookmarkEnd w:id="165"/>
      <w:bookmarkEnd w:id="166"/>
      <w:r>
        <w:rPr>
          <w:rFonts w:hint="eastAsia" w:ascii="仿宋" w:hAnsi="仿宋" w:eastAsia="仿宋" w:cs="仿宋"/>
          <w:color w:val="auto"/>
          <w:sz w:val="32"/>
          <w:szCs w:val="32"/>
          <w:lang w:eastAsia="zh-CN"/>
        </w:rPr>
        <w:t>成交候选人</w:t>
      </w:r>
      <w:r>
        <w:rPr>
          <w:rFonts w:hint="eastAsia" w:ascii="仿宋" w:hAnsi="仿宋" w:eastAsia="仿宋" w:cs="仿宋"/>
          <w:color w:val="auto"/>
          <w:sz w:val="32"/>
          <w:szCs w:val="32"/>
        </w:rPr>
        <w:t>的推荐情况以及评标有关的其他情况。在</w:t>
      </w:r>
      <w:r>
        <w:rPr>
          <w:rFonts w:hint="eastAsia" w:ascii="仿宋" w:hAnsi="仿宋" w:eastAsia="仿宋" w:cs="仿宋"/>
          <w:color w:val="auto"/>
          <w:sz w:val="32"/>
          <w:szCs w:val="32"/>
          <w:lang w:eastAsia="zh-CN"/>
        </w:rPr>
        <w:t>评审活动</w:t>
      </w:r>
      <w:r>
        <w:rPr>
          <w:rFonts w:hint="eastAsia" w:ascii="仿宋" w:hAnsi="仿宋" w:eastAsia="仿宋" w:cs="仿宋"/>
          <w:color w:val="auto"/>
          <w:sz w:val="32"/>
          <w:szCs w:val="32"/>
        </w:rPr>
        <w:t>中，</w:t>
      </w:r>
      <w:r>
        <w:rPr>
          <w:rFonts w:hint="eastAsia" w:ascii="仿宋" w:hAnsi="仿宋" w:eastAsia="仿宋" w:cs="仿宋"/>
          <w:color w:val="auto"/>
          <w:sz w:val="32"/>
          <w:szCs w:val="32"/>
          <w:lang w:eastAsia="zh-CN"/>
        </w:rPr>
        <w:t>评审小组</w:t>
      </w:r>
      <w:r>
        <w:rPr>
          <w:rFonts w:hint="eastAsia" w:ascii="仿宋" w:hAnsi="仿宋" w:eastAsia="仿宋" w:cs="仿宋"/>
          <w:color w:val="auto"/>
          <w:sz w:val="32"/>
          <w:szCs w:val="32"/>
        </w:rPr>
        <w:t>成员应当客观、公正地履行职责，遵守职业道德，不得擅离职守，影响评</w:t>
      </w:r>
      <w:r>
        <w:rPr>
          <w:rFonts w:hint="eastAsia" w:ascii="仿宋" w:hAnsi="仿宋" w:eastAsia="仿宋" w:cs="仿宋"/>
          <w:color w:val="auto"/>
          <w:sz w:val="32"/>
          <w:szCs w:val="32"/>
          <w:lang w:val="en-US" w:eastAsia="zh-CN"/>
        </w:rPr>
        <w:t>审</w:t>
      </w:r>
      <w:r>
        <w:rPr>
          <w:rFonts w:hint="eastAsia" w:ascii="仿宋" w:hAnsi="仿宋" w:eastAsia="仿宋" w:cs="仿宋"/>
          <w:color w:val="auto"/>
          <w:sz w:val="32"/>
          <w:szCs w:val="32"/>
        </w:rPr>
        <w:t>程序正常进行，不得使用“</w:t>
      </w:r>
      <w:r>
        <w:rPr>
          <w:rFonts w:hint="eastAsia" w:ascii="仿宋" w:hAnsi="仿宋" w:eastAsia="仿宋" w:cs="仿宋"/>
          <w:color w:val="auto"/>
          <w:sz w:val="32"/>
          <w:szCs w:val="32"/>
          <w:lang w:eastAsia="zh-CN"/>
        </w:rPr>
        <w:t>评审办法</w:t>
      </w:r>
      <w:r>
        <w:rPr>
          <w:rFonts w:hint="eastAsia" w:ascii="仿宋" w:hAnsi="仿宋" w:eastAsia="仿宋" w:cs="仿宋"/>
          <w:color w:val="auto"/>
          <w:sz w:val="32"/>
          <w:szCs w:val="32"/>
        </w:rPr>
        <w:t>”没有规定的评审因素和标准进行评</w:t>
      </w:r>
      <w:r>
        <w:rPr>
          <w:rFonts w:hint="eastAsia" w:ascii="仿宋" w:hAnsi="仿宋" w:eastAsia="仿宋" w:cs="仿宋"/>
          <w:color w:val="auto"/>
          <w:sz w:val="32"/>
          <w:szCs w:val="32"/>
          <w:lang w:val="en-US" w:eastAsia="zh-CN"/>
        </w:rPr>
        <w:t>审</w:t>
      </w:r>
      <w:r>
        <w:rPr>
          <w:rFonts w:hint="eastAsia" w:ascii="仿宋" w:hAnsi="仿宋" w:eastAsia="仿宋" w:cs="仿宋"/>
          <w:color w:val="auto"/>
          <w:sz w:val="32"/>
          <w:szCs w:val="32"/>
        </w:rPr>
        <w:t>。</w:t>
      </w:r>
    </w:p>
    <w:p w14:paraId="1737B20D">
      <w:pPr>
        <w:pStyle w:val="4"/>
        <w:keepNext w:val="0"/>
        <w:keepLines w:val="0"/>
        <w:pageBreakBefore w:val="0"/>
        <w:widowControl w:val="0"/>
        <w:numPr>
          <w:ilvl w:val="0"/>
          <w:numId w:val="0"/>
        </w:numPr>
        <w:kinsoku/>
        <w:wordWrap/>
        <w:overflowPunct w:val="0"/>
        <w:topLinePunct w:val="0"/>
        <w:autoSpaceDE/>
        <w:autoSpaceDN/>
        <w:bidi w:val="0"/>
        <w:snapToGrid/>
        <w:spacing w:before="0" w:after="0" w:line="500" w:lineRule="exact"/>
        <w:ind w:left="0" w:firstLine="640" w:firstLineChars="200"/>
        <w:jc w:val="both"/>
        <w:rPr>
          <w:rFonts w:hint="eastAsia" w:ascii="仿宋" w:hAnsi="仿宋" w:eastAsia="仿宋" w:cs="仿宋"/>
          <w:color w:val="auto"/>
          <w:sz w:val="32"/>
          <w:szCs w:val="32"/>
        </w:rPr>
      </w:pPr>
      <w:bookmarkStart w:id="167" w:name="_Toc24957"/>
      <w:bookmarkStart w:id="168" w:name="_Toc18070"/>
      <w:bookmarkStart w:id="169" w:name="_Toc22294"/>
      <w:bookmarkStart w:id="170" w:name="_Toc33795820"/>
      <w:r>
        <w:rPr>
          <w:rFonts w:hint="eastAsia" w:ascii="仿宋" w:hAnsi="仿宋" w:eastAsia="仿宋" w:cs="仿宋"/>
          <w:color w:val="auto"/>
          <w:sz w:val="32"/>
          <w:szCs w:val="32"/>
          <w:lang w:val="en-US" w:eastAsia="zh-CN"/>
        </w:rPr>
        <w:t>（三）异议</w:t>
      </w:r>
      <w:bookmarkEnd w:id="167"/>
      <w:bookmarkEnd w:id="168"/>
      <w:bookmarkEnd w:id="169"/>
      <w:bookmarkEnd w:id="170"/>
    </w:p>
    <w:p w14:paraId="103D7F6A">
      <w:pPr>
        <w:keepNext w:val="0"/>
        <w:keepLines w:val="0"/>
        <w:pageBreakBefore w:val="0"/>
        <w:widowControl w:val="0"/>
        <w:suppressLineNumbers w:val="0"/>
        <w:kinsoku/>
        <w:wordWrap/>
        <w:overflowPunct w:val="0"/>
        <w:topLinePunct w:val="0"/>
        <w:autoSpaceDE/>
        <w:autoSpaceDN/>
        <w:bidi w:val="0"/>
        <w:adjustRightInd/>
        <w:snapToGrid/>
        <w:spacing w:line="500" w:lineRule="exact"/>
        <w:ind w:left="0" w:firstLine="640" w:firstLineChars="200"/>
        <w:jc w:val="both"/>
        <w:rPr>
          <w:rFonts w:hint="eastAsia" w:ascii="仿宋" w:hAnsi="仿宋" w:eastAsia="仿宋" w:cs="仿宋"/>
          <w:color w:val="auto"/>
          <w:kern w:val="0"/>
          <w:sz w:val="32"/>
          <w:szCs w:val="32"/>
          <w:lang w:val="en-US" w:eastAsia="zh-CN" w:bidi="ar"/>
        </w:rPr>
      </w:pPr>
      <w:r>
        <w:rPr>
          <w:rFonts w:hint="eastAsia" w:ascii="仿宋" w:hAnsi="仿宋" w:eastAsia="仿宋" w:cs="仿宋"/>
          <w:color w:val="auto"/>
          <w:kern w:val="0"/>
          <w:sz w:val="32"/>
          <w:szCs w:val="32"/>
          <w:lang w:val="en-US" w:eastAsia="zh-CN" w:bidi="ar"/>
        </w:rPr>
        <w:t>1.供应商或者其他利害关系人认为采购人采购活动存在违法或违反平等自愿、公平诚信原则的，可以直接向采购人单位招标办公室提出异议。</w:t>
      </w:r>
    </w:p>
    <w:p w14:paraId="420B98EC">
      <w:pPr>
        <w:keepNext w:val="0"/>
        <w:keepLines w:val="0"/>
        <w:pageBreakBefore w:val="0"/>
        <w:widowControl w:val="0"/>
        <w:suppressLineNumbers w:val="0"/>
        <w:kinsoku/>
        <w:wordWrap/>
        <w:overflowPunct w:val="0"/>
        <w:topLinePunct w:val="0"/>
        <w:autoSpaceDE/>
        <w:autoSpaceDN/>
        <w:bidi w:val="0"/>
        <w:adjustRightInd/>
        <w:snapToGrid/>
        <w:spacing w:line="500" w:lineRule="exact"/>
        <w:ind w:left="0" w:firstLine="640" w:firstLineChars="200"/>
        <w:jc w:val="both"/>
        <w:rPr>
          <w:rFonts w:hint="eastAsia" w:ascii="仿宋" w:hAnsi="仿宋" w:eastAsia="仿宋" w:cs="仿宋"/>
          <w:color w:val="auto"/>
          <w:kern w:val="0"/>
          <w:sz w:val="32"/>
          <w:szCs w:val="32"/>
          <w:lang w:val="en-US" w:eastAsia="zh-CN" w:bidi="ar"/>
        </w:rPr>
      </w:pPr>
      <w:r>
        <w:rPr>
          <w:rFonts w:hint="eastAsia" w:ascii="仿宋" w:hAnsi="仿宋" w:eastAsia="仿宋" w:cs="仿宋"/>
          <w:color w:val="auto"/>
          <w:kern w:val="0"/>
          <w:sz w:val="32"/>
          <w:szCs w:val="32"/>
          <w:lang w:val="en-US" w:eastAsia="zh-CN" w:bidi="ar"/>
        </w:rPr>
        <w:t xml:space="preserve">2.招标办收到供应商提出的异议，应当依法、依规、妥善处理异议，并在收到异议之日起三个工作日内，对异议提出人做出答复。答复前，可暂停下一程序的采购活动。 </w:t>
      </w:r>
    </w:p>
    <w:p w14:paraId="26FD03F3">
      <w:pPr>
        <w:keepNext w:val="0"/>
        <w:keepLines w:val="0"/>
        <w:pageBreakBefore w:val="0"/>
        <w:widowControl w:val="0"/>
        <w:suppressLineNumbers w:val="0"/>
        <w:kinsoku/>
        <w:wordWrap/>
        <w:overflowPunct w:val="0"/>
        <w:topLinePunct w:val="0"/>
        <w:autoSpaceDE/>
        <w:autoSpaceDN/>
        <w:bidi w:val="0"/>
        <w:adjustRightInd/>
        <w:snapToGrid/>
        <w:spacing w:line="500" w:lineRule="exact"/>
        <w:ind w:left="0" w:firstLine="640" w:firstLineChars="200"/>
        <w:jc w:val="both"/>
        <w:rPr>
          <w:rFonts w:hint="eastAsia" w:ascii="仿宋" w:hAnsi="仿宋" w:eastAsia="仿宋" w:cs="仿宋"/>
          <w:color w:val="auto"/>
          <w:kern w:val="0"/>
          <w:sz w:val="32"/>
          <w:szCs w:val="32"/>
          <w:lang w:val="en-US" w:eastAsia="zh-CN" w:bidi="ar"/>
        </w:rPr>
      </w:pPr>
      <w:r>
        <w:rPr>
          <w:rFonts w:hint="eastAsia" w:ascii="仿宋" w:hAnsi="仿宋" w:eastAsia="仿宋" w:cs="仿宋"/>
          <w:color w:val="auto"/>
          <w:kern w:val="0"/>
          <w:sz w:val="32"/>
          <w:szCs w:val="32"/>
          <w:lang w:val="en-US" w:eastAsia="zh-CN" w:bidi="ar"/>
        </w:rPr>
        <w:t>3.对响应采购供应商提出的异议，如属异议提出人对相关问题理解有误的，招标办应做出解释；如经核查发现采购活动确实存在违法或违反本办法相关</w:t>
      </w:r>
      <w:r>
        <w:rPr>
          <w:rFonts w:hint="eastAsia" w:ascii="仿宋" w:hAnsi="仿宋" w:eastAsia="仿宋" w:cs="仿宋"/>
          <w:color w:val="auto"/>
          <w:kern w:val="0"/>
          <w:sz w:val="32"/>
          <w:szCs w:val="32"/>
          <w:highlight w:val="none"/>
          <w:lang w:val="en-US" w:eastAsia="zh-CN" w:bidi="ar"/>
        </w:rPr>
        <w:t>规定</w:t>
      </w:r>
      <w:r>
        <w:rPr>
          <w:rFonts w:hint="eastAsia" w:ascii="仿宋" w:hAnsi="仿宋" w:eastAsia="仿宋" w:cs="仿宋"/>
          <w:color w:val="auto"/>
          <w:kern w:val="0"/>
          <w:sz w:val="32"/>
          <w:szCs w:val="32"/>
          <w:lang w:val="en-US" w:eastAsia="zh-CN" w:bidi="ar"/>
        </w:rPr>
        <w:t xml:space="preserve">的，招标办应及时予以纠正或补救。       </w:t>
      </w:r>
    </w:p>
    <w:p w14:paraId="4EF595EC">
      <w:pPr>
        <w:keepNext w:val="0"/>
        <w:keepLines w:val="0"/>
        <w:pageBreakBefore w:val="0"/>
        <w:widowControl w:val="0"/>
        <w:suppressLineNumbers w:val="0"/>
        <w:kinsoku/>
        <w:wordWrap/>
        <w:overflowPunct w:val="0"/>
        <w:topLinePunct w:val="0"/>
        <w:autoSpaceDE/>
        <w:autoSpaceDN/>
        <w:bidi w:val="0"/>
        <w:adjustRightInd/>
        <w:snapToGrid/>
        <w:spacing w:line="520" w:lineRule="exact"/>
        <w:ind w:left="0" w:firstLine="4480" w:firstLineChars="1400"/>
        <w:jc w:val="both"/>
        <w:rPr>
          <w:rFonts w:hint="eastAsia" w:ascii="仿宋" w:hAnsi="仿宋" w:eastAsia="仿宋" w:cs="仿宋"/>
          <w:b w:val="0"/>
          <w:bCs w:val="0"/>
          <w:color w:val="auto"/>
          <w:sz w:val="32"/>
          <w:szCs w:val="32"/>
          <w:lang w:val="en-US" w:eastAsia="zh-CN"/>
        </w:rPr>
      </w:pPr>
    </w:p>
    <w:p w14:paraId="0EB2F0B8">
      <w:pPr>
        <w:keepNext w:val="0"/>
        <w:keepLines w:val="0"/>
        <w:pageBreakBefore w:val="0"/>
        <w:widowControl w:val="0"/>
        <w:suppressLineNumbers w:val="0"/>
        <w:kinsoku/>
        <w:wordWrap/>
        <w:overflowPunct w:val="0"/>
        <w:topLinePunct w:val="0"/>
        <w:autoSpaceDE/>
        <w:autoSpaceDN/>
        <w:bidi w:val="0"/>
        <w:adjustRightInd/>
        <w:snapToGrid/>
        <w:spacing w:line="520" w:lineRule="exact"/>
        <w:ind w:firstLine="4800" w:firstLineChars="1500"/>
        <w:jc w:val="both"/>
        <w:rPr>
          <w:rFonts w:hint="eastAsia" w:ascii="仿宋" w:hAnsi="仿宋" w:eastAsia="仿宋" w:cs="仿宋"/>
          <w:b w:val="0"/>
          <w:bCs w:val="0"/>
          <w:color w:val="auto"/>
          <w:sz w:val="32"/>
          <w:szCs w:val="32"/>
          <w:lang w:val="en-US" w:eastAsia="zh-CN"/>
        </w:rPr>
      </w:pPr>
      <w:r>
        <w:rPr>
          <w:rFonts w:hint="eastAsia" w:ascii="仿宋" w:hAnsi="仿宋" w:eastAsia="仿宋" w:cs="仿宋"/>
          <w:b w:val="0"/>
          <w:bCs w:val="0"/>
          <w:color w:val="auto"/>
          <w:sz w:val="32"/>
          <w:szCs w:val="32"/>
          <w:lang w:val="en-US" w:eastAsia="zh-CN"/>
        </w:rPr>
        <w:t>陕西锌业有限公司</w:t>
      </w:r>
    </w:p>
    <w:p w14:paraId="383B2F82">
      <w:pPr>
        <w:keepNext w:val="0"/>
        <w:keepLines w:val="0"/>
        <w:pageBreakBefore w:val="0"/>
        <w:widowControl w:val="0"/>
        <w:kinsoku/>
        <w:wordWrap/>
        <w:overflowPunct w:val="0"/>
        <w:topLinePunct w:val="0"/>
        <w:autoSpaceDE/>
        <w:autoSpaceDN/>
        <w:bidi w:val="0"/>
        <w:snapToGrid/>
        <w:spacing w:line="520" w:lineRule="exact"/>
        <w:ind w:firstLine="4800" w:firstLineChars="1500"/>
        <w:jc w:val="both"/>
        <w:rPr>
          <w:rFonts w:hint="eastAsia" w:ascii="宋体" w:hAnsi="宋体" w:eastAsia="宋体" w:cs="宋体"/>
          <w:color w:val="auto"/>
          <w:sz w:val="36"/>
          <w:szCs w:val="36"/>
          <w:lang w:val="en-US" w:eastAsia="zh-CN"/>
        </w:rPr>
      </w:pPr>
      <w:r>
        <w:rPr>
          <w:rFonts w:hint="eastAsia" w:ascii="仿宋" w:hAnsi="仿宋" w:eastAsia="仿宋" w:cs="仿宋"/>
          <w:b w:val="0"/>
          <w:bCs w:val="0"/>
          <w:color w:val="auto"/>
          <w:sz w:val="32"/>
          <w:szCs w:val="32"/>
          <w:lang w:val="en-US" w:eastAsia="zh-CN"/>
        </w:rPr>
        <w:t>2025年6月4日</w:t>
      </w:r>
    </w:p>
    <w:p w14:paraId="6DDA92B8">
      <w:pPr>
        <w:pStyle w:val="2"/>
        <w:jc w:val="both"/>
        <w:rPr>
          <w:rFonts w:hint="eastAsia" w:ascii="宋体" w:hAnsi="宋体" w:eastAsia="宋体" w:cs="宋体"/>
          <w:color w:val="auto"/>
          <w:sz w:val="36"/>
          <w:szCs w:val="36"/>
          <w:lang w:val="en-US" w:eastAsia="zh-CN"/>
        </w:rPr>
      </w:pPr>
    </w:p>
    <w:p w14:paraId="1770698B">
      <w:pPr>
        <w:pStyle w:val="2"/>
        <w:jc w:val="both"/>
        <w:rPr>
          <w:rFonts w:hint="eastAsia" w:ascii="仿宋" w:hAnsi="仿宋" w:eastAsia="仿宋" w:cs="仿宋"/>
          <w:color w:val="auto"/>
          <w:sz w:val="32"/>
          <w:szCs w:val="32"/>
        </w:rPr>
      </w:pPr>
      <w:r>
        <w:rPr>
          <w:rFonts w:hint="eastAsia" w:ascii="宋体" w:hAnsi="宋体" w:eastAsia="宋体" w:cs="宋体"/>
          <w:color w:val="auto"/>
          <w:sz w:val="36"/>
          <w:szCs w:val="36"/>
          <w:lang w:val="en-US" w:eastAsia="zh-CN"/>
        </w:rPr>
        <w:t>附：</w:t>
      </w:r>
      <w:r>
        <w:rPr>
          <w:rFonts w:hint="eastAsia" w:ascii="宋体" w:hAnsi="宋体" w:eastAsia="宋体" w:cs="宋体"/>
          <w:color w:val="auto"/>
          <w:sz w:val="36"/>
          <w:szCs w:val="36"/>
          <w:lang w:eastAsia="zh-CN"/>
        </w:rPr>
        <w:t>响应文件</w:t>
      </w:r>
      <w:r>
        <w:rPr>
          <w:rFonts w:hint="eastAsia" w:ascii="宋体" w:hAnsi="宋体" w:eastAsia="宋体" w:cs="宋体"/>
          <w:color w:val="auto"/>
          <w:sz w:val="36"/>
          <w:szCs w:val="36"/>
        </w:rPr>
        <w:t>格式</w:t>
      </w:r>
    </w:p>
    <w:p w14:paraId="14363837">
      <w:pPr>
        <w:rPr>
          <w:rFonts w:hint="eastAsia" w:ascii="仿宋" w:hAnsi="仿宋" w:eastAsia="仿宋" w:cs="仿宋"/>
          <w:color w:val="auto"/>
          <w:sz w:val="32"/>
          <w:szCs w:val="32"/>
        </w:rPr>
      </w:pPr>
      <w:r>
        <w:rPr>
          <w:rFonts w:hint="eastAsia" w:ascii="仿宋" w:hAnsi="仿宋" w:eastAsia="仿宋" w:cs="仿宋"/>
          <w:color w:val="auto"/>
          <w:sz w:val="32"/>
          <w:szCs w:val="32"/>
        </w:rPr>
        <w:br w:type="page"/>
      </w:r>
    </w:p>
    <w:p w14:paraId="5D283E59">
      <w:pPr>
        <w:spacing w:line="400" w:lineRule="exact"/>
        <w:rPr>
          <w:rFonts w:hint="default" w:ascii="仿宋" w:hAnsi="仿宋" w:eastAsia="仿宋" w:cs="仿宋"/>
          <w:color w:val="auto"/>
          <w:sz w:val="32"/>
          <w:szCs w:val="32"/>
          <w:lang w:val="en-US"/>
        </w:rPr>
      </w:pPr>
      <w:r>
        <w:rPr>
          <w:rFonts w:hint="eastAsia" w:ascii="仿宋" w:hAnsi="仿宋" w:eastAsia="仿宋" w:cs="仿宋"/>
          <w:color w:val="auto"/>
          <w:sz w:val="32"/>
          <w:szCs w:val="32"/>
          <w:highlight w:val="none"/>
        </w:rPr>
        <w:t>项目编号：</w:t>
      </w:r>
      <w:r>
        <w:rPr>
          <w:rFonts w:hint="eastAsia" w:ascii="Times New Roman" w:hAnsi="Times New Roman" w:eastAsia="黑体"/>
          <w:color w:val="auto"/>
          <w:sz w:val="28"/>
          <w:szCs w:val="28"/>
          <w:highlight w:val="none"/>
          <w:lang w:val="en-US" w:eastAsia="zh-CN"/>
        </w:rPr>
        <w:t>XB20250604-06</w:t>
      </w:r>
      <w:bookmarkStart w:id="202" w:name="_GoBack"/>
      <w:bookmarkEnd w:id="202"/>
    </w:p>
    <w:p w14:paraId="1E6D660F">
      <w:pPr>
        <w:spacing w:line="400" w:lineRule="exact"/>
        <w:rPr>
          <w:rFonts w:hint="eastAsia" w:ascii="仿宋" w:hAnsi="仿宋" w:eastAsia="仿宋" w:cs="仿宋"/>
          <w:color w:val="auto"/>
          <w:sz w:val="32"/>
          <w:szCs w:val="32"/>
        </w:rPr>
      </w:pPr>
    </w:p>
    <w:p w14:paraId="31F1CA32">
      <w:pPr>
        <w:spacing w:line="400" w:lineRule="exact"/>
        <w:rPr>
          <w:rFonts w:hint="eastAsia" w:ascii="仿宋" w:hAnsi="仿宋" w:eastAsia="仿宋" w:cs="仿宋"/>
          <w:color w:val="auto"/>
          <w:sz w:val="32"/>
          <w:szCs w:val="32"/>
        </w:rPr>
      </w:pPr>
    </w:p>
    <w:p w14:paraId="2450E1D9">
      <w:pPr>
        <w:spacing w:line="360" w:lineRule="auto"/>
        <w:jc w:val="center"/>
        <w:rPr>
          <w:rFonts w:hint="eastAsia" w:ascii="黑体" w:hAnsi="黑体" w:eastAsia="黑体" w:cs="黑体"/>
          <w:b/>
          <w:bCs/>
          <w:color w:val="auto"/>
          <w:sz w:val="44"/>
          <w:szCs w:val="44"/>
          <w:lang w:eastAsia="zh-CN"/>
        </w:rPr>
      </w:pPr>
      <w:r>
        <w:rPr>
          <w:rFonts w:hint="eastAsia" w:ascii="黑体" w:hAnsi="黑体" w:eastAsia="黑体" w:cs="黑体"/>
          <w:b/>
          <w:bCs/>
          <w:color w:val="auto"/>
          <w:sz w:val="44"/>
          <w:szCs w:val="44"/>
          <w:lang w:eastAsia="zh-CN"/>
        </w:rPr>
        <w:t>陕西锌业有限公司</w:t>
      </w:r>
    </w:p>
    <w:p w14:paraId="33EBD329">
      <w:pPr>
        <w:spacing w:line="360" w:lineRule="auto"/>
        <w:jc w:val="center"/>
        <w:rPr>
          <w:rFonts w:hint="eastAsia" w:ascii="黑体" w:hAnsi="黑体" w:eastAsia="黑体" w:cs="黑体"/>
          <w:b/>
          <w:bCs/>
          <w:color w:val="auto"/>
          <w:sz w:val="44"/>
          <w:szCs w:val="44"/>
          <w:lang w:val="en-US" w:eastAsia="zh-CN"/>
        </w:rPr>
      </w:pPr>
      <w:r>
        <w:rPr>
          <w:rFonts w:hint="eastAsia" w:ascii="黑体" w:hAnsi="黑体" w:eastAsia="黑体" w:cs="黑体"/>
          <w:b/>
          <w:bCs/>
          <w:color w:val="auto"/>
          <w:sz w:val="44"/>
          <w:szCs w:val="44"/>
          <w:lang w:val="en-US" w:eastAsia="zh-CN"/>
        </w:rPr>
        <w:t>2025年6月份生产备用材料采购项目询比</w:t>
      </w:r>
      <w:r>
        <w:rPr>
          <w:rFonts w:hint="eastAsia" w:ascii="黑体" w:hAnsi="黑体" w:eastAsia="黑体" w:cs="黑体"/>
          <w:b/>
          <w:bCs/>
          <w:color w:val="auto"/>
          <w:sz w:val="44"/>
          <w:szCs w:val="44"/>
          <w:lang w:eastAsia="zh-CN"/>
        </w:rPr>
        <w:t>采购</w:t>
      </w:r>
    </w:p>
    <w:p w14:paraId="03361B3F">
      <w:pPr>
        <w:rPr>
          <w:rFonts w:hint="eastAsia" w:ascii="黑体" w:hAnsi="黑体" w:eastAsia="黑体" w:cs="黑体"/>
          <w:b/>
          <w:bCs/>
          <w:color w:val="auto"/>
          <w:sz w:val="44"/>
          <w:szCs w:val="44"/>
        </w:rPr>
      </w:pPr>
    </w:p>
    <w:p w14:paraId="28C73C99">
      <w:pPr>
        <w:jc w:val="center"/>
        <w:rPr>
          <w:rFonts w:hint="eastAsia" w:ascii="黑体" w:hAnsi="黑体" w:eastAsia="黑体" w:cs="黑体"/>
          <w:b/>
          <w:bCs/>
          <w:color w:val="auto"/>
          <w:sz w:val="44"/>
          <w:szCs w:val="44"/>
        </w:rPr>
      </w:pPr>
      <w:r>
        <w:rPr>
          <w:rFonts w:hint="eastAsia" w:ascii="黑体" w:hAnsi="黑体" w:eastAsia="黑体" w:cs="黑体"/>
          <w:b/>
          <w:bCs/>
          <w:color w:val="auto"/>
          <w:sz w:val="44"/>
          <w:szCs w:val="44"/>
          <w:lang w:val="en-US" w:eastAsia="zh-CN"/>
        </w:rPr>
        <w:t>响 应</w:t>
      </w:r>
      <w:r>
        <w:rPr>
          <w:rFonts w:hint="eastAsia" w:ascii="黑体" w:hAnsi="黑体" w:eastAsia="黑体" w:cs="黑体"/>
          <w:b/>
          <w:bCs/>
          <w:color w:val="auto"/>
          <w:sz w:val="44"/>
          <w:szCs w:val="44"/>
        </w:rPr>
        <w:t xml:space="preserve"> 文 件</w:t>
      </w:r>
    </w:p>
    <w:p w14:paraId="2D9C5AB5">
      <w:pPr>
        <w:jc w:val="center"/>
        <w:rPr>
          <w:rFonts w:hint="eastAsia" w:ascii="黑体" w:hAnsi="黑体" w:eastAsia="黑体" w:cs="黑体"/>
          <w:b/>
          <w:bCs/>
          <w:color w:val="auto"/>
          <w:sz w:val="44"/>
          <w:szCs w:val="44"/>
        </w:rPr>
      </w:pPr>
    </w:p>
    <w:p w14:paraId="6D54FD2B">
      <w:pPr>
        <w:rPr>
          <w:rFonts w:hint="eastAsia" w:ascii="仿宋" w:hAnsi="仿宋" w:eastAsia="仿宋" w:cs="仿宋"/>
          <w:color w:val="auto"/>
          <w:sz w:val="32"/>
          <w:szCs w:val="32"/>
        </w:rPr>
      </w:pPr>
    </w:p>
    <w:p w14:paraId="08450B17">
      <w:pPr>
        <w:rPr>
          <w:rFonts w:hint="eastAsia" w:ascii="仿宋" w:hAnsi="仿宋" w:eastAsia="仿宋" w:cs="仿宋"/>
          <w:color w:val="auto"/>
          <w:sz w:val="32"/>
          <w:szCs w:val="32"/>
        </w:rPr>
      </w:pPr>
    </w:p>
    <w:p w14:paraId="48BADFF5">
      <w:pPr>
        <w:rPr>
          <w:rFonts w:hint="eastAsia" w:ascii="仿宋" w:hAnsi="仿宋" w:eastAsia="仿宋" w:cs="仿宋"/>
          <w:color w:val="auto"/>
          <w:sz w:val="32"/>
          <w:szCs w:val="32"/>
        </w:rPr>
      </w:pPr>
    </w:p>
    <w:p w14:paraId="0484835E">
      <w:pPr>
        <w:rPr>
          <w:rFonts w:hint="eastAsia" w:ascii="仿宋" w:hAnsi="仿宋" w:eastAsia="仿宋" w:cs="仿宋"/>
          <w:color w:val="auto"/>
          <w:sz w:val="32"/>
          <w:szCs w:val="32"/>
        </w:rPr>
      </w:pPr>
    </w:p>
    <w:p w14:paraId="515CCC07">
      <w:pPr>
        <w:rPr>
          <w:rFonts w:hint="eastAsia" w:ascii="仿宋" w:hAnsi="仿宋" w:eastAsia="仿宋" w:cs="仿宋"/>
          <w:color w:val="auto"/>
          <w:sz w:val="32"/>
          <w:szCs w:val="32"/>
        </w:rPr>
      </w:pPr>
    </w:p>
    <w:p w14:paraId="156E7605">
      <w:pPr>
        <w:rPr>
          <w:rFonts w:hint="eastAsia" w:ascii="仿宋" w:hAnsi="仿宋" w:eastAsia="仿宋" w:cs="仿宋"/>
          <w:color w:val="auto"/>
          <w:sz w:val="32"/>
          <w:szCs w:val="32"/>
        </w:rPr>
      </w:pPr>
    </w:p>
    <w:p w14:paraId="3A4E5EA6">
      <w:pPr>
        <w:rPr>
          <w:rFonts w:hint="eastAsia" w:ascii="仿宋" w:hAnsi="仿宋" w:eastAsia="仿宋" w:cs="仿宋"/>
          <w:color w:val="auto"/>
          <w:sz w:val="32"/>
          <w:szCs w:val="32"/>
        </w:rPr>
      </w:pPr>
    </w:p>
    <w:p w14:paraId="28836960">
      <w:pPr>
        <w:rPr>
          <w:rFonts w:hint="eastAsia" w:ascii="仿宋" w:hAnsi="仿宋" w:eastAsia="仿宋" w:cs="仿宋"/>
          <w:color w:val="auto"/>
          <w:sz w:val="32"/>
          <w:szCs w:val="32"/>
        </w:rPr>
      </w:pPr>
    </w:p>
    <w:p w14:paraId="10D810A1">
      <w:pPr>
        <w:spacing w:line="360" w:lineRule="auto"/>
        <w:rPr>
          <w:rFonts w:hint="eastAsia" w:ascii="仿宋" w:hAnsi="仿宋" w:eastAsia="仿宋" w:cs="仿宋"/>
          <w:color w:val="auto"/>
          <w:sz w:val="32"/>
          <w:szCs w:val="32"/>
        </w:rPr>
      </w:pPr>
    </w:p>
    <w:p w14:paraId="4FD35501">
      <w:pPr>
        <w:spacing w:line="360" w:lineRule="auto"/>
        <w:ind w:firstLine="649" w:firstLineChars="202"/>
        <w:rPr>
          <w:rFonts w:hint="eastAsia" w:ascii="宋体" w:hAnsi="宋体" w:eastAsia="宋体" w:cs="宋体"/>
          <w:b/>
          <w:bCs/>
          <w:color w:val="auto"/>
          <w:sz w:val="32"/>
          <w:szCs w:val="32"/>
          <w:u w:val="single"/>
        </w:rPr>
      </w:pPr>
      <w:r>
        <w:rPr>
          <w:rFonts w:hint="eastAsia" w:ascii="宋体" w:hAnsi="宋体" w:eastAsia="宋体" w:cs="宋体"/>
          <w:b/>
          <w:bCs/>
          <w:color w:val="auto"/>
          <w:sz w:val="32"/>
          <w:szCs w:val="32"/>
          <w:lang w:eastAsia="zh-CN"/>
        </w:rPr>
        <w:t>供应商</w:t>
      </w:r>
      <w:r>
        <w:rPr>
          <w:rFonts w:hint="eastAsia" w:ascii="宋体" w:hAnsi="宋体" w:eastAsia="宋体" w:cs="宋体"/>
          <w:b/>
          <w:bCs/>
          <w:color w:val="auto"/>
          <w:sz w:val="32"/>
          <w:szCs w:val="32"/>
        </w:rPr>
        <w:t>：（盖单位章）</w:t>
      </w:r>
    </w:p>
    <w:p w14:paraId="12FA1E0B">
      <w:pPr>
        <w:spacing w:line="360" w:lineRule="auto"/>
        <w:ind w:firstLine="649" w:firstLineChars="202"/>
        <w:jc w:val="left"/>
        <w:rPr>
          <w:rFonts w:hint="eastAsia" w:ascii="宋体" w:hAnsi="宋体" w:eastAsia="宋体" w:cs="宋体"/>
          <w:b/>
          <w:bCs/>
          <w:color w:val="auto"/>
          <w:sz w:val="32"/>
          <w:szCs w:val="32"/>
        </w:rPr>
      </w:pPr>
      <w:r>
        <w:rPr>
          <w:rFonts w:hint="eastAsia" w:ascii="宋体" w:hAnsi="宋体" w:eastAsia="宋体" w:cs="宋体"/>
          <w:b/>
          <w:bCs/>
          <w:color w:val="auto"/>
          <w:sz w:val="32"/>
          <w:szCs w:val="32"/>
        </w:rPr>
        <w:t>法定代表人（单位负责人）或其委托代理人：（签字或盖章）</w:t>
      </w:r>
    </w:p>
    <w:p w14:paraId="1B8A25F7">
      <w:pPr>
        <w:jc w:val="center"/>
        <w:rPr>
          <w:rFonts w:hint="eastAsia" w:ascii="宋体" w:hAnsi="宋体" w:eastAsia="宋体" w:cs="宋体"/>
          <w:b/>
          <w:bCs/>
          <w:color w:val="auto"/>
          <w:sz w:val="32"/>
          <w:szCs w:val="32"/>
        </w:rPr>
      </w:pPr>
    </w:p>
    <w:p w14:paraId="0763616A">
      <w:pPr>
        <w:spacing w:line="400" w:lineRule="exact"/>
        <w:jc w:val="center"/>
        <w:rPr>
          <w:rFonts w:hint="eastAsia" w:ascii="仿宋" w:hAnsi="仿宋" w:eastAsia="仿宋" w:cs="仿宋"/>
          <w:color w:val="auto"/>
          <w:sz w:val="32"/>
          <w:szCs w:val="32"/>
        </w:rPr>
      </w:pPr>
      <w:r>
        <w:rPr>
          <w:rFonts w:hint="eastAsia" w:ascii="宋体" w:hAnsi="宋体" w:eastAsia="宋体" w:cs="宋体"/>
          <w:b/>
          <w:bCs/>
          <w:color w:val="auto"/>
          <w:sz w:val="32"/>
          <w:szCs w:val="32"/>
          <w:lang w:val="en-US" w:eastAsia="zh-CN"/>
        </w:rPr>
        <w:t xml:space="preserve">          </w:t>
      </w:r>
      <w:r>
        <w:rPr>
          <w:rFonts w:hint="eastAsia" w:ascii="宋体" w:hAnsi="宋体" w:eastAsia="宋体" w:cs="宋体"/>
          <w:b/>
          <w:bCs/>
          <w:color w:val="auto"/>
          <w:sz w:val="32"/>
          <w:szCs w:val="32"/>
        </w:rPr>
        <w:t>年</w:t>
      </w:r>
      <w:r>
        <w:rPr>
          <w:rFonts w:hint="eastAsia" w:ascii="宋体" w:hAnsi="宋体" w:eastAsia="宋体" w:cs="宋体"/>
          <w:b/>
          <w:bCs/>
          <w:color w:val="auto"/>
          <w:sz w:val="32"/>
          <w:szCs w:val="32"/>
          <w:lang w:val="en-US" w:eastAsia="zh-CN"/>
        </w:rPr>
        <w:t xml:space="preserve">   </w:t>
      </w:r>
      <w:r>
        <w:rPr>
          <w:rFonts w:hint="eastAsia" w:ascii="宋体" w:hAnsi="宋体" w:eastAsia="宋体" w:cs="宋体"/>
          <w:b/>
          <w:bCs/>
          <w:color w:val="auto"/>
          <w:sz w:val="32"/>
          <w:szCs w:val="32"/>
        </w:rPr>
        <w:t>月</w:t>
      </w:r>
      <w:r>
        <w:rPr>
          <w:rFonts w:hint="eastAsia" w:ascii="宋体" w:hAnsi="宋体" w:eastAsia="宋体" w:cs="宋体"/>
          <w:b/>
          <w:bCs/>
          <w:color w:val="auto"/>
          <w:sz w:val="32"/>
          <w:szCs w:val="32"/>
          <w:lang w:val="en-US" w:eastAsia="zh-CN"/>
        </w:rPr>
        <w:t xml:space="preserve">   </w:t>
      </w:r>
      <w:r>
        <w:rPr>
          <w:rFonts w:hint="eastAsia" w:ascii="宋体" w:hAnsi="宋体" w:eastAsia="宋体" w:cs="宋体"/>
          <w:b/>
          <w:bCs/>
          <w:color w:val="auto"/>
          <w:sz w:val="32"/>
          <w:szCs w:val="32"/>
        </w:rPr>
        <w:t>日</w:t>
      </w:r>
      <w:r>
        <w:rPr>
          <w:rFonts w:hint="eastAsia" w:ascii="宋体" w:hAnsi="宋体" w:eastAsia="宋体" w:cs="宋体"/>
          <w:b/>
          <w:bCs/>
          <w:color w:val="auto"/>
          <w:sz w:val="32"/>
          <w:szCs w:val="32"/>
        </w:rPr>
        <w:br w:type="page"/>
      </w:r>
    </w:p>
    <w:p w14:paraId="21D9F8A4">
      <w:pPr>
        <w:pStyle w:val="3"/>
        <w:jc w:val="center"/>
        <w:rPr>
          <w:rFonts w:hint="eastAsia" w:ascii="黑体" w:hAnsi="黑体" w:eastAsia="黑体" w:cs="黑体"/>
          <w:b/>
          <w:bCs w:val="0"/>
          <w:color w:val="auto"/>
          <w:sz w:val="36"/>
          <w:szCs w:val="36"/>
        </w:rPr>
      </w:pPr>
      <w:bookmarkStart w:id="171" w:name="_Toc504488767"/>
      <w:bookmarkStart w:id="172" w:name="_Toc3885"/>
      <w:r>
        <w:rPr>
          <w:rFonts w:hint="eastAsia" w:ascii="黑体" w:hAnsi="黑体" w:eastAsia="黑体" w:cs="黑体"/>
          <w:b/>
          <w:bCs w:val="0"/>
          <w:color w:val="auto"/>
          <w:sz w:val="36"/>
          <w:szCs w:val="36"/>
        </w:rPr>
        <w:t>目</w:t>
      </w:r>
      <w:r>
        <w:rPr>
          <w:rFonts w:hint="eastAsia" w:ascii="黑体" w:hAnsi="黑体" w:eastAsia="黑体" w:cs="黑体"/>
          <w:b/>
          <w:bCs w:val="0"/>
          <w:color w:val="auto"/>
          <w:sz w:val="36"/>
          <w:szCs w:val="36"/>
          <w:lang w:val="en-US" w:eastAsia="zh-CN"/>
        </w:rPr>
        <w:t xml:space="preserve"> </w:t>
      </w:r>
      <w:r>
        <w:rPr>
          <w:rFonts w:hint="eastAsia" w:ascii="黑体" w:hAnsi="黑体" w:eastAsia="黑体" w:cs="黑体"/>
          <w:b/>
          <w:bCs w:val="0"/>
          <w:color w:val="auto"/>
          <w:sz w:val="36"/>
          <w:szCs w:val="36"/>
        </w:rPr>
        <w:t>录</w:t>
      </w:r>
      <w:bookmarkEnd w:id="171"/>
      <w:bookmarkEnd w:id="172"/>
    </w:p>
    <w:p w14:paraId="539C925E">
      <w:pPr>
        <w:spacing w:line="540" w:lineRule="exact"/>
        <w:rPr>
          <w:rFonts w:hint="eastAsia" w:ascii="仿宋" w:hAnsi="仿宋" w:eastAsia="仿宋" w:cs="仿宋"/>
          <w:color w:val="auto"/>
          <w:sz w:val="32"/>
          <w:szCs w:val="32"/>
        </w:rPr>
      </w:pPr>
    </w:p>
    <w:p w14:paraId="767AF9AE">
      <w:pPr>
        <w:spacing w:line="540" w:lineRule="exact"/>
        <w:ind w:firstLine="640" w:firstLineChars="200"/>
        <w:rPr>
          <w:rFonts w:hint="eastAsia" w:ascii="仿宋" w:hAnsi="仿宋" w:eastAsia="仿宋" w:cs="仿宋"/>
          <w:color w:val="auto"/>
          <w:sz w:val="32"/>
          <w:szCs w:val="32"/>
        </w:rPr>
      </w:pPr>
      <w:r>
        <w:rPr>
          <w:rFonts w:hint="eastAsia" w:ascii="仿宋" w:hAnsi="仿宋" w:eastAsia="仿宋" w:cs="仿宋"/>
          <w:color w:val="auto"/>
          <w:sz w:val="32"/>
          <w:szCs w:val="32"/>
        </w:rPr>
        <w:t>一、</w:t>
      </w:r>
      <w:r>
        <w:rPr>
          <w:rFonts w:hint="eastAsia" w:ascii="仿宋" w:hAnsi="仿宋" w:eastAsia="仿宋" w:cs="仿宋"/>
          <w:color w:val="auto"/>
          <w:sz w:val="32"/>
          <w:szCs w:val="32"/>
          <w:lang w:eastAsia="zh-CN"/>
        </w:rPr>
        <w:t>响应函</w:t>
      </w:r>
    </w:p>
    <w:p w14:paraId="196BC6F7">
      <w:pPr>
        <w:spacing w:line="540" w:lineRule="exact"/>
        <w:ind w:firstLine="640" w:firstLineChars="200"/>
        <w:rPr>
          <w:rFonts w:hint="eastAsia" w:ascii="仿宋" w:hAnsi="仿宋" w:eastAsia="仿宋" w:cs="仿宋"/>
          <w:color w:val="auto"/>
          <w:sz w:val="32"/>
          <w:szCs w:val="32"/>
        </w:rPr>
      </w:pPr>
      <w:r>
        <w:rPr>
          <w:rFonts w:hint="eastAsia" w:ascii="仿宋" w:hAnsi="仿宋" w:eastAsia="仿宋" w:cs="仿宋"/>
          <w:color w:val="auto"/>
          <w:sz w:val="32"/>
          <w:szCs w:val="32"/>
        </w:rPr>
        <w:t>二、法定代表人（单位负责人）身份证明（适用于无委托代理人的情况）</w:t>
      </w:r>
    </w:p>
    <w:p w14:paraId="399C08E7">
      <w:pPr>
        <w:spacing w:line="540" w:lineRule="exact"/>
        <w:ind w:firstLine="640" w:firstLineChars="200"/>
        <w:rPr>
          <w:rFonts w:hint="eastAsia" w:ascii="仿宋" w:hAnsi="仿宋" w:eastAsia="仿宋" w:cs="仿宋"/>
          <w:color w:val="auto"/>
          <w:sz w:val="32"/>
          <w:szCs w:val="32"/>
        </w:rPr>
      </w:pPr>
      <w:r>
        <w:rPr>
          <w:rFonts w:hint="eastAsia" w:ascii="仿宋" w:hAnsi="仿宋" w:eastAsia="仿宋" w:cs="仿宋"/>
          <w:color w:val="auto"/>
          <w:sz w:val="32"/>
          <w:szCs w:val="32"/>
          <w:lang w:val="en-US" w:eastAsia="zh-CN"/>
        </w:rPr>
        <w:t>三</w:t>
      </w:r>
      <w:r>
        <w:rPr>
          <w:rFonts w:hint="eastAsia" w:ascii="仿宋" w:hAnsi="仿宋" w:eastAsia="仿宋" w:cs="仿宋"/>
          <w:color w:val="auto"/>
          <w:sz w:val="32"/>
          <w:szCs w:val="32"/>
        </w:rPr>
        <w:t>、授权委托书（适用于有委托代理人的情况）</w:t>
      </w:r>
    </w:p>
    <w:p w14:paraId="6E09EBBB">
      <w:pPr>
        <w:spacing w:line="540" w:lineRule="exact"/>
        <w:ind w:firstLine="640" w:firstLineChars="200"/>
        <w:rPr>
          <w:rFonts w:hint="eastAsia" w:ascii="仿宋" w:hAnsi="仿宋" w:eastAsia="仿宋" w:cs="仿宋"/>
          <w:color w:val="auto"/>
          <w:sz w:val="32"/>
          <w:szCs w:val="32"/>
          <w:lang w:eastAsia="zh-CN"/>
        </w:rPr>
      </w:pPr>
      <w:r>
        <w:rPr>
          <w:rFonts w:hint="eastAsia" w:ascii="仿宋" w:hAnsi="仿宋" w:eastAsia="仿宋" w:cs="仿宋"/>
          <w:color w:val="auto"/>
          <w:sz w:val="32"/>
          <w:szCs w:val="32"/>
          <w:lang w:val="en-US" w:eastAsia="zh-CN"/>
        </w:rPr>
        <w:t>四</w:t>
      </w:r>
      <w:r>
        <w:rPr>
          <w:rFonts w:hint="eastAsia" w:ascii="仿宋" w:hAnsi="仿宋" w:eastAsia="仿宋" w:cs="仿宋"/>
          <w:color w:val="auto"/>
          <w:sz w:val="32"/>
          <w:szCs w:val="32"/>
        </w:rPr>
        <w:t>、</w:t>
      </w:r>
      <w:r>
        <w:rPr>
          <w:rFonts w:hint="eastAsia" w:ascii="仿宋" w:hAnsi="仿宋" w:eastAsia="仿宋" w:cs="仿宋"/>
          <w:color w:val="auto"/>
          <w:sz w:val="32"/>
          <w:szCs w:val="32"/>
          <w:lang w:eastAsia="zh-CN"/>
        </w:rPr>
        <w:t>响应保证金</w:t>
      </w:r>
    </w:p>
    <w:p w14:paraId="102230B5">
      <w:pPr>
        <w:spacing w:line="540" w:lineRule="exact"/>
        <w:ind w:firstLine="640" w:firstLineChars="200"/>
        <w:rPr>
          <w:rFonts w:hint="eastAsia" w:ascii="仿宋" w:hAnsi="仿宋" w:eastAsia="仿宋" w:cs="仿宋"/>
          <w:color w:val="auto"/>
          <w:sz w:val="32"/>
          <w:szCs w:val="32"/>
        </w:rPr>
      </w:pPr>
      <w:r>
        <w:rPr>
          <w:rFonts w:hint="eastAsia" w:ascii="仿宋" w:hAnsi="仿宋" w:eastAsia="仿宋" w:cs="仿宋"/>
          <w:color w:val="auto"/>
          <w:sz w:val="32"/>
          <w:szCs w:val="32"/>
          <w:lang w:val="en-US" w:eastAsia="zh-CN"/>
        </w:rPr>
        <w:t>五</w:t>
      </w:r>
      <w:r>
        <w:rPr>
          <w:rFonts w:hint="eastAsia" w:ascii="仿宋" w:hAnsi="仿宋" w:eastAsia="仿宋" w:cs="仿宋"/>
          <w:color w:val="auto"/>
          <w:sz w:val="32"/>
          <w:szCs w:val="32"/>
        </w:rPr>
        <w:t>、分项报价表</w:t>
      </w:r>
    </w:p>
    <w:p w14:paraId="0E86F4DB">
      <w:pPr>
        <w:spacing w:line="540" w:lineRule="exact"/>
        <w:ind w:firstLine="640" w:firstLineChars="200"/>
        <w:rPr>
          <w:rFonts w:hint="eastAsia" w:ascii="仿宋" w:hAnsi="仿宋" w:eastAsia="仿宋" w:cs="仿宋"/>
          <w:color w:val="auto"/>
          <w:sz w:val="32"/>
          <w:szCs w:val="32"/>
        </w:rPr>
      </w:pPr>
      <w:r>
        <w:rPr>
          <w:rFonts w:hint="eastAsia" w:ascii="仿宋" w:hAnsi="仿宋" w:eastAsia="仿宋" w:cs="仿宋"/>
          <w:color w:val="auto"/>
          <w:sz w:val="32"/>
          <w:szCs w:val="32"/>
          <w:lang w:val="en-US" w:eastAsia="zh-CN"/>
        </w:rPr>
        <w:t>六</w:t>
      </w:r>
      <w:r>
        <w:rPr>
          <w:rFonts w:hint="eastAsia" w:ascii="仿宋" w:hAnsi="仿宋" w:eastAsia="仿宋" w:cs="仿宋"/>
          <w:color w:val="auto"/>
          <w:sz w:val="32"/>
          <w:szCs w:val="32"/>
        </w:rPr>
        <w:t>、资格审查资料</w:t>
      </w:r>
    </w:p>
    <w:p w14:paraId="3D517A36">
      <w:pPr>
        <w:spacing w:line="540" w:lineRule="exact"/>
        <w:rPr>
          <w:rFonts w:hint="eastAsia" w:ascii="仿宋" w:hAnsi="仿宋" w:eastAsia="仿宋" w:cs="仿宋"/>
          <w:color w:val="auto"/>
          <w:sz w:val="32"/>
          <w:szCs w:val="32"/>
        </w:rPr>
      </w:pPr>
      <w:r>
        <w:rPr>
          <w:rFonts w:hint="eastAsia" w:ascii="仿宋" w:hAnsi="仿宋" w:eastAsia="仿宋" w:cs="仿宋"/>
          <w:color w:val="auto"/>
          <w:sz w:val="32"/>
          <w:szCs w:val="32"/>
        </w:rPr>
        <w:br w:type="page"/>
      </w:r>
    </w:p>
    <w:p w14:paraId="6482B95B">
      <w:pPr>
        <w:pStyle w:val="3"/>
        <w:jc w:val="center"/>
        <w:rPr>
          <w:rFonts w:hint="eastAsia" w:ascii="黑体" w:hAnsi="黑体" w:eastAsia="黑体" w:cs="黑体"/>
          <w:b w:val="0"/>
          <w:bCs/>
          <w:color w:val="auto"/>
          <w:sz w:val="36"/>
          <w:szCs w:val="36"/>
        </w:rPr>
      </w:pPr>
      <w:bookmarkStart w:id="173" w:name="_Toc504488768"/>
      <w:bookmarkStart w:id="174" w:name="_Toc16531"/>
      <w:r>
        <w:rPr>
          <w:rFonts w:hint="eastAsia" w:ascii="黑体" w:hAnsi="黑体" w:eastAsia="黑体" w:cs="黑体"/>
          <w:b w:val="0"/>
          <w:bCs/>
          <w:color w:val="auto"/>
          <w:sz w:val="36"/>
          <w:szCs w:val="36"/>
        </w:rPr>
        <w:t>一、</w:t>
      </w:r>
      <w:bookmarkEnd w:id="173"/>
      <w:bookmarkEnd w:id="174"/>
      <w:r>
        <w:rPr>
          <w:rFonts w:hint="eastAsia" w:ascii="黑体" w:hAnsi="黑体" w:eastAsia="黑体" w:cs="黑体"/>
          <w:b w:val="0"/>
          <w:bCs/>
          <w:color w:val="auto"/>
          <w:sz w:val="36"/>
          <w:szCs w:val="36"/>
          <w:lang w:eastAsia="zh-CN"/>
        </w:rPr>
        <w:t>响应函</w:t>
      </w:r>
    </w:p>
    <w:p w14:paraId="606063C0">
      <w:pPr>
        <w:keepNext w:val="0"/>
        <w:keepLines w:val="0"/>
        <w:pageBreakBefore w:val="0"/>
        <w:widowControl w:val="0"/>
        <w:kinsoku/>
        <w:wordWrap/>
        <w:overflowPunct/>
        <w:topLinePunct w:val="0"/>
        <w:autoSpaceDE/>
        <w:autoSpaceDN/>
        <w:bidi w:val="0"/>
        <w:adjustRightInd/>
        <w:snapToGrid/>
        <w:spacing w:line="520" w:lineRule="exact"/>
        <w:textAlignment w:val="auto"/>
        <w:rPr>
          <w:rFonts w:hint="eastAsia" w:ascii="仿宋" w:hAnsi="仿宋" w:eastAsia="仿宋" w:cs="仿宋"/>
          <w:color w:val="auto"/>
          <w:sz w:val="32"/>
          <w:szCs w:val="32"/>
        </w:rPr>
      </w:pPr>
      <w:r>
        <w:rPr>
          <w:rFonts w:hint="eastAsia" w:ascii="仿宋" w:hAnsi="仿宋" w:eastAsia="仿宋" w:cs="仿宋"/>
          <w:color w:val="auto"/>
          <w:sz w:val="32"/>
          <w:szCs w:val="32"/>
        </w:rPr>
        <w:t>陕西锌业有限公司：</w:t>
      </w:r>
    </w:p>
    <w:p w14:paraId="5D1E4B0E">
      <w:pPr>
        <w:keepNext w:val="0"/>
        <w:keepLines w:val="0"/>
        <w:pageBreakBefore w:val="0"/>
        <w:widowControl w:val="0"/>
        <w:kinsoku/>
        <w:wordWrap/>
        <w:overflowPunct/>
        <w:topLinePunct w:val="0"/>
        <w:autoSpaceDE/>
        <w:autoSpaceDN/>
        <w:bidi w:val="0"/>
        <w:adjustRightInd/>
        <w:snapToGrid/>
        <w:spacing w:line="520" w:lineRule="exact"/>
        <w:ind w:firstLine="640" w:firstLineChars="200"/>
        <w:textAlignment w:val="auto"/>
        <w:rPr>
          <w:rFonts w:hint="eastAsia" w:ascii="仿宋" w:hAnsi="仿宋" w:eastAsia="仿宋" w:cs="仿宋"/>
          <w:color w:val="auto"/>
          <w:sz w:val="32"/>
          <w:szCs w:val="32"/>
        </w:rPr>
      </w:pPr>
      <w:r>
        <w:rPr>
          <w:rFonts w:hint="eastAsia" w:ascii="仿宋" w:hAnsi="仿宋" w:eastAsia="仿宋" w:cs="仿宋"/>
          <w:color w:val="auto"/>
          <w:sz w:val="32"/>
          <w:szCs w:val="32"/>
          <w:lang w:val="en-US" w:eastAsia="zh-CN"/>
        </w:rPr>
        <w:t>一、</w:t>
      </w:r>
      <w:r>
        <w:rPr>
          <w:rFonts w:hint="eastAsia" w:ascii="仿宋" w:hAnsi="仿宋" w:eastAsia="仿宋" w:cs="仿宋"/>
          <w:color w:val="auto"/>
          <w:sz w:val="32"/>
          <w:szCs w:val="32"/>
        </w:rPr>
        <w:t>我方已仔细研究了</w:t>
      </w:r>
      <w:r>
        <w:rPr>
          <w:rFonts w:hint="eastAsia" w:ascii="仿宋" w:hAnsi="仿宋" w:eastAsia="仿宋" w:cs="仿宋"/>
          <w:color w:val="auto"/>
          <w:sz w:val="32"/>
          <w:szCs w:val="32"/>
          <w:u w:val="single"/>
        </w:rPr>
        <w:t xml:space="preserve">       （项目名称）（项目编号：）</w:t>
      </w:r>
      <w:r>
        <w:rPr>
          <w:rFonts w:hint="eastAsia" w:ascii="仿宋" w:hAnsi="仿宋" w:eastAsia="仿宋" w:cs="仿宋"/>
          <w:color w:val="auto"/>
          <w:sz w:val="32"/>
          <w:szCs w:val="32"/>
          <w:lang w:eastAsia="zh-CN"/>
        </w:rPr>
        <w:t>询比采购文件</w:t>
      </w:r>
      <w:r>
        <w:rPr>
          <w:rFonts w:hint="eastAsia" w:ascii="仿宋" w:hAnsi="仿宋" w:eastAsia="仿宋" w:cs="仿宋"/>
          <w:color w:val="auto"/>
          <w:sz w:val="32"/>
          <w:szCs w:val="32"/>
        </w:rPr>
        <w:t>的全部内容，愿意以人民币</w:t>
      </w:r>
      <w:r>
        <w:rPr>
          <w:rFonts w:hint="eastAsia" w:ascii="仿宋" w:hAnsi="仿宋" w:eastAsia="仿宋" w:cs="仿宋"/>
          <w:color w:val="auto"/>
          <w:sz w:val="32"/>
          <w:szCs w:val="32"/>
          <w:u w:val="single"/>
        </w:rPr>
        <w:t xml:space="preserve">（大写）   </w:t>
      </w:r>
      <w:r>
        <w:rPr>
          <w:rFonts w:hint="eastAsia" w:ascii="仿宋" w:hAnsi="仿宋" w:eastAsia="仿宋" w:cs="仿宋"/>
          <w:b w:val="0"/>
          <w:bCs w:val="0"/>
          <w:color w:val="auto"/>
          <w:sz w:val="32"/>
          <w:szCs w:val="32"/>
          <w:u w:val="single"/>
        </w:rPr>
        <w:t xml:space="preserve">（¥元）     </w:t>
      </w:r>
      <w:r>
        <w:rPr>
          <w:rFonts w:hint="eastAsia" w:ascii="仿宋" w:hAnsi="仿宋" w:eastAsia="仿宋" w:cs="仿宋"/>
          <w:color w:val="auto"/>
          <w:sz w:val="32"/>
          <w:szCs w:val="32"/>
        </w:rPr>
        <w:t>的</w:t>
      </w:r>
      <w:r>
        <w:rPr>
          <w:rFonts w:hint="eastAsia" w:ascii="仿宋" w:hAnsi="仿宋" w:eastAsia="仿宋" w:cs="仿宋"/>
          <w:color w:val="auto"/>
          <w:sz w:val="32"/>
          <w:szCs w:val="32"/>
          <w:lang w:eastAsia="zh-CN"/>
        </w:rPr>
        <w:t>响应报价（</w:t>
      </w:r>
      <w:r>
        <w:rPr>
          <w:rFonts w:hint="eastAsia" w:ascii="仿宋" w:hAnsi="仿宋" w:eastAsia="仿宋" w:cs="仿宋"/>
          <w:color w:val="auto"/>
          <w:sz w:val="32"/>
          <w:szCs w:val="32"/>
          <w:lang w:val="en-US" w:eastAsia="zh-CN"/>
        </w:rPr>
        <w:t>响应单价合计）</w:t>
      </w:r>
      <w:r>
        <w:rPr>
          <w:rFonts w:hint="eastAsia" w:ascii="仿宋" w:hAnsi="仿宋" w:eastAsia="仿宋" w:cs="仿宋"/>
          <w:color w:val="auto"/>
          <w:sz w:val="32"/>
          <w:szCs w:val="32"/>
        </w:rPr>
        <w:t>，交货期：</w:t>
      </w:r>
      <w:r>
        <w:rPr>
          <w:rFonts w:hint="eastAsia" w:ascii="仿宋" w:hAnsi="仿宋" w:eastAsia="仿宋" w:cs="仿宋"/>
          <w:color w:val="auto"/>
          <w:sz w:val="32"/>
          <w:szCs w:val="32"/>
          <w:u w:val="single"/>
        </w:rPr>
        <w:t xml:space="preserve">          </w:t>
      </w:r>
      <w:r>
        <w:rPr>
          <w:rFonts w:hint="eastAsia" w:ascii="仿宋" w:hAnsi="仿宋" w:eastAsia="仿宋" w:cs="仿宋"/>
          <w:color w:val="auto"/>
          <w:sz w:val="32"/>
          <w:szCs w:val="32"/>
        </w:rPr>
        <w:t>，质保期：</w:t>
      </w:r>
      <w:r>
        <w:rPr>
          <w:rFonts w:hint="eastAsia" w:ascii="仿宋" w:hAnsi="仿宋" w:eastAsia="仿宋" w:cs="仿宋"/>
          <w:color w:val="auto"/>
          <w:sz w:val="32"/>
          <w:szCs w:val="32"/>
          <w:u w:val="single"/>
        </w:rPr>
        <w:t xml:space="preserve">        </w:t>
      </w:r>
      <w:r>
        <w:rPr>
          <w:rFonts w:hint="eastAsia" w:ascii="仿宋" w:hAnsi="仿宋" w:eastAsia="仿宋" w:cs="仿宋"/>
          <w:color w:val="auto"/>
          <w:sz w:val="32"/>
          <w:szCs w:val="32"/>
        </w:rPr>
        <w:t xml:space="preserve"> ，提供货物及服务，质量标准：</w:t>
      </w:r>
      <w:r>
        <w:rPr>
          <w:rFonts w:hint="eastAsia" w:ascii="仿宋" w:hAnsi="仿宋" w:eastAsia="仿宋" w:cs="仿宋"/>
          <w:color w:val="auto"/>
          <w:sz w:val="32"/>
          <w:szCs w:val="32"/>
          <w:u w:val="single"/>
        </w:rPr>
        <w:t xml:space="preserve">          </w:t>
      </w:r>
      <w:r>
        <w:rPr>
          <w:rFonts w:hint="eastAsia" w:ascii="仿宋" w:hAnsi="仿宋" w:eastAsia="仿宋" w:cs="仿宋"/>
          <w:color w:val="auto"/>
          <w:sz w:val="32"/>
          <w:szCs w:val="32"/>
        </w:rPr>
        <w:t xml:space="preserve"> ，并按</w:t>
      </w:r>
      <w:r>
        <w:rPr>
          <w:rFonts w:hint="eastAsia" w:ascii="仿宋" w:hAnsi="仿宋" w:eastAsia="仿宋" w:cs="仿宋"/>
          <w:color w:val="auto"/>
          <w:sz w:val="32"/>
          <w:szCs w:val="32"/>
          <w:lang w:val="en-US" w:eastAsia="zh-CN"/>
        </w:rPr>
        <w:t>采购人单位该类产品标准合同模版格式签订合同，</w:t>
      </w:r>
      <w:r>
        <w:rPr>
          <w:rFonts w:hint="eastAsia" w:ascii="仿宋" w:hAnsi="仿宋" w:eastAsia="仿宋" w:cs="仿宋"/>
          <w:color w:val="auto"/>
          <w:sz w:val="32"/>
          <w:szCs w:val="32"/>
        </w:rPr>
        <w:t>履行</w:t>
      </w:r>
      <w:r>
        <w:rPr>
          <w:rFonts w:hint="eastAsia" w:ascii="仿宋" w:hAnsi="仿宋" w:eastAsia="仿宋" w:cs="仿宋"/>
          <w:color w:val="auto"/>
          <w:sz w:val="32"/>
          <w:szCs w:val="32"/>
          <w:lang w:val="en-US" w:eastAsia="zh-CN"/>
        </w:rPr>
        <w:t>合同约定的</w:t>
      </w:r>
      <w:r>
        <w:rPr>
          <w:rFonts w:hint="eastAsia" w:ascii="仿宋" w:hAnsi="仿宋" w:eastAsia="仿宋" w:cs="仿宋"/>
          <w:color w:val="auto"/>
          <w:sz w:val="32"/>
          <w:szCs w:val="32"/>
        </w:rPr>
        <w:t>义务。</w:t>
      </w:r>
    </w:p>
    <w:p w14:paraId="22D3A340">
      <w:pPr>
        <w:keepNext w:val="0"/>
        <w:keepLines w:val="0"/>
        <w:pageBreakBefore w:val="0"/>
        <w:widowControl w:val="0"/>
        <w:kinsoku/>
        <w:wordWrap/>
        <w:overflowPunct/>
        <w:topLinePunct w:val="0"/>
        <w:autoSpaceDE/>
        <w:autoSpaceDN/>
        <w:bidi w:val="0"/>
        <w:adjustRightInd/>
        <w:snapToGrid/>
        <w:spacing w:line="520" w:lineRule="exact"/>
        <w:ind w:firstLine="640" w:firstLineChars="200"/>
        <w:textAlignment w:val="auto"/>
        <w:rPr>
          <w:rFonts w:hint="eastAsia" w:ascii="仿宋" w:hAnsi="仿宋" w:eastAsia="仿宋" w:cs="仿宋"/>
          <w:color w:val="auto"/>
          <w:sz w:val="32"/>
          <w:szCs w:val="32"/>
        </w:rPr>
      </w:pPr>
      <w:r>
        <w:rPr>
          <w:rFonts w:hint="eastAsia" w:ascii="仿宋" w:hAnsi="仿宋" w:eastAsia="仿宋" w:cs="仿宋"/>
          <w:color w:val="auto"/>
          <w:sz w:val="32"/>
          <w:szCs w:val="32"/>
          <w:lang w:val="en-US" w:eastAsia="zh-CN"/>
        </w:rPr>
        <w:t>二、</w:t>
      </w:r>
      <w:r>
        <w:rPr>
          <w:rFonts w:hint="eastAsia" w:ascii="仿宋" w:hAnsi="仿宋" w:eastAsia="仿宋" w:cs="仿宋"/>
          <w:color w:val="auto"/>
          <w:sz w:val="32"/>
          <w:szCs w:val="32"/>
        </w:rPr>
        <w:t>我方的</w:t>
      </w:r>
      <w:r>
        <w:rPr>
          <w:rFonts w:hint="eastAsia" w:ascii="仿宋" w:hAnsi="仿宋" w:eastAsia="仿宋" w:cs="仿宋"/>
          <w:color w:val="auto"/>
          <w:sz w:val="32"/>
          <w:szCs w:val="32"/>
          <w:lang w:eastAsia="zh-CN"/>
        </w:rPr>
        <w:t>响应文件</w:t>
      </w:r>
      <w:r>
        <w:rPr>
          <w:rFonts w:hint="eastAsia" w:ascii="仿宋" w:hAnsi="仿宋" w:eastAsia="仿宋" w:cs="仿宋"/>
          <w:color w:val="auto"/>
          <w:sz w:val="32"/>
          <w:szCs w:val="32"/>
        </w:rPr>
        <w:t>包括下列内容：</w:t>
      </w:r>
    </w:p>
    <w:p w14:paraId="2E3B5FFC">
      <w:pPr>
        <w:keepNext w:val="0"/>
        <w:keepLines w:val="0"/>
        <w:pageBreakBefore w:val="0"/>
        <w:widowControl w:val="0"/>
        <w:kinsoku/>
        <w:wordWrap/>
        <w:overflowPunct/>
        <w:topLinePunct w:val="0"/>
        <w:autoSpaceDE/>
        <w:autoSpaceDN/>
        <w:bidi w:val="0"/>
        <w:adjustRightInd/>
        <w:snapToGrid/>
        <w:spacing w:line="520" w:lineRule="exact"/>
        <w:ind w:firstLine="405"/>
        <w:textAlignment w:val="auto"/>
        <w:rPr>
          <w:rFonts w:hint="eastAsia" w:ascii="仿宋" w:hAnsi="仿宋" w:eastAsia="仿宋" w:cs="仿宋"/>
          <w:color w:val="auto"/>
          <w:sz w:val="32"/>
          <w:szCs w:val="32"/>
        </w:rPr>
      </w:pPr>
      <w:r>
        <w:rPr>
          <w:rFonts w:hint="eastAsia" w:ascii="仿宋" w:hAnsi="仿宋" w:eastAsia="仿宋" w:cs="仿宋"/>
          <w:color w:val="auto"/>
          <w:sz w:val="32"/>
          <w:szCs w:val="32"/>
        </w:rPr>
        <w:t>（1）</w:t>
      </w:r>
      <w:r>
        <w:rPr>
          <w:rFonts w:hint="eastAsia" w:ascii="仿宋" w:hAnsi="仿宋" w:eastAsia="仿宋" w:cs="仿宋"/>
          <w:color w:val="auto"/>
          <w:sz w:val="32"/>
          <w:szCs w:val="32"/>
          <w:lang w:eastAsia="zh-CN"/>
        </w:rPr>
        <w:t>响应函</w:t>
      </w:r>
      <w:r>
        <w:rPr>
          <w:rFonts w:hint="eastAsia" w:ascii="仿宋" w:hAnsi="仿宋" w:eastAsia="仿宋" w:cs="仿宋"/>
          <w:color w:val="auto"/>
          <w:sz w:val="32"/>
          <w:szCs w:val="32"/>
        </w:rPr>
        <w:t>；</w:t>
      </w:r>
    </w:p>
    <w:p w14:paraId="280D9A9D">
      <w:pPr>
        <w:keepNext w:val="0"/>
        <w:keepLines w:val="0"/>
        <w:pageBreakBefore w:val="0"/>
        <w:widowControl w:val="0"/>
        <w:kinsoku/>
        <w:wordWrap/>
        <w:overflowPunct/>
        <w:topLinePunct w:val="0"/>
        <w:autoSpaceDE/>
        <w:autoSpaceDN/>
        <w:bidi w:val="0"/>
        <w:adjustRightInd/>
        <w:snapToGrid/>
        <w:spacing w:line="520" w:lineRule="exact"/>
        <w:ind w:firstLine="405"/>
        <w:textAlignment w:val="auto"/>
        <w:rPr>
          <w:rFonts w:hint="eastAsia" w:ascii="仿宋" w:hAnsi="仿宋" w:eastAsia="仿宋" w:cs="仿宋"/>
          <w:color w:val="auto"/>
          <w:sz w:val="32"/>
          <w:szCs w:val="32"/>
        </w:rPr>
      </w:pPr>
      <w:r>
        <w:rPr>
          <w:rFonts w:hint="eastAsia" w:ascii="仿宋" w:hAnsi="仿宋" w:eastAsia="仿宋" w:cs="仿宋"/>
          <w:color w:val="auto"/>
          <w:sz w:val="32"/>
          <w:szCs w:val="32"/>
        </w:rPr>
        <w:t>（2）法定代表人（单位负责人）身份证明或授权委托书；</w:t>
      </w:r>
    </w:p>
    <w:p w14:paraId="4CDB3F4B">
      <w:pPr>
        <w:keepNext w:val="0"/>
        <w:keepLines w:val="0"/>
        <w:pageBreakBefore w:val="0"/>
        <w:widowControl w:val="0"/>
        <w:kinsoku/>
        <w:wordWrap/>
        <w:overflowPunct/>
        <w:topLinePunct w:val="0"/>
        <w:autoSpaceDE/>
        <w:autoSpaceDN/>
        <w:bidi w:val="0"/>
        <w:adjustRightInd/>
        <w:snapToGrid/>
        <w:spacing w:line="520" w:lineRule="exact"/>
        <w:ind w:firstLine="405"/>
        <w:textAlignment w:val="auto"/>
        <w:rPr>
          <w:rFonts w:hint="eastAsia" w:ascii="仿宋" w:hAnsi="仿宋" w:eastAsia="仿宋" w:cs="仿宋"/>
          <w:color w:val="auto"/>
          <w:sz w:val="32"/>
          <w:szCs w:val="32"/>
        </w:rPr>
      </w:pPr>
      <w:r>
        <w:rPr>
          <w:rFonts w:hint="eastAsia" w:ascii="仿宋" w:hAnsi="仿宋" w:eastAsia="仿宋" w:cs="仿宋"/>
          <w:color w:val="auto"/>
          <w:sz w:val="32"/>
          <w:szCs w:val="32"/>
        </w:rPr>
        <w:t>（3）</w:t>
      </w:r>
      <w:r>
        <w:rPr>
          <w:rFonts w:hint="eastAsia" w:ascii="仿宋" w:hAnsi="仿宋" w:eastAsia="仿宋" w:cs="仿宋"/>
          <w:color w:val="auto"/>
          <w:sz w:val="32"/>
          <w:szCs w:val="32"/>
          <w:lang w:eastAsia="zh-CN"/>
        </w:rPr>
        <w:t>响应保证金</w:t>
      </w:r>
      <w:r>
        <w:rPr>
          <w:rFonts w:hint="eastAsia" w:ascii="仿宋" w:hAnsi="仿宋" w:eastAsia="仿宋" w:cs="仿宋"/>
          <w:color w:val="auto"/>
          <w:sz w:val="32"/>
          <w:szCs w:val="32"/>
        </w:rPr>
        <w:t>；</w:t>
      </w:r>
    </w:p>
    <w:p w14:paraId="334005AD">
      <w:pPr>
        <w:keepNext w:val="0"/>
        <w:keepLines w:val="0"/>
        <w:pageBreakBefore w:val="0"/>
        <w:widowControl w:val="0"/>
        <w:kinsoku/>
        <w:wordWrap/>
        <w:overflowPunct/>
        <w:topLinePunct w:val="0"/>
        <w:autoSpaceDE/>
        <w:autoSpaceDN/>
        <w:bidi w:val="0"/>
        <w:adjustRightInd/>
        <w:snapToGrid/>
        <w:spacing w:line="520" w:lineRule="exact"/>
        <w:ind w:firstLine="405"/>
        <w:textAlignment w:val="auto"/>
        <w:rPr>
          <w:rFonts w:hint="eastAsia" w:ascii="仿宋" w:hAnsi="仿宋" w:eastAsia="仿宋" w:cs="仿宋"/>
          <w:color w:val="auto"/>
          <w:sz w:val="32"/>
          <w:szCs w:val="32"/>
        </w:rPr>
      </w:pPr>
      <w:r>
        <w:rPr>
          <w:rFonts w:hint="eastAsia" w:ascii="仿宋" w:hAnsi="仿宋" w:eastAsia="仿宋" w:cs="仿宋"/>
          <w:color w:val="auto"/>
          <w:sz w:val="32"/>
          <w:szCs w:val="32"/>
        </w:rPr>
        <w:t>（</w:t>
      </w:r>
      <w:r>
        <w:rPr>
          <w:rFonts w:hint="eastAsia" w:ascii="仿宋" w:hAnsi="仿宋" w:eastAsia="仿宋" w:cs="仿宋"/>
          <w:color w:val="auto"/>
          <w:sz w:val="32"/>
          <w:szCs w:val="32"/>
          <w:lang w:val="en-US" w:eastAsia="zh-CN"/>
        </w:rPr>
        <w:t>4</w:t>
      </w:r>
      <w:r>
        <w:rPr>
          <w:rFonts w:hint="eastAsia" w:ascii="仿宋" w:hAnsi="仿宋" w:eastAsia="仿宋" w:cs="仿宋"/>
          <w:color w:val="auto"/>
          <w:sz w:val="32"/>
          <w:szCs w:val="32"/>
        </w:rPr>
        <w:t>）分项报价表；</w:t>
      </w:r>
    </w:p>
    <w:p w14:paraId="5ABBEF90">
      <w:pPr>
        <w:keepNext w:val="0"/>
        <w:keepLines w:val="0"/>
        <w:pageBreakBefore w:val="0"/>
        <w:widowControl w:val="0"/>
        <w:kinsoku/>
        <w:wordWrap/>
        <w:overflowPunct/>
        <w:topLinePunct w:val="0"/>
        <w:autoSpaceDE/>
        <w:autoSpaceDN/>
        <w:bidi w:val="0"/>
        <w:adjustRightInd/>
        <w:snapToGrid/>
        <w:spacing w:line="520" w:lineRule="exact"/>
        <w:ind w:firstLine="405"/>
        <w:textAlignment w:val="auto"/>
        <w:rPr>
          <w:rFonts w:hint="eastAsia" w:ascii="仿宋" w:hAnsi="仿宋" w:eastAsia="仿宋" w:cs="仿宋"/>
          <w:color w:val="auto"/>
          <w:sz w:val="32"/>
          <w:szCs w:val="32"/>
        </w:rPr>
      </w:pPr>
      <w:r>
        <w:rPr>
          <w:rFonts w:hint="eastAsia" w:ascii="仿宋" w:hAnsi="仿宋" w:eastAsia="仿宋" w:cs="仿宋"/>
          <w:color w:val="auto"/>
          <w:sz w:val="32"/>
          <w:szCs w:val="32"/>
        </w:rPr>
        <w:t>（</w:t>
      </w:r>
      <w:r>
        <w:rPr>
          <w:rFonts w:hint="eastAsia" w:ascii="仿宋" w:hAnsi="仿宋" w:eastAsia="仿宋" w:cs="仿宋"/>
          <w:color w:val="auto"/>
          <w:sz w:val="32"/>
          <w:szCs w:val="32"/>
          <w:lang w:val="en-US" w:eastAsia="zh-CN"/>
        </w:rPr>
        <w:t>5</w:t>
      </w:r>
      <w:r>
        <w:rPr>
          <w:rFonts w:hint="eastAsia" w:ascii="仿宋" w:hAnsi="仿宋" w:eastAsia="仿宋" w:cs="仿宋"/>
          <w:color w:val="auto"/>
          <w:sz w:val="32"/>
          <w:szCs w:val="32"/>
        </w:rPr>
        <w:t>）资格审查资料；</w:t>
      </w:r>
    </w:p>
    <w:p w14:paraId="3507C90E">
      <w:pPr>
        <w:keepNext w:val="0"/>
        <w:keepLines w:val="0"/>
        <w:pageBreakBefore w:val="0"/>
        <w:widowControl w:val="0"/>
        <w:kinsoku/>
        <w:wordWrap/>
        <w:overflowPunct/>
        <w:topLinePunct w:val="0"/>
        <w:autoSpaceDE/>
        <w:autoSpaceDN/>
        <w:bidi w:val="0"/>
        <w:adjustRightInd/>
        <w:snapToGrid/>
        <w:spacing w:line="520" w:lineRule="exact"/>
        <w:ind w:firstLine="405"/>
        <w:textAlignment w:val="auto"/>
        <w:rPr>
          <w:rFonts w:hint="eastAsia" w:ascii="仿宋" w:hAnsi="仿宋" w:eastAsia="仿宋" w:cs="仿宋"/>
          <w:color w:val="auto"/>
          <w:sz w:val="32"/>
          <w:szCs w:val="32"/>
        </w:rPr>
      </w:pPr>
      <w:r>
        <w:rPr>
          <w:rFonts w:hint="eastAsia" w:ascii="仿宋" w:hAnsi="仿宋" w:eastAsia="仿宋" w:cs="仿宋"/>
          <w:color w:val="auto"/>
          <w:sz w:val="32"/>
          <w:szCs w:val="32"/>
        </w:rPr>
        <w:t>（</w:t>
      </w:r>
      <w:r>
        <w:rPr>
          <w:rFonts w:hint="eastAsia" w:ascii="仿宋" w:hAnsi="仿宋" w:eastAsia="仿宋" w:cs="仿宋"/>
          <w:color w:val="auto"/>
          <w:sz w:val="32"/>
          <w:szCs w:val="32"/>
          <w:lang w:val="en-US" w:eastAsia="zh-CN"/>
        </w:rPr>
        <w:t>6</w:t>
      </w:r>
      <w:r>
        <w:rPr>
          <w:rFonts w:hint="eastAsia" w:ascii="仿宋" w:hAnsi="仿宋" w:eastAsia="仿宋" w:cs="仿宋"/>
          <w:color w:val="auto"/>
          <w:sz w:val="32"/>
          <w:szCs w:val="32"/>
        </w:rPr>
        <w:t>）</w:t>
      </w:r>
      <w:r>
        <w:rPr>
          <w:rFonts w:hint="eastAsia" w:ascii="仿宋" w:hAnsi="仿宋" w:eastAsia="仿宋" w:cs="仿宋"/>
          <w:color w:val="auto"/>
          <w:sz w:val="32"/>
          <w:szCs w:val="32"/>
          <w:lang w:eastAsia="zh-CN"/>
        </w:rPr>
        <w:t>响应方案</w:t>
      </w:r>
    </w:p>
    <w:p w14:paraId="4C811544">
      <w:pPr>
        <w:keepNext w:val="0"/>
        <w:keepLines w:val="0"/>
        <w:pageBreakBefore w:val="0"/>
        <w:widowControl w:val="0"/>
        <w:kinsoku/>
        <w:wordWrap/>
        <w:overflowPunct/>
        <w:topLinePunct w:val="0"/>
        <w:autoSpaceDE/>
        <w:autoSpaceDN/>
        <w:bidi w:val="0"/>
        <w:adjustRightInd/>
        <w:snapToGrid/>
        <w:spacing w:line="520" w:lineRule="exact"/>
        <w:ind w:firstLine="640" w:firstLineChars="200"/>
        <w:textAlignment w:val="auto"/>
        <w:rPr>
          <w:rFonts w:hint="eastAsia" w:ascii="仿宋" w:hAnsi="仿宋" w:eastAsia="仿宋" w:cs="仿宋"/>
          <w:color w:val="auto"/>
          <w:sz w:val="32"/>
          <w:szCs w:val="32"/>
        </w:rPr>
      </w:pPr>
      <w:r>
        <w:rPr>
          <w:rFonts w:hint="eastAsia" w:ascii="仿宋" w:hAnsi="仿宋" w:eastAsia="仿宋" w:cs="仿宋"/>
          <w:color w:val="auto"/>
          <w:sz w:val="32"/>
          <w:szCs w:val="32"/>
          <w:lang w:eastAsia="zh-CN"/>
        </w:rPr>
        <w:t>响应文件</w:t>
      </w:r>
      <w:r>
        <w:rPr>
          <w:rFonts w:hint="eastAsia" w:ascii="仿宋" w:hAnsi="仿宋" w:eastAsia="仿宋" w:cs="仿宋"/>
          <w:color w:val="auto"/>
          <w:sz w:val="32"/>
          <w:szCs w:val="32"/>
        </w:rPr>
        <w:t>的上述组成部分如存在内容不一致的，以</w:t>
      </w:r>
      <w:r>
        <w:rPr>
          <w:rFonts w:hint="eastAsia" w:ascii="仿宋" w:hAnsi="仿宋" w:eastAsia="仿宋" w:cs="仿宋"/>
          <w:color w:val="auto"/>
          <w:sz w:val="32"/>
          <w:szCs w:val="32"/>
          <w:lang w:eastAsia="zh-CN"/>
        </w:rPr>
        <w:t>响应函</w:t>
      </w:r>
      <w:r>
        <w:rPr>
          <w:rFonts w:hint="eastAsia" w:ascii="仿宋" w:hAnsi="仿宋" w:eastAsia="仿宋" w:cs="仿宋"/>
          <w:color w:val="auto"/>
          <w:sz w:val="32"/>
          <w:szCs w:val="32"/>
        </w:rPr>
        <w:t>为准。</w:t>
      </w:r>
    </w:p>
    <w:p w14:paraId="6F933F4B">
      <w:pPr>
        <w:keepNext w:val="0"/>
        <w:keepLines w:val="0"/>
        <w:pageBreakBefore w:val="0"/>
        <w:widowControl w:val="0"/>
        <w:kinsoku/>
        <w:wordWrap/>
        <w:overflowPunct/>
        <w:topLinePunct w:val="0"/>
        <w:autoSpaceDE/>
        <w:autoSpaceDN/>
        <w:bidi w:val="0"/>
        <w:adjustRightInd/>
        <w:snapToGrid/>
        <w:spacing w:line="520" w:lineRule="exact"/>
        <w:ind w:firstLine="640" w:firstLineChars="200"/>
        <w:textAlignment w:val="auto"/>
        <w:rPr>
          <w:rFonts w:hint="eastAsia" w:ascii="仿宋" w:hAnsi="仿宋" w:eastAsia="仿宋" w:cs="仿宋"/>
          <w:color w:val="auto"/>
          <w:sz w:val="32"/>
          <w:szCs w:val="32"/>
        </w:rPr>
      </w:pPr>
      <w:r>
        <w:rPr>
          <w:rFonts w:hint="eastAsia" w:ascii="仿宋" w:hAnsi="仿宋" w:eastAsia="仿宋" w:cs="仿宋"/>
          <w:color w:val="auto"/>
          <w:sz w:val="32"/>
          <w:szCs w:val="32"/>
          <w:lang w:val="en-US" w:eastAsia="zh-CN"/>
        </w:rPr>
        <w:t>三、</w:t>
      </w:r>
      <w:r>
        <w:rPr>
          <w:rFonts w:hint="eastAsia" w:ascii="仿宋" w:hAnsi="仿宋" w:eastAsia="仿宋" w:cs="仿宋"/>
          <w:color w:val="auto"/>
          <w:sz w:val="32"/>
          <w:szCs w:val="32"/>
        </w:rPr>
        <w:t>我方承诺在</w:t>
      </w:r>
      <w:r>
        <w:rPr>
          <w:rFonts w:hint="eastAsia" w:ascii="仿宋" w:hAnsi="仿宋" w:eastAsia="仿宋" w:cs="仿宋"/>
          <w:color w:val="auto"/>
          <w:sz w:val="32"/>
          <w:szCs w:val="32"/>
          <w:lang w:eastAsia="zh-CN"/>
        </w:rPr>
        <w:t>询比采购文件</w:t>
      </w:r>
      <w:r>
        <w:rPr>
          <w:rFonts w:hint="eastAsia" w:ascii="仿宋" w:hAnsi="仿宋" w:eastAsia="仿宋" w:cs="仿宋"/>
          <w:color w:val="auto"/>
          <w:sz w:val="32"/>
          <w:szCs w:val="32"/>
        </w:rPr>
        <w:t>规定的</w:t>
      </w:r>
      <w:r>
        <w:rPr>
          <w:rFonts w:hint="eastAsia" w:ascii="仿宋" w:hAnsi="仿宋" w:eastAsia="仿宋" w:cs="仿宋"/>
          <w:color w:val="auto"/>
          <w:sz w:val="32"/>
          <w:szCs w:val="32"/>
          <w:lang w:eastAsia="zh-CN"/>
        </w:rPr>
        <w:t>响应有效期</w:t>
      </w:r>
      <w:r>
        <w:rPr>
          <w:rFonts w:hint="eastAsia" w:ascii="仿宋" w:hAnsi="仿宋" w:eastAsia="仿宋" w:cs="仿宋"/>
          <w:color w:val="auto"/>
          <w:sz w:val="32"/>
          <w:szCs w:val="32"/>
        </w:rPr>
        <w:t>内不撤销</w:t>
      </w:r>
      <w:r>
        <w:rPr>
          <w:rFonts w:hint="eastAsia" w:ascii="仿宋" w:hAnsi="仿宋" w:eastAsia="仿宋" w:cs="仿宋"/>
          <w:color w:val="auto"/>
          <w:sz w:val="32"/>
          <w:szCs w:val="32"/>
          <w:lang w:eastAsia="zh-CN"/>
        </w:rPr>
        <w:t>响应文件</w:t>
      </w:r>
      <w:r>
        <w:rPr>
          <w:rFonts w:hint="eastAsia" w:ascii="仿宋" w:hAnsi="仿宋" w:eastAsia="仿宋" w:cs="仿宋"/>
          <w:color w:val="auto"/>
          <w:sz w:val="32"/>
          <w:szCs w:val="32"/>
        </w:rPr>
        <w:t>。</w:t>
      </w:r>
    </w:p>
    <w:p w14:paraId="298988F8">
      <w:pPr>
        <w:keepNext w:val="0"/>
        <w:keepLines w:val="0"/>
        <w:pageBreakBefore w:val="0"/>
        <w:widowControl w:val="0"/>
        <w:kinsoku/>
        <w:wordWrap/>
        <w:overflowPunct/>
        <w:topLinePunct w:val="0"/>
        <w:autoSpaceDE/>
        <w:autoSpaceDN/>
        <w:bidi w:val="0"/>
        <w:adjustRightInd/>
        <w:snapToGrid/>
        <w:spacing w:line="520" w:lineRule="exact"/>
        <w:ind w:firstLine="640" w:firstLineChars="200"/>
        <w:textAlignment w:val="auto"/>
        <w:rPr>
          <w:rFonts w:hint="eastAsia" w:ascii="仿宋" w:hAnsi="仿宋" w:eastAsia="仿宋" w:cs="仿宋"/>
          <w:color w:val="auto"/>
          <w:sz w:val="32"/>
          <w:szCs w:val="32"/>
        </w:rPr>
      </w:pPr>
      <w:r>
        <w:rPr>
          <w:rFonts w:hint="eastAsia" w:ascii="仿宋" w:hAnsi="仿宋" w:eastAsia="仿宋" w:cs="仿宋"/>
          <w:color w:val="auto"/>
          <w:sz w:val="32"/>
          <w:szCs w:val="32"/>
          <w:lang w:val="en-US" w:eastAsia="zh-CN"/>
        </w:rPr>
        <w:t>四、</w:t>
      </w:r>
      <w:r>
        <w:rPr>
          <w:rFonts w:hint="eastAsia" w:ascii="仿宋" w:hAnsi="仿宋" w:eastAsia="仿宋" w:cs="仿宋"/>
          <w:color w:val="auto"/>
          <w:sz w:val="32"/>
          <w:szCs w:val="32"/>
        </w:rPr>
        <w:t>如我方</w:t>
      </w:r>
      <w:r>
        <w:rPr>
          <w:rFonts w:hint="eastAsia" w:ascii="仿宋" w:hAnsi="仿宋" w:eastAsia="仿宋" w:cs="仿宋"/>
          <w:color w:val="auto"/>
          <w:sz w:val="32"/>
          <w:szCs w:val="32"/>
          <w:lang w:eastAsia="zh-CN"/>
        </w:rPr>
        <w:t>成交</w:t>
      </w:r>
      <w:r>
        <w:rPr>
          <w:rFonts w:hint="eastAsia" w:ascii="仿宋" w:hAnsi="仿宋" w:eastAsia="仿宋" w:cs="仿宋"/>
          <w:color w:val="auto"/>
          <w:sz w:val="32"/>
          <w:szCs w:val="32"/>
        </w:rPr>
        <w:t>，我方承诺：</w:t>
      </w:r>
    </w:p>
    <w:p w14:paraId="2D36FBEE">
      <w:pPr>
        <w:keepNext w:val="0"/>
        <w:keepLines w:val="0"/>
        <w:pageBreakBefore w:val="0"/>
        <w:widowControl w:val="0"/>
        <w:kinsoku/>
        <w:wordWrap/>
        <w:overflowPunct/>
        <w:topLinePunct w:val="0"/>
        <w:autoSpaceDE/>
        <w:autoSpaceDN/>
        <w:bidi w:val="0"/>
        <w:adjustRightInd/>
        <w:snapToGrid/>
        <w:spacing w:line="520" w:lineRule="exact"/>
        <w:ind w:left="1000" w:leftChars="400" w:hanging="160" w:hangingChars="50"/>
        <w:textAlignment w:val="auto"/>
        <w:rPr>
          <w:rFonts w:hint="eastAsia" w:ascii="仿宋" w:hAnsi="仿宋" w:eastAsia="仿宋" w:cs="仿宋"/>
          <w:color w:val="auto"/>
          <w:sz w:val="32"/>
          <w:szCs w:val="32"/>
        </w:rPr>
      </w:pPr>
      <w:r>
        <w:rPr>
          <w:rFonts w:hint="eastAsia" w:ascii="仿宋" w:hAnsi="仿宋" w:eastAsia="仿宋" w:cs="仿宋"/>
          <w:color w:val="auto"/>
          <w:sz w:val="32"/>
          <w:szCs w:val="32"/>
        </w:rPr>
        <w:t>（1）在收到</w:t>
      </w:r>
      <w:r>
        <w:rPr>
          <w:rFonts w:hint="eastAsia" w:ascii="仿宋" w:hAnsi="仿宋" w:eastAsia="仿宋" w:cs="仿宋"/>
          <w:color w:val="auto"/>
          <w:sz w:val="32"/>
          <w:szCs w:val="32"/>
          <w:lang w:eastAsia="zh-CN"/>
        </w:rPr>
        <w:t>成交</w:t>
      </w:r>
      <w:r>
        <w:rPr>
          <w:rFonts w:hint="eastAsia" w:ascii="仿宋" w:hAnsi="仿宋" w:eastAsia="仿宋" w:cs="仿宋"/>
          <w:color w:val="auto"/>
          <w:sz w:val="32"/>
          <w:szCs w:val="32"/>
        </w:rPr>
        <w:t>通知书后，在</w:t>
      </w:r>
      <w:r>
        <w:rPr>
          <w:rFonts w:hint="eastAsia" w:ascii="仿宋" w:hAnsi="仿宋" w:eastAsia="仿宋" w:cs="仿宋"/>
          <w:color w:val="auto"/>
          <w:sz w:val="32"/>
          <w:szCs w:val="32"/>
          <w:lang w:eastAsia="zh-CN"/>
        </w:rPr>
        <w:t>成交</w:t>
      </w:r>
      <w:r>
        <w:rPr>
          <w:rFonts w:hint="eastAsia" w:ascii="仿宋" w:hAnsi="仿宋" w:eastAsia="仿宋" w:cs="仿宋"/>
          <w:color w:val="auto"/>
          <w:sz w:val="32"/>
          <w:szCs w:val="32"/>
        </w:rPr>
        <w:t>通知书规定的期限内与你方签订合同；</w:t>
      </w:r>
    </w:p>
    <w:p w14:paraId="0E457893">
      <w:pPr>
        <w:keepNext w:val="0"/>
        <w:keepLines w:val="0"/>
        <w:pageBreakBefore w:val="0"/>
        <w:widowControl w:val="0"/>
        <w:kinsoku/>
        <w:wordWrap/>
        <w:overflowPunct/>
        <w:topLinePunct w:val="0"/>
        <w:autoSpaceDE/>
        <w:autoSpaceDN/>
        <w:bidi w:val="0"/>
        <w:adjustRightInd/>
        <w:snapToGrid/>
        <w:spacing w:line="520" w:lineRule="exact"/>
        <w:ind w:left="1000" w:leftChars="400" w:hanging="160" w:hangingChars="50"/>
        <w:textAlignment w:val="auto"/>
        <w:rPr>
          <w:rFonts w:hint="eastAsia" w:ascii="仿宋" w:hAnsi="仿宋" w:eastAsia="仿宋" w:cs="仿宋"/>
          <w:color w:val="auto"/>
          <w:sz w:val="32"/>
          <w:szCs w:val="32"/>
        </w:rPr>
      </w:pPr>
      <w:r>
        <w:rPr>
          <w:rFonts w:hint="eastAsia" w:ascii="仿宋" w:hAnsi="仿宋" w:eastAsia="仿宋" w:cs="仿宋"/>
          <w:color w:val="auto"/>
          <w:sz w:val="32"/>
          <w:szCs w:val="32"/>
        </w:rPr>
        <w:t>（2）在签订合同时不向你方提出附加条件；</w:t>
      </w:r>
    </w:p>
    <w:p w14:paraId="3E578B9A">
      <w:pPr>
        <w:keepNext w:val="0"/>
        <w:keepLines w:val="0"/>
        <w:pageBreakBefore w:val="0"/>
        <w:widowControl w:val="0"/>
        <w:kinsoku/>
        <w:wordWrap/>
        <w:overflowPunct/>
        <w:topLinePunct w:val="0"/>
        <w:autoSpaceDE/>
        <w:autoSpaceDN/>
        <w:bidi w:val="0"/>
        <w:adjustRightInd/>
        <w:snapToGrid/>
        <w:spacing w:line="520" w:lineRule="exact"/>
        <w:ind w:left="1000" w:leftChars="400" w:hanging="160" w:hangingChars="50"/>
        <w:textAlignment w:val="auto"/>
        <w:rPr>
          <w:rFonts w:hint="eastAsia" w:ascii="仿宋" w:hAnsi="仿宋" w:eastAsia="仿宋" w:cs="仿宋"/>
          <w:color w:val="auto"/>
          <w:sz w:val="32"/>
          <w:szCs w:val="32"/>
        </w:rPr>
      </w:pPr>
      <w:r>
        <w:rPr>
          <w:rFonts w:hint="eastAsia" w:ascii="仿宋" w:hAnsi="仿宋" w:eastAsia="仿宋" w:cs="仿宋"/>
          <w:color w:val="auto"/>
          <w:sz w:val="32"/>
          <w:szCs w:val="32"/>
        </w:rPr>
        <w:t>（3）按照</w:t>
      </w:r>
      <w:r>
        <w:rPr>
          <w:rFonts w:hint="eastAsia" w:ascii="仿宋" w:hAnsi="仿宋" w:eastAsia="仿宋" w:cs="仿宋"/>
          <w:color w:val="auto"/>
          <w:sz w:val="32"/>
          <w:szCs w:val="32"/>
          <w:lang w:eastAsia="zh-CN"/>
        </w:rPr>
        <w:t>询比采购文件</w:t>
      </w:r>
      <w:r>
        <w:rPr>
          <w:rFonts w:hint="eastAsia" w:ascii="仿宋" w:hAnsi="仿宋" w:eastAsia="仿宋" w:cs="仿宋"/>
          <w:color w:val="auto"/>
          <w:sz w:val="32"/>
          <w:szCs w:val="32"/>
        </w:rPr>
        <w:t>要求提交履约保证金；</w:t>
      </w:r>
    </w:p>
    <w:p w14:paraId="2178CBB8">
      <w:pPr>
        <w:keepNext w:val="0"/>
        <w:keepLines w:val="0"/>
        <w:pageBreakBefore w:val="0"/>
        <w:widowControl w:val="0"/>
        <w:kinsoku/>
        <w:wordWrap/>
        <w:overflowPunct/>
        <w:topLinePunct w:val="0"/>
        <w:autoSpaceDE/>
        <w:autoSpaceDN/>
        <w:bidi w:val="0"/>
        <w:adjustRightInd/>
        <w:snapToGrid/>
        <w:spacing w:line="520" w:lineRule="exact"/>
        <w:ind w:left="1000" w:leftChars="400" w:hanging="160" w:hangingChars="50"/>
        <w:textAlignment w:val="auto"/>
        <w:rPr>
          <w:rFonts w:hint="eastAsia" w:ascii="仿宋" w:hAnsi="仿宋" w:eastAsia="仿宋" w:cs="仿宋"/>
          <w:color w:val="auto"/>
          <w:sz w:val="32"/>
          <w:szCs w:val="32"/>
        </w:rPr>
      </w:pPr>
      <w:r>
        <w:rPr>
          <w:rFonts w:hint="eastAsia" w:ascii="仿宋" w:hAnsi="仿宋" w:eastAsia="仿宋" w:cs="仿宋"/>
          <w:color w:val="auto"/>
          <w:sz w:val="32"/>
          <w:szCs w:val="32"/>
        </w:rPr>
        <w:t>（4）在合同约定的期限内完成合同规定的全部义务。</w:t>
      </w:r>
    </w:p>
    <w:p w14:paraId="6785C6D5">
      <w:pPr>
        <w:keepNext w:val="0"/>
        <w:keepLines w:val="0"/>
        <w:pageBreakBefore w:val="0"/>
        <w:widowControl w:val="0"/>
        <w:kinsoku/>
        <w:wordWrap/>
        <w:overflowPunct/>
        <w:topLinePunct w:val="0"/>
        <w:autoSpaceDE/>
        <w:autoSpaceDN/>
        <w:bidi w:val="0"/>
        <w:adjustRightInd/>
        <w:snapToGrid/>
        <w:spacing w:line="520" w:lineRule="exact"/>
        <w:ind w:firstLine="640" w:firstLineChars="200"/>
        <w:textAlignment w:val="auto"/>
        <w:rPr>
          <w:rFonts w:hint="eastAsia" w:ascii="仿宋" w:hAnsi="仿宋" w:eastAsia="仿宋" w:cs="仿宋"/>
          <w:color w:val="auto"/>
          <w:sz w:val="32"/>
          <w:szCs w:val="32"/>
        </w:rPr>
      </w:pPr>
      <w:r>
        <w:rPr>
          <w:rFonts w:hint="eastAsia" w:ascii="仿宋" w:hAnsi="仿宋" w:eastAsia="仿宋" w:cs="仿宋"/>
          <w:color w:val="auto"/>
          <w:sz w:val="32"/>
          <w:szCs w:val="32"/>
          <w:lang w:val="en-US" w:eastAsia="zh-CN"/>
        </w:rPr>
        <w:t>六、</w:t>
      </w:r>
      <w:r>
        <w:rPr>
          <w:rFonts w:hint="eastAsia" w:ascii="仿宋" w:hAnsi="仿宋" w:eastAsia="仿宋" w:cs="仿宋"/>
          <w:color w:val="auto"/>
          <w:sz w:val="32"/>
          <w:szCs w:val="32"/>
        </w:rPr>
        <w:t>我方在此声明，所递交的</w:t>
      </w:r>
      <w:r>
        <w:rPr>
          <w:rFonts w:hint="eastAsia" w:ascii="仿宋" w:hAnsi="仿宋" w:eastAsia="仿宋" w:cs="仿宋"/>
          <w:color w:val="auto"/>
          <w:sz w:val="32"/>
          <w:szCs w:val="32"/>
          <w:lang w:eastAsia="zh-CN"/>
        </w:rPr>
        <w:t>响应文件</w:t>
      </w:r>
      <w:r>
        <w:rPr>
          <w:rFonts w:hint="eastAsia" w:ascii="仿宋" w:hAnsi="仿宋" w:eastAsia="仿宋" w:cs="仿宋"/>
          <w:color w:val="auto"/>
          <w:sz w:val="32"/>
          <w:szCs w:val="32"/>
        </w:rPr>
        <w:t>及有关资料内容完整、真实和准确，且不存在</w:t>
      </w:r>
      <w:bookmarkStart w:id="175" w:name="OLE_LINK1"/>
      <w:r>
        <w:rPr>
          <w:rFonts w:hint="eastAsia" w:ascii="仿宋" w:hAnsi="仿宋" w:eastAsia="仿宋" w:cs="仿宋"/>
          <w:color w:val="auto"/>
          <w:sz w:val="32"/>
          <w:szCs w:val="32"/>
          <w:lang w:val="en-US" w:eastAsia="zh-CN"/>
        </w:rPr>
        <w:t>第一条第十一款</w:t>
      </w:r>
      <w:bookmarkEnd w:id="175"/>
      <w:r>
        <w:rPr>
          <w:rFonts w:hint="eastAsia" w:ascii="仿宋" w:hAnsi="仿宋" w:eastAsia="仿宋" w:cs="仿宋"/>
          <w:color w:val="auto"/>
          <w:sz w:val="32"/>
          <w:szCs w:val="32"/>
        </w:rPr>
        <w:t>规定的任何一种情形。</w:t>
      </w:r>
    </w:p>
    <w:p w14:paraId="1BD71474">
      <w:pPr>
        <w:keepNext w:val="0"/>
        <w:keepLines w:val="0"/>
        <w:pageBreakBefore w:val="0"/>
        <w:widowControl w:val="0"/>
        <w:kinsoku/>
        <w:wordWrap/>
        <w:overflowPunct/>
        <w:topLinePunct w:val="0"/>
        <w:autoSpaceDE/>
        <w:autoSpaceDN/>
        <w:bidi w:val="0"/>
        <w:adjustRightInd/>
        <w:snapToGrid/>
        <w:spacing w:line="520" w:lineRule="exact"/>
        <w:ind w:firstLine="640" w:firstLineChars="200"/>
        <w:textAlignment w:val="auto"/>
        <w:rPr>
          <w:rFonts w:hint="eastAsia" w:ascii="仿宋" w:hAnsi="仿宋" w:eastAsia="仿宋" w:cs="仿宋"/>
          <w:color w:val="auto"/>
          <w:sz w:val="32"/>
          <w:szCs w:val="32"/>
        </w:rPr>
      </w:pPr>
      <w:r>
        <w:rPr>
          <w:rFonts w:hint="eastAsia" w:ascii="仿宋" w:hAnsi="仿宋" w:eastAsia="仿宋" w:cs="仿宋"/>
          <w:color w:val="auto"/>
          <w:sz w:val="32"/>
          <w:szCs w:val="32"/>
          <w:u w:val="none"/>
          <w:lang w:val="en-US" w:eastAsia="zh-CN"/>
        </w:rPr>
        <w:t>七、</w:t>
      </w:r>
      <w:r>
        <w:rPr>
          <w:rFonts w:hint="eastAsia" w:ascii="仿宋" w:hAnsi="仿宋" w:eastAsia="仿宋" w:cs="仿宋"/>
          <w:color w:val="auto"/>
          <w:sz w:val="32"/>
          <w:szCs w:val="32"/>
        </w:rPr>
        <w:t>其他补充说明</w:t>
      </w:r>
      <w:r>
        <w:rPr>
          <w:rFonts w:hint="eastAsia" w:ascii="仿宋" w:hAnsi="仿宋" w:eastAsia="仿宋" w:cs="仿宋"/>
          <w:color w:val="auto"/>
          <w:sz w:val="32"/>
          <w:szCs w:val="32"/>
          <w:lang w:eastAsia="zh-CN"/>
        </w:rPr>
        <w:t>（</w:t>
      </w:r>
      <w:r>
        <w:rPr>
          <w:rFonts w:hint="eastAsia" w:ascii="仿宋" w:hAnsi="仿宋" w:eastAsia="仿宋" w:cs="仿宋"/>
          <w:color w:val="auto"/>
          <w:sz w:val="32"/>
          <w:szCs w:val="32"/>
          <w:lang w:val="en-US" w:eastAsia="zh-CN"/>
        </w:rPr>
        <w:t>如有</w:t>
      </w:r>
      <w:r>
        <w:rPr>
          <w:rFonts w:hint="eastAsia" w:ascii="仿宋" w:hAnsi="仿宋" w:eastAsia="仿宋" w:cs="仿宋"/>
          <w:color w:val="auto"/>
          <w:sz w:val="32"/>
          <w:szCs w:val="32"/>
          <w:lang w:eastAsia="zh-CN"/>
        </w:rPr>
        <w:t>）</w:t>
      </w:r>
      <w:r>
        <w:rPr>
          <w:rFonts w:hint="eastAsia" w:ascii="仿宋" w:hAnsi="仿宋" w:eastAsia="仿宋" w:cs="仿宋"/>
          <w:color w:val="auto"/>
          <w:sz w:val="32"/>
          <w:szCs w:val="32"/>
        </w:rPr>
        <w:t>。</w:t>
      </w:r>
    </w:p>
    <w:p w14:paraId="06472F02">
      <w:pPr>
        <w:keepNext w:val="0"/>
        <w:keepLines w:val="0"/>
        <w:pageBreakBefore w:val="0"/>
        <w:widowControl w:val="0"/>
        <w:kinsoku/>
        <w:wordWrap/>
        <w:overflowPunct/>
        <w:topLinePunct w:val="0"/>
        <w:autoSpaceDE/>
        <w:autoSpaceDN/>
        <w:bidi w:val="0"/>
        <w:adjustRightInd/>
        <w:snapToGrid/>
        <w:spacing w:line="520" w:lineRule="exact"/>
        <w:ind w:firstLine="640" w:firstLineChars="200"/>
        <w:textAlignment w:val="auto"/>
        <w:rPr>
          <w:rFonts w:hint="eastAsia" w:ascii="仿宋" w:hAnsi="仿宋" w:eastAsia="仿宋" w:cs="仿宋"/>
          <w:color w:val="auto"/>
          <w:sz w:val="32"/>
          <w:szCs w:val="32"/>
        </w:rPr>
      </w:pPr>
    </w:p>
    <w:p w14:paraId="516D239A">
      <w:pPr>
        <w:keepNext w:val="0"/>
        <w:keepLines w:val="0"/>
        <w:pageBreakBefore w:val="0"/>
        <w:widowControl w:val="0"/>
        <w:kinsoku/>
        <w:wordWrap/>
        <w:overflowPunct/>
        <w:topLinePunct w:val="0"/>
        <w:autoSpaceDE/>
        <w:autoSpaceDN/>
        <w:bidi w:val="0"/>
        <w:adjustRightInd/>
        <w:snapToGrid/>
        <w:spacing w:line="520" w:lineRule="exact"/>
        <w:ind w:firstLine="3840" w:firstLineChars="1200"/>
        <w:jc w:val="left"/>
        <w:textAlignment w:val="auto"/>
        <w:rPr>
          <w:rFonts w:hint="eastAsia" w:ascii="仿宋" w:hAnsi="仿宋" w:eastAsia="仿宋" w:cs="仿宋"/>
          <w:color w:val="auto"/>
          <w:sz w:val="32"/>
          <w:szCs w:val="32"/>
          <w:lang w:eastAsia="zh-CN"/>
        </w:rPr>
      </w:pPr>
    </w:p>
    <w:p w14:paraId="7B38CE60">
      <w:pPr>
        <w:keepNext w:val="0"/>
        <w:keepLines w:val="0"/>
        <w:pageBreakBefore w:val="0"/>
        <w:widowControl w:val="0"/>
        <w:kinsoku/>
        <w:wordWrap/>
        <w:overflowPunct/>
        <w:topLinePunct w:val="0"/>
        <w:autoSpaceDE/>
        <w:autoSpaceDN/>
        <w:bidi w:val="0"/>
        <w:adjustRightInd/>
        <w:snapToGrid/>
        <w:spacing w:line="520" w:lineRule="exact"/>
        <w:ind w:firstLine="3840" w:firstLineChars="1200"/>
        <w:jc w:val="left"/>
        <w:textAlignment w:val="auto"/>
        <w:rPr>
          <w:rFonts w:hint="eastAsia" w:ascii="仿宋" w:hAnsi="仿宋" w:eastAsia="仿宋" w:cs="仿宋"/>
          <w:color w:val="auto"/>
          <w:sz w:val="32"/>
          <w:szCs w:val="32"/>
        </w:rPr>
      </w:pPr>
      <w:r>
        <w:rPr>
          <w:rFonts w:hint="eastAsia" w:ascii="仿宋" w:hAnsi="仿宋" w:eastAsia="仿宋" w:cs="仿宋"/>
          <w:color w:val="auto"/>
          <w:sz w:val="32"/>
          <w:szCs w:val="32"/>
          <w:lang w:eastAsia="zh-CN"/>
        </w:rPr>
        <w:t>供应商</w:t>
      </w:r>
      <w:r>
        <w:rPr>
          <w:rFonts w:hint="eastAsia" w:ascii="仿宋" w:hAnsi="仿宋" w:eastAsia="仿宋" w:cs="仿宋"/>
          <w:color w:val="auto"/>
          <w:sz w:val="32"/>
          <w:szCs w:val="32"/>
        </w:rPr>
        <w:t>：</w:t>
      </w:r>
      <w:r>
        <w:rPr>
          <w:rFonts w:hint="eastAsia" w:ascii="仿宋" w:hAnsi="仿宋" w:eastAsia="仿宋" w:cs="仿宋"/>
          <w:color w:val="auto"/>
          <w:sz w:val="32"/>
          <w:szCs w:val="32"/>
          <w:u w:val="single"/>
        </w:rPr>
        <w:tab/>
      </w:r>
      <w:r>
        <w:rPr>
          <w:rFonts w:hint="eastAsia" w:ascii="仿宋" w:hAnsi="仿宋" w:eastAsia="仿宋" w:cs="仿宋"/>
          <w:color w:val="auto"/>
          <w:sz w:val="32"/>
          <w:szCs w:val="32"/>
        </w:rPr>
        <w:t>（盖单位章）</w:t>
      </w:r>
    </w:p>
    <w:p w14:paraId="1BEEAF8E">
      <w:pPr>
        <w:keepNext w:val="0"/>
        <w:keepLines w:val="0"/>
        <w:pageBreakBefore w:val="0"/>
        <w:widowControl w:val="0"/>
        <w:kinsoku/>
        <w:wordWrap/>
        <w:overflowPunct/>
        <w:topLinePunct w:val="0"/>
        <w:autoSpaceDE/>
        <w:autoSpaceDN/>
        <w:bidi w:val="0"/>
        <w:adjustRightInd/>
        <w:snapToGrid/>
        <w:spacing w:line="520" w:lineRule="exact"/>
        <w:jc w:val="left"/>
        <w:textAlignment w:val="auto"/>
        <w:rPr>
          <w:rFonts w:hint="eastAsia" w:ascii="仿宋" w:hAnsi="仿宋" w:eastAsia="仿宋" w:cs="仿宋"/>
          <w:color w:val="auto"/>
          <w:sz w:val="32"/>
          <w:szCs w:val="32"/>
        </w:rPr>
      </w:pPr>
      <w:r>
        <w:rPr>
          <w:rFonts w:hint="eastAsia" w:ascii="仿宋" w:hAnsi="仿宋" w:eastAsia="仿宋" w:cs="仿宋"/>
          <w:color w:val="auto"/>
          <w:sz w:val="32"/>
          <w:szCs w:val="32"/>
        </w:rPr>
        <w:t>法定代表人（单位负责人）或其委托代理人：（签字或盖章）</w:t>
      </w:r>
    </w:p>
    <w:p w14:paraId="5FAD7601">
      <w:pPr>
        <w:keepNext w:val="0"/>
        <w:keepLines w:val="0"/>
        <w:pageBreakBefore w:val="0"/>
        <w:widowControl w:val="0"/>
        <w:kinsoku/>
        <w:wordWrap/>
        <w:overflowPunct/>
        <w:topLinePunct w:val="0"/>
        <w:autoSpaceDE/>
        <w:autoSpaceDN/>
        <w:bidi w:val="0"/>
        <w:adjustRightInd/>
        <w:snapToGrid/>
        <w:spacing w:line="520" w:lineRule="exact"/>
        <w:ind w:firstLine="3840" w:firstLineChars="1200"/>
        <w:jc w:val="left"/>
        <w:textAlignment w:val="auto"/>
        <w:rPr>
          <w:rFonts w:hint="eastAsia" w:ascii="仿宋" w:hAnsi="仿宋" w:eastAsia="仿宋" w:cs="仿宋"/>
          <w:color w:val="auto"/>
          <w:sz w:val="32"/>
          <w:szCs w:val="32"/>
          <w:lang w:eastAsia="zh-CN"/>
        </w:rPr>
      </w:pPr>
      <w:r>
        <w:rPr>
          <w:rFonts w:hint="eastAsia" w:ascii="仿宋" w:hAnsi="仿宋" w:eastAsia="仿宋" w:cs="仿宋"/>
          <w:color w:val="auto"/>
          <w:sz w:val="32"/>
          <w:szCs w:val="32"/>
        </w:rPr>
        <w:t>地址</w:t>
      </w:r>
      <w:r>
        <w:rPr>
          <w:rFonts w:hint="eastAsia" w:ascii="仿宋" w:hAnsi="仿宋" w:eastAsia="仿宋" w:cs="仿宋"/>
          <w:color w:val="auto"/>
          <w:sz w:val="32"/>
          <w:szCs w:val="32"/>
          <w:lang w:eastAsia="zh-CN"/>
        </w:rPr>
        <w:t>：</w:t>
      </w:r>
    </w:p>
    <w:p w14:paraId="36471AA0">
      <w:pPr>
        <w:keepNext w:val="0"/>
        <w:keepLines w:val="0"/>
        <w:pageBreakBefore w:val="0"/>
        <w:widowControl w:val="0"/>
        <w:kinsoku/>
        <w:wordWrap/>
        <w:overflowPunct/>
        <w:topLinePunct w:val="0"/>
        <w:autoSpaceDE/>
        <w:autoSpaceDN/>
        <w:bidi w:val="0"/>
        <w:adjustRightInd/>
        <w:snapToGrid/>
        <w:spacing w:line="520" w:lineRule="exact"/>
        <w:ind w:firstLine="3840" w:firstLineChars="1200"/>
        <w:jc w:val="left"/>
        <w:textAlignment w:val="auto"/>
        <w:rPr>
          <w:rFonts w:hint="eastAsia" w:ascii="仿宋" w:hAnsi="仿宋" w:eastAsia="仿宋" w:cs="仿宋"/>
          <w:color w:val="auto"/>
          <w:sz w:val="32"/>
          <w:szCs w:val="32"/>
          <w:lang w:val="en-US" w:eastAsia="zh-CN"/>
        </w:rPr>
      </w:pPr>
      <w:r>
        <w:rPr>
          <w:rFonts w:hint="eastAsia" w:ascii="仿宋" w:hAnsi="仿宋" w:eastAsia="仿宋" w:cs="仿宋"/>
          <w:color w:val="auto"/>
          <w:sz w:val="32"/>
          <w:szCs w:val="32"/>
          <w:lang w:val="en-US" w:eastAsia="zh-CN"/>
        </w:rPr>
        <w:t>邮箱：</w:t>
      </w:r>
    </w:p>
    <w:p w14:paraId="5E28ED45">
      <w:pPr>
        <w:keepNext w:val="0"/>
        <w:keepLines w:val="0"/>
        <w:pageBreakBefore w:val="0"/>
        <w:widowControl w:val="0"/>
        <w:kinsoku/>
        <w:wordWrap/>
        <w:overflowPunct/>
        <w:topLinePunct w:val="0"/>
        <w:autoSpaceDE/>
        <w:autoSpaceDN/>
        <w:bidi w:val="0"/>
        <w:adjustRightInd/>
        <w:snapToGrid/>
        <w:spacing w:line="520" w:lineRule="exact"/>
        <w:ind w:firstLine="3840" w:firstLineChars="1200"/>
        <w:jc w:val="left"/>
        <w:textAlignment w:val="auto"/>
        <w:rPr>
          <w:rFonts w:hint="eastAsia" w:ascii="仿宋" w:hAnsi="仿宋" w:eastAsia="仿宋" w:cs="仿宋"/>
          <w:color w:val="auto"/>
          <w:sz w:val="32"/>
          <w:szCs w:val="32"/>
        </w:rPr>
      </w:pPr>
      <w:r>
        <w:rPr>
          <w:rFonts w:hint="eastAsia" w:ascii="仿宋" w:hAnsi="仿宋" w:eastAsia="仿宋" w:cs="仿宋"/>
          <w:color w:val="auto"/>
          <w:sz w:val="32"/>
          <w:szCs w:val="32"/>
        </w:rPr>
        <w:t>电话：</w:t>
      </w:r>
      <w:r>
        <w:rPr>
          <w:rFonts w:hint="eastAsia" w:ascii="仿宋" w:hAnsi="仿宋" w:eastAsia="仿宋" w:cs="仿宋"/>
          <w:color w:val="auto"/>
          <w:sz w:val="32"/>
          <w:szCs w:val="32"/>
          <w:u w:val="single"/>
        </w:rPr>
        <w:t xml:space="preserve">   </w:t>
      </w:r>
    </w:p>
    <w:p w14:paraId="1166C0E5">
      <w:pPr>
        <w:keepNext w:val="0"/>
        <w:keepLines w:val="0"/>
        <w:pageBreakBefore w:val="0"/>
        <w:widowControl w:val="0"/>
        <w:kinsoku/>
        <w:wordWrap/>
        <w:overflowPunct/>
        <w:topLinePunct w:val="0"/>
        <w:autoSpaceDE/>
        <w:autoSpaceDN/>
        <w:bidi w:val="0"/>
        <w:adjustRightInd/>
        <w:snapToGrid/>
        <w:spacing w:line="520" w:lineRule="exact"/>
        <w:ind w:firstLine="3840" w:firstLineChars="1200"/>
        <w:jc w:val="left"/>
        <w:textAlignment w:val="auto"/>
        <w:rPr>
          <w:rFonts w:hint="eastAsia" w:ascii="仿宋" w:hAnsi="仿宋" w:eastAsia="仿宋" w:cs="仿宋"/>
          <w:color w:val="auto"/>
          <w:sz w:val="32"/>
          <w:szCs w:val="32"/>
        </w:rPr>
      </w:pPr>
      <w:r>
        <w:rPr>
          <w:rFonts w:hint="eastAsia" w:ascii="仿宋" w:hAnsi="仿宋" w:eastAsia="仿宋" w:cs="仿宋"/>
          <w:color w:val="auto"/>
          <w:sz w:val="32"/>
          <w:szCs w:val="32"/>
        </w:rPr>
        <w:t>邮政编码：</w:t>
      </w:r>
      <w:r>
        <w:rPr>
          <w:rFonts w:hint="eastAsia" w:ascii="仿宋" w:hAnsi="仿宋" w:eastAsia="仿宋" w:cs="仿宋"/>
          <w:color w:val="auto"/>
          <w:sz w:val="32"/>
          <w:szCs w:val="32"/>
          <w:u w:val="single"/>
        </w:rPr>
        <w:tab/>
      </w:r>
      <w:r>
        <w:rPr>
          <w:rFonts w:hint="eastAsia" w:ascii="仿宋" w:hAnsi="仿宋" w:eastAsia="仿宋" w:cs="仿宋"/>
          <w:color w:val="auto"/>
          <w:sz w:val="32"/>
          <w:szCs w:val="32"/>
          <w:u w:val="single"/>
        </w:rPr>
        <w:t xml:space="preserve">    </w:t>
      </w:r>
    </w:p>
    <w:p w14:paraId="156477AD">
      <w:pPr>
        <w:keepNext w:val="0"/>
        <w:keepLines w:val="0"/>
        <w:pageBreakBefore w:val="0"/>
        <w:widowControl w:val="0"/>
        <w:kinsoku/>
        <w:wordWrap/>
        <w:overflowPunct/>
        <w:topLinePunct w:val="0"/>
        <w:autoSpaceDE/>
        <w:autoSpaceDN/>
        <w:bidi w:val="0"/>
        <w:adjustRightInd/>
        <w:snapToGrid/>
        <w:spacing w:line="520" w:lineRule="exact"/>
        <w:ind w:firstLine="7200" w:firstLineChars="2250"/>
        <w:jc w:val="right"/>
        <w:textAlignment w:val="auto"/>
        <w:rPr>
          <w:rFonts w:hint="eastAsia" w:ascii="仿宋" w:hAnsi="仿宋" w:eastAsia="仿宋" w:cs="仿宋"/>
          <w:color w:val="auto"/>
          <w:sz w:val="32"/>
          <w:szCs w:val="32"/>
        </w:rPr>
      </w:pPr>
    </w:p>
    <w:p w14:paraId="6322D411">
      <w:pPr>
        <w:keepNext w:val="0"/>
        <w:keepLines w:val="0"/>
        <w:pageBreakBefore w:val="0"/>
        <w:widowControl w:val="0"/>
        <w:kinsoku/>
        <w:wordWrap/>
        <w:overflowPunct/>
        <w:topLinePunct w:val="0"/>
        <w:autoSpaceDE/>
        <w:autoSpaceDN/>
        <w:bidi w:val="0"/>
        <w:adjustRightInd/>
        <w:snapToGrid/>
        <w:spacing w:line="520" w:lineRule="exact"/>
        <w:ind w:firstLine="6720" w:firstLineChars="2100"/>
        <w:jc w:val="both"/>
        <w:textAlignment w:val="auto"/>
        <w:rPr>
          <w:rFonts w:hint="eastAsia" w:ascii="仿宋" w:hAnsi="仿宋" w:eastAsia="仿宋" w:cs="仿宋"/>
          <w:color w:val="auto"/>
          <w:sz w:val="32"/>
          <w:szCs w:val="32"/>
        </w:rPr>
      </w:pPr>
    </w:p>
    <w:p w14:paraId="02E59844">
      <w:pPr>
        <w:keepNext w:val="0"/>
        <w:keepLines w:val="0"/>
        <w:pageBreakBefore w:val="0"/>
        <w:widowControl w:val="0"/>
        <w:kinsoku/>
        <w:wordWrap/>
        <w:overflowPunct/>
        <w:topLinePunct w:val="0"/>
        <w:autoSpaceDE/>
        <w:autoSpaceDN/>
        <w:bidi w:val="0"/>
        <w:adjustRightInd/>
        <w:snapToGrid/>
        <w:spacing w:line="520" w:lineRule="exact"/>
        <w:ind w:firstLine="5760" w:firstLineChars="1800"/>
        <w:jc w:val="both"/>
        <w:textAlignment w:val="auto"/>
        <w:rPr>
          <w:rFonts w:hint="eastAsia" w:ascii="仿宋" w:hAnsi="仿宋" w:eastAsia="仿宋" w:cs="仿宋"/>
          <w:color w:val="auto"/>
          <w:sz w:val="32"/>
          <w:szCs w:val="32"/>
        </w:rPr>
      </w:pPr>
      <w:r>
        <w:rPr>
          <w:rFonts w:hint="eastAsia" w:ascii="仿宋" w:hAnsi="仿宋" w:eastAsia="仿宋" w:cs="仿宋"/>
          <w:color w:val="auto"/>
          <w:sz w:val="32"/>
          <w:szCs w:val="32"/>
        </w:rPr>
        <w:t>年  月  日</w:t>
      </w:r>
    </w:p>
    <w:p w14:paraId="0D6213C8">
      <w:pPr>
        <w:spacing w:line="440" w:lineRule="exact"/>
        <w:rPr>
          <w:rFonts w:hint="eastAsia" w:ascii="仿宋" w:hAnsi="仿宋" w:eastAsia="仿宋" w:cs="仿宋"/>
          <w:color w:val="auto"/>
          <w:sz w:val="32"/>
          <w:szCs w:val="32"/>
        </w:rPr>
      </w:pPr>
    </w:p>
    <w:p w14:paraId="445460A7">
      <w:pPr>
        <w:spacing w:line="440" w:lineRule="exact"/>
        <w:rPr>
          <w:rFonts w:hint="eastAsia" w:ascii="仿宋" w:hAnsi="仿宋" w:eastAsia="仿宋" w:cs="仿宋"/>
          <w:color w:val="auto"/>
          <w:sz w:val="32"/>
          <w:szCs w:val="32"/>
        </w:rPr>
      </w:pPr>
    </w:p>
    <w:p w14:paraId="2CE1FA29">
      <w:pPr>
        <w:spacing w:line="440" w:lineRule="exact"/>
        <w:rPr>
          <w:rFonts w:hint="eastAsia" w:ascii="仿宋" w:hAnsi="仿宋" w:eastAsia="仿宋" w:cs="仿宋"/>
          <w:color w:val="auto"/>
          <w:sz w:val="32"/>
          <w:szCs w:val="32"/>
        </w:rPr>
      </w:pPr>
    </w:p>
    <w:p w14:paraId="25982256">
      <w:pPr>
        <w:rPr>
          <w:rFonts w:hint="eastAsia" w:ascii="仿宋" w:hAnsi="仿宋" w:eastAsia="仿宋" w:cs="仿宋"/>
          <w:color w:val="auto"/>
          <w:sz w:val="32"/>
          <w:szCs w:val="32"/>
        </w:rPr>
      </w:pPr>
      <w:r>
        <w:rPr>
          <w:rFonts w:hint="eastAsia" w:ascii="仿宋" w:hAnsi="仿宋" w:eastAsia="仿宋" w:cs="仿宋"/>
          <w:color w:val="auto"/>
          <w:sz w:val="32"/>
          <w:szCs w:val="32"/>
        </w:rPr>
        <w:br w:type="page"/>
      </w:r>
      <w:bookmarkStart w:id="176" w:name="_Toc504488769"/>
      <w:bookmarkStart w:id="177" w:name="_Toc28734"/>
    </w:p>
    <w:p w14:paraId="366AF68A">
      <w:pPr>
        <w:pStyle w:val="3"/>
        <w:jc w:val="center"/>
        <w:rPr>
          <w:rFonts w:hint="eastAsia" w:ascii="黑体" w:hAnsi="黑体" w:eastAsia="黑体" w:cs="黑体"/>
          <w:color w:val="auto"/>
          <w:sz w:val="36"/>
          <w:szCs w:val="36"/>
        </w:rPr>
      </w:pPr>
      <w:r>
        <w:rPr>
          <w:rFonts w:hint="eastAsia" w:ascii="黑体" w:hAnsi="黑体" w:eastAsia="黑体" w:cs="黑体"/>
          <w:color w:val="auto"/>
          <w:sz w:val="36"/>
          <w:szCs w:val="36"/>
        </w:rPr>
        <w:t>二、法定代表人（单位负责人）身份证明</w:t>
      </w:r>
      <w:bookmarkEnd w:id="176"/>
      <w:bookmarkEnd w:id="177"/>
    </w:p>
    <w:p w14:paraId="7342B374">
      <w:pPr>
        <w:spacing w:line="440" w:lineRule="exact"/>
        <w:rPr>
          <w:rFonts w:hint="eastAsia" w:ascii="仿宋" w:hAnsi="仿宋" w:eastAsia="仿宋" w:cs="仿宋"/>
          <w:color w:val="auto"/>
          <w:sz w:val="32"/>
          <w:szCs w:val="32"/>
        </w:rPr>
      </w:pPr>
    </w:p>
    <w:p w14:paraId="6BD84B97">
      <w:pPr>
        <w:spacing w:line="440" w:lineRule="exact"/>
        <w:rPr>
          <w:rFonts w:hint="eastAsia" w:ascii="仿宋" w:hAnsi="仿宋" w:eastAsia="仿宋" w:cs="仿宋"/>
          <w:color w:val="auto"/>
          <w:sz w:val="32"/>
          <w:szCs w:val="32"/>
        </w:rPr>
      </w:pPr>
    </w:p>
    <w:p w14:paraId="4AB84440">
      <w:pPr>
        <w:keepNext w:val="0"/>
        <w:keepLines w:val="0"/>
        <w:pageBreakBefore w:val="0"/>
        <w:widowControl w:val="0"/>
        <w:kinsoku/>
        <w:wordWrap/>
        <w:overflowPunct/>
        <w:topLinePunct w:val="0"/>
        <w:autoSpaceDE/>
        <w:autoSpaceDN/>
        <w:bidi w:val="0"/>
        <w:adjustRightInd/>
        <w:snapToGrid/>
        <w:spacing w:line="560" w:lineRule="exact"/>
        <w:textAlignment w:val="auto"/>
        <w:rPr>
          <w:rFonts w:hint="eastAsia" w:ascii="仿宋" w:hAnsi="仿宋" w:eastAsia="仿宋" w:cs="仿宋"/>
          <w:color w:val="auto"/>
          <w:sz w:val="32"/>
          <w:szCs w:val="32"/>
          <w:u w:val="single"/>
        </w:rPr>
      </w:pPr>
      <w:r>
        <w:rPr>
          <w:rFonts w:hint="eastAsia" w:ascii="仿宋" w:hAnsi="仿宋" w:eastAsia="仿宋" w:cs="仿宋"/>
          <w:color w:val="auto"/>
          <w:sz w:val="32"/>
          <w:szCs w:val="32"/>
          <w:lang w:eastAsia="zh-CN"/>
        </w:rPr>
        <w:t>供应商</w:t>
      </w:r>
      <w:r>
        <w:rPr>
          <w:rFonts w:hint="eastAsia" w:ascii="仿宋" w:hAnsi="仿宋" w:eastAsia="仿宋" w:cs="仿宋"/>
          <w:color w:val="auto"/>
          <w:sz w:val="32"/>
          <w:szCs w:val="32"/>
        </w:rPr>
        <w:t>名称：</w:t>
      </w:r>
      <w:r>
        <w:rPr>
          <w:rFonts w:hint="eastAsia" w:ascii="仿宋" w:hAnsi="仿宋" w:eastAsia="仿宋" w:cs="仿宋"/>
          <w:color w:val="auto"/>
          <w:sz w:val="32"/>
          <w:szCs w:val="32"/>
          <w:u w:val="single"/>
        </w:rPr>
        <w:t xml:space="preserve">               </w:t>
      </w:r>
    </w:p>
    <w:p w14:paraId="4B9E07A1">
      <w:pPr>
        <w:keepNext w:val="0"/>
        <w:keepLines w:val="0"/>
        <w:pageBreakBefore w:val="0"/>
        <w:widowControl w:val="0"/>
        <w:kinsoku/>
        <w:wordWrap/>
        <w:overflowPunct/>
        <w:topLinePunct w:val="0"/>
        <w:autoSpaceDE/>
        <w:autoSpaceDN/>
        <w:bidi w:val="0"/>
        <w:adjustRightInd/>
        <w:snapToGrid/>
        <w:spacing w:line="560" w:lineRule="exact"/>
        <w:textAlignment w:val="auto"/>
        <w:rPr>
          <w:rFonts w:hint="eastAsia" w:ascii="仿宋" w:hAnsi="仿宋" w:eastAsia="仿宋" w:cs="仿宋"/>
          <w:color w:val="auto"/>
          <w:sz w:val="32"/>
          <w:szCs w:val="32"/>
          <w:u w:val="single"/>
        </w:rPr>
      </w:pPr>
      <w:r>
        <w:rPr>
          <w:rFonts w:hint="eastAsia" w:ascii="仿宋" w:hAnsi="仿宋" w:eastAsia="仿宋" w:cs="仿宋"/>
          <w:color w:val="auto"/>
          <w:sz w:val="32"/>
          <w:szCs w:val="32"/>
        </w:rPr>
        <w:t>姓名：</w:t>
      </w:r>
      <w:r>
        <w:rPr>
          <w:rFonts w:hint="eastAsia" w:ascii="仿宋" w:hAnsi="仿宋" w:eastAsia="仿宋" w:cs="仿宋"/>
          <w:color w:val="auto"/>
          <w:sz w:val="32"/>
          <w:szCs w:val="32"/>
          <w:u w:val="single"/>
        </w:rPr>
        <w:t xml:space="preserve">        </w:t>
      </w:r>
      <w:r>
        <w:rPr>
          <w:rFonts w:hint="eastAsia" w:ascii="仿宋" w:hAnsi="仿宋" w:eastAsia="仿宋" w:cs="仿宋"/>
          <w:color w:val="auto"/>
          <w:sz w:val="32"/>
          <w:szCs w:val="32"/>
        </w:rPr>
        <w:t>性别：</w:t>
      </w:r>
      <w:bookmarkStart w:id="178" w:name="_Toc352691662"/>
      <w:bookmarkStart w:id="179" w:name="_Toc369531698"/>
      <w:bookmarkStart w:id="180" w:name="_Toc27897"/>
      <w:r>
        <w:rPr>
          <w:rFonts w:hint="eastAsia" w:ascii="仿宋" w:hAnsi="仿宋" w:eastAsia="仿宋" w:cs="仿宋"/>
          <w:color w:val="auto"/>
          <w:sz w:val="32"/>
          <w:szCs w:val="32"/>
          <w:u w:val="single"/>
        </w:rPr>
        <w:t xml:space="preserve">      </w:t>
      </w:r>
      <w:r>
        <w:rPr>
          <w:rFonts w:hint="eastAsia" w:ascii="仿宋" w:hAnsi="仿宋" w:eastAsia="仿宋" w:cs="仿宋"/>
          <w:color w:val="auto"/>
          <w:sz w:val="32"/>
          <w:szCs w:val="32"/>
        </w:rPr>
        <w:t>年</w:t>
      </w:r>
      <w:bookmarkEnd w:id="178"/>
      <w:bookmarkEnd w:id="179"/>
      <w:bookmarkEnd w:id="180"/>
      <w:r>
        <w:rPr>
          <w:rFonts w:hint="eastAsia" w:ascii="仿宋" w:hAnsi="仿宋" w:eastAsia="仿宋" w:cs="仿宋"/>
          <w:color w:val="auto"/>
          <w:sz w:val="32"/>
          <w:szCs w:val="32"/>
        </w:rPr>
        <w:t>龄</w:t>
      </w:r>
      <w:bookmarkStart w:id="181" w:name="_Toc384308377"/>
      <w:bookmarkStart w:id="182" w:name="_Toc247514248"/>
      <w:bookmarkStart w:id="183" w:name="_Toc247527829"/>
      <w:bookmarkStart w:id="184" w:name="_Toc144974858"/>
      <w:bookmarkStart w:id="185" w:name="_Toc300835211"/>
      <w:bookmarkStart w:id="186" w:name="_Toc152045789"/>
      <w:bookmarkStart w:id="187" w:name="_Toc352691663"/>
      <w:bookmarkStart w:id="188" w:name="_Toc152042578"/>
      <w:bookmarkStart w:id="189" w:name="_Toc369531699"/>
      <w:bookmarkStart w:id="190" w:name="_Toc15573"/>
      <w:bookmarkStart w:id="191" w:name="_Toc361508754"/>
      <w:r>
        <w:rPr>
          <w:rFonts w:hint="eastAsia" w:ascii="仿宋" w:hAnsi="仿宋" w:eastAsia="仿宋" w:cs="仿宋"/>
          <w:color w:val="auto"/>
          <w:sz w:val="32"/>
          <w:szCs w:val="32"/>
        </w:rPr>
        <w:t>：</w:t>
      </w:r>
      <w:bookmarkEnd w:id="181"/>
      <w:bookmarkEnd w:id="182"/>
      <w:bookmarkEnd w:id="183"/>
      <w:bookmarkEnd w:id="184"/>
      <w:bookmarkEnd w:id="185"/>
      <w:bookmarkEnd w:id="186"/>
      <w:bookmarkEnd w:id="187"/>
      <w:bookmarkEnd w:id="188"/>
      <w:bookmarkEnd w:id="189"/>
      <w:bookmarkEnd w:id="190"/>
      <w:bookmarkEnd w:id="191"/>
      <w:r>
        <w:rPr>
          <w:rFonts w:hint="eastAsia" w:ascii="仿宋" w:hAnsi="仿宋" w:eastAsia="仿宋" w:cs="仿宋"/>
          <w:color w:val="auto"/>
          <w:sz w:val="32"/>
          <w:szCs w:val="32"/>
          <w:u w:val="single"/>
        </w:rPr>
        <w:t xml:space="preserve">      </w:t>
      </w:r>
      <w:r>
        <w:rPr>
          <w:rFonts w:hint="eastAsia" w:ascii="仿宋" w:hAnsi="仿宋" w:eastAsia="仿宋" w:cs="仿宋"/>
          <w:color w:val="auto"/>
          <w:sz w:val="32"/>
          <w:szCs w:val="32"/>
        </w:rPr>
        <w:t>职务：</w:t>
      </w:r>
      <w:r>
        <w:rPr>
          <w:rFonts w:hint="eastAsia" w:ascii="仿宋" w:hAnsi="仿宋" w:eastAsia="仿宋" w:cs="仿宋"/>
          <w:color w:val="auto"/>
          <w:sz w:val="32"/>
          <w:szCs w:val="32"/>
          <w:u w:val="single"/>
        </w:rPr>
        <w:t xml:space="preserve">       </w:t>
      </w:r>
    </w:p>
    <w:p w14:paraId="5AF0256F">
      <w:pPr>
        <w:keepNext w:val="0"/>
        <w:keepLines w:val="0"/>
        <w:pageBreakBefore w:val="0"/>
        <w:widowControl w:val="0"/>
        <w:kinsoku/>
        <w:wordWrap/>
        <w:overflowPunct/>
        <w:topLinePunct w:val="0"/>
        <w:autoSpaceDE/>
        <w:autoSpaceDN/>
        <w:bidi w:val="0"/>
        <w:adjustRightInd/>
        <w:snapToGrid/>
        <w:spacing w:line="560" w:lineRule="exact"/>
        <w:textAlignment w:val="auto"/>
        <w:rPr>
          <w:rFonts w:hint="eastAsia" w:ascii="仿宋" w:hAnsi="仿宋" w:eastAsia="仿宋" w:cs="仿宋"/>
          <w:color w:val="auto"/>
          <w:sz w:val="32"/>
          <w:szCs w:val="32"/>
        </w:rPr>
      </w:pPr>
      <w:r>
        <w:rPr>
          <w:rFonts w:hint="eastAsia" w:ascii="仿宋" w:hAnsi="仿宋" w:eastAsia="仿宋" w:cs="仿宋"/>
          <w:color w:val="auto"/>
          <w:sz w:val="32"/>
          <w:szCs w:val="32"/>
        </w:rPr>
        <w:t>系</w:t>
      </w:r>
      <w:r>
        <w:rPr>
          <w:rFonts w:hint="eastAsia" w:ascii="仿宋" w:hAnsi="仿宋" w:eastAsia="仿宋" w:cs="仿宋"/>
          <w:color w:val="auto"/>
          <w:sz w:val="32"/>
          <w:szCs w:val="32"/>
          <w:u w:val="single"/>
        </w:rPr>
        <w:t xml:space="preserve">                               </w:t>
      </w:r>
      <w:r>
        <w:rPr>
          <w:rFonts w:hint="eastAsia" w:ascii="仿宋" w:hAnsi="仿宋" w:eastAsia="仿宋" w:cs="仿宋"/>
          <w:color w:val="auto"/>
          <w:sz w:val="32"/>
          <w:szCs w:val="32"/>
        </w:rPr>
        <w:t>（</w:t>
      </w:r>
      <w:r>
        <w:rPr>
          <w:rFonts w:hint="eastAsia" w:ascii="仿宋" w:hAnsi="仿宋" w:eastAsia="仿宋" w:cs="仿宋"/>
          <w:color w:val="auto"/>
          <w:sz w:val="32"/>
          <w:szCs w:val="32"/>
          <w:lang w:eastAsia="zh-CN"/>
        </w:rPr>
        <w:t>供应商</w:t>
      </w:r>
      <w:r>
        <w:rPr>
          <w:rFonts w:hint="eastAsia" w:ascii="仿宋" w:hAnsi="仿宋" w:eastAsia="仿宋" w:cs="仿宋"/>
          <w:color w:val="auto"/>
          <w:sz w:val="32"/>
          <w:szCs w:val="32"/>
        </w:rPr>
        <w:t>名称）的法定代表人（单位负责人）。</w:t>
      </w:r>
    </w:p>
    <w:p w14:paraId="262BCDA8">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 w:hAnsi="仿宋" w:eastAsia="仿宋" w:cs="仿宋"/>
          <w:color w:val="auto"/>
          <w:sz w:val="32"/>
          <w:szCs w:val="32"/>
        </w:rPr>
      </w:pPr>
      <w:r>
        <w:rPr>
          <w:rFonts w:hint="eastAsia" w:ascii="仿宋" w:hAnsi="仿宋" w:eastAsia="仿宋" w:cs="仿宋"/>
          <w:color w:val="auto"/>
          <w:sz w:val="32"/>
          <w:szCs w:val="32"/>
        </w:rPr>
        <w:t>特此证明。</w:t>
      </w:r>
    </w:p>
    <w:p w14:paraId="5D6F518B">
      <w:pPr>
        <w:keepNext w:val="0"/>
        <w:keepLines w:val="0"/>
        <w:pageBreakBefore w:val="0"/>
        <w:widowControl w:val="0"/>
        <w:kinsoku/>
        <w:wordWrap/>
        <w:overflowPunct/>
        <w:topLinePunct w:val="0"/>
        <w:autoSpaceDE/>
        <w:autoSpaceDN/>
        <w:bidi w:val="0"/>
        <w:adjustRightInd/>
        <w:snapToGrid/>
        <w:spacing w:line="560" w:lineRule="exact"/>
        <w:textAlignment w:val="auto"/>
        <w:rPr>
          <w:rFonts w:hint="eastAsia" w:ascii="仿宋" w:hAnsi="仿宋" w:eastAsia="仿宋" w:cs="仿宋"/>
          <w:color w:val="auto"/>
          <w:sz w:val="32"/>
          <w:szCs w:val="32"/>
        </w:rPr>
      </w:pPr>
    </w:p>
    <w:p w14:paraId="300D31DD">
      <w:pPr>
        <w:keepNext w:val="0"/>
        <w:keepLines w:val="0"/>
        <w:pageBreakBefore w:val="0"/>
        <w:widowControl w:val="0"/>
        <w:kinsoku/>
        <w:wordWrap/>
        <w:overflowPunct/>
        <w:topLinePunct w:val="0"/>
        <w:autoSpaceDE/>
        <w:autoSpaceDN/>
        <w:bidi w:val="0"/>
        <w:adjustRightInd/>
        <w:snapToGrid/>
        <w:spacing w:line="560" w:lineRule="exact"/>
        <w:textAlignment w:val="auto"/>
        <w:rPr>
          <w:rFonts w:hint="eastAsia" w:ascii="仿宋" w:hAnsi="仿宋" w:eastAsia="仿宋" w:cs="仿宋"/>
          <w:color w:val="auto"/>
          <w:sz w:val="32"/>
          <w:szCs w:val="32"/>
        </w:rPr>
      </w:pPr>
      <w:r>
        <w:rPr>
          <w:rFonts w:hint="eastAsia" w:ascii="仿宋" w:hAnsi="仿宋" w:eastAsia="仿宋" w:cs="仿宋"/>
          <w:color w:val="auto"/>
          <w:sz w:val="32"/>
          <w:szCs w:val="32"/>
        </w:rPr>
        <w:t>附：法定代表人（单位负责人）身份证复印件（正反面）。</w:t>
      </w:r>
    </w:p>
    <w:p w14:paraId="14282A51">
      <w:pPr>
        <w:keepNext w:val="0"/>
        <w:keepLines w:val="0"/>
        <w:pageBreakBefore w:val="0"/>
        <w:widowControl w:val="0"/>
        <w:kinsoku/>
        <w:wordWrap/>
        <w:overflowPunct/>
        <w:topLinePunct w:val="0"/>
        <w:autoSpaceDE/>
        <w:autoSpaceDN/>
        <w:bidi w:val="0"/>
        <w:adjustRightInd/>
        <w:snapToGrid/>
        <w:spacing w:line="560" w:lineRule="exact"/>
        <w:textAlignment w:val="auto"/>
        <w:rPr>
          <w:rFonts w:hint="eastAsia" w:ascii="仿宋" w:hAnsi="仿宋" w:eastAsia="仿宋" w:cs="仿宋"/>
          <w:color w:val="auto"/>
          <w:sz w:val="32"/>
          <w:szCs w:val="32"/>
        </w:rPr>
      </w:pPr>
    </w:p>
    <w:p w14:paraId="26F77FD0">
      <w:pPr>
        <w:keepNext w:val="0"/>
        <w:keepLines w:val="0"/>
        <w:pageBreakBefore w:val="0"/>
        <w:widowControl w:val="0"/>
        <w:kinsoku/>
        <w:wordWrap/>
        <w:overflowPunct/>
        <w:topLinePunct w:val="0"/>
        <w:autoSpaceDE/>
        <w:autoSpaceDN/>
        <w:bidi w:val="0"/>
        <w:adjustRightInd/>
        <w:snapToGrid/>
        <w:spacing w:line="560" w:lineRule="exact"/>
        <w:textAlignment w:val="auto"/>
        <w:rPr>
          <w:rFonts w:hint="eastAsia" w:ascii="仿宋" w:hAnsi="仿宋" w:eastAsia="仿宋" w:cs="仿宋"/>
          <w:color w:val="auto"/>
          <w:sz w:val="32"/>
          <w:szCs w:val="32"/>
        </w:rPr>
      </w:pPr>
      <w:r>
        <w:rPr>
          <w:rFonts w:hint="eastAsia" w:ascii="仿宋" w:hAnsi="仿宋" w:eastAsia="仿宋" w:cs="仿宋"/>
          <w:color w:val="auto"/>
          <w:sz w:val="32"/>
          <w:szCs w:val="32"/>
        </w:rPr>
        <w:t>注：本身份证明需由</w:t>
      </w:r>
      <w:r>
        <w:rPr>
          <w:rFonts w:hint="eastAsia" w:ascii="仿宋" w:hAnsi="仿宋" w:eastAsia="仿宋" w:cs="仿宋"/>
          <w:color w:val="auto"/>
          <w:sz w:val="32"/>
          <w:szCs w:val="32"/>
          <w:lang w:eastAsia="zh-CN"/>
        </w:rPr>
        <w:t>供应商</w:t>
      </w:r>
      <w:r>
        <w:rPr>
          <w:rFonts w:hint="eastAsia" w:ascii="仿宋" w:hAnsi="仿宋" w:eastAsia="仿宋" w:cs="仿宋"/>
          <w:color w:val="auto"/>
          <w:sz w:val="32"/>
          <w:szCs w:val="32"/>
        </w:rPr>
        <w:t>加盖单位公章。</w:t>
      </w:r>
    </w:p>
    <w:p w14:paraId="35797A3A">
      <w:pPr>
        <w:keepNext w:val="0"/>
        <w:keepLines w:val="0"/>
        <w:pageBreakBefore w:val="0"/>
        <w:widowControl w:val="0"/>
        <w:kinsoku/>
        <w:wordWrap/>
        <w:overflowPunct/>
        <w:topLinePunct w:val="0"/>
        <w:autoSpaceDE/>
        <w:autoSpaceDN/>
        <w:bidi w:val="0"/>
        <w:adjustRightInd/>
        <w:snapToGrid/>
        <w:spacing w:line="560" w:lineRule="exact"/>
        <w:textAlignment w:val="auto"/>
        <w:rPr>
          <w:rFonts w:hint="eastAsia" w:ascii="仿宋" w:hAnsi="仿宋" w:eastAsia="仿宋" w:cs="仿宋"/>
          <w:color w:val="auto"/>
          <w:sz w:val="32"/>
          <w:szCs w:val="32"/>
        </w:rPr>
      </w:pPr>
    </w:p>
    <w:p w14:paraId="2A34884B">
      <w:pPr>
        <w:keepNext w:val="0"/>
        <w:keepLines w:val="0"/>
        <w:pageBreakBefore w:val="0"/>
        <w:widowControl w:val="0"/>
        <w:kinsoku/>
        <w:wordWrap/>
        <w:overflowPunct/>
        <w:topLinePunct w:val="0"/>
        <w:autoSpaceDE/>
        <w:autoSpaceDN/>
        <w:bidi w:val="0"/>
        <w:adjustRightInd/>
        <w:snapToGrid/>
        <w:spacing w:line="560" w:lineRule="exact"/>
        <w:textAlignment w:val="auto"/>
        <w:rPr>
          <w:rFonts w:hint="eastAsia" w:ascii="仿宋" w:hAnsi="仿宋" w:eastAsia="仿宋" w:cs="仿宋"/>
          <w:color w:val="auto"/>
          <w:sz w:val="32"/>
          <w:szCs w:val="32"/>
        </w:rPr>
      </w:pPr>
    </w:p>
    <w:p w14:paraId="7E7F0D1F">
      <w:pPr>
        <w:keepNext w:val="0"/>
        <w:keepLines w:val="0"/>
        <w:pageBreakBefore w:val="0"/>
        <w:widowControl w:val="0"/>
        <w:kinsoku/>
        <w:wordWrap/>
        <w:overflowPunct/>
        <w:topLinePunct w:val="0"/>
        <w:autoSpaceDE/>
        <w:autoSpaceDN/>
        <w:bidi w:val="0"/>
        <w:adjustRightInd/>
        <w:snapToGrid/>
        <w:spacing w:line="560" w:lineRule="exact"/>
        <w:jc w:val="center"/>
        <w:textAlignment w:val="auto"/>
        <w:rPr>
          <w:rFonts w:hint="eastAsia" w:ascii="仿宋" w:hAnsi="仿宋" w:eastAsia="仿宋" w:cs="仿宋"/>
          <w:color w:val="auto"/>
          <w:sz w:val="32"/>
          <w:szCs w:val="32"/>
        </w:rPr>
      </w:pPr>
      <w:r>
        <w:rPr>
          <w:rFonts w:hint="eastAsia" w:ascii="仿宋" w:hAnsi="仿宋" w:eastAsia="仿宋" w:cs="仿宋"/>
          <w:color w:val="auto"/>
          <w:sz w:val="32"/>
          <w:szCs w:val="32"/>
          <w:lang w:eastAsia="zh-CN"/>
        </w:rPr>
        <w:t>供应商</w:t>
      </w:r>
      <w:r>
        <w:rPr>
          <w:rFonts w:hint="eastAsia" w:ascii="仿宋" w:hAnsi="仿宋" w:eastAsia="仿宋" w:cs="仿宋"/>
          <w:color w:val="auto"/>
          <w:sz w:val="32"/>
          <w:szCs w:val="32"/>
        </w:rPr>
        <w:t>：（单位公章）</w:t>
      </w:r>
    </w:p>
    <w:p w14:paraId="1340CCB5">
      <w:pPr>
        <w:keepNext w:val="0"/>
        <w:keepLines w:val="0"/>
        <w:pageBreakBefore w:val="0"/>
        <w:widowControl w:val="0"/>
        <w:kinsoku/>
        <w:wordWrap/>
        <w:overflowPunct/>
        <w:topLinePunct w:val="0"/>
        <w:autoSpaceDE/>
        <w:autoSpaceDN/>
        <w:bidi w:val="0"/>
        <w:adjustRightInd/>
        <w:snapToGrid/>
        <w:spacing w:line="560" w:lineRule="exact"/>
        <w:textAlignment w:val="auto"/>
        <w:rPr>
          <w:rFonts w:hint="eastAsia" w:ascii="仿宋" w:hAnsi="仿宋" w:eastAsia="仿宋" w:cs="仿宋"/>
          <w:color w:val="auto"/>
          <w:sz w:val="32"/>
          <w:szCs w:val="32"/>
        </w:rPr>
      </w:pPr>
    </w:p>
    <w:p w14:paraId="3E0A6320">
      <w:pPr>
        <w:keepNext w:val="0"/>
        <w:keepLines w:val="0"/>
        <w:pageBreakBefore w:val="0"/>
        <w:widowControl w:val="0"/>
        <w:kinsoku/>
        <w:wordWrap/>
        <w:overflowPunct/>
        <w:topLinePunct w:val="0"/>
        <w:autoSpaceDE/>
        <w:autoSpaceDN/>
        <w:bidi w:val="0"/>
        <w:adjustRightInd/>
        <w:snapToGrid/>
        <w:spacing w:line="560" w:lineRule="exact"/>
        <w:ind w:firstLine="6400" w:firstLineChars="2000"/>
        <w:textAlignment w:val="auto"/>
        <w:rPr>
          <w:rFonts w:hint="eastAsia" w:ascii="仿宋" w:hAnsi="仿宋" w:eastAsia="仿宋" w:cs="仿宋"/>
          <w:color w:val="auto"/>
          <w:sz w:val="32"/>
          <w:szCs w:val="32"/>
        </w:rPr>
      </w:pPr>
      <w:r>
        <w:rPr>
          <w:rFonts w:hint="eastAsia" w:ascii="仿宋" w:hAnsi="仿宋" w:eastAsia="仿宋" w:cs="仿宋"/>
          <w:color w:val="auto"/>
          <w:sz w:val="32"/>
          <w:szCs w:val="32"/>
        </w:rPr>
        <w:t>年  月  日</w:t>
      </w:r>
    </w:p>
    <w:p w14:paraId="4996D3E1">
      <w:pPr>
        <w:keepNext w:val="0"/>
        <w:keepLines w:val="0"/>
        <w:pageBreakBefore w:val="0"/>
        <w:widowControl w:val="0"/>
        <w:kinsoku/>
        <w:wordWrap/>
        <w:overflowPunct/>
        <w:topLinePunct w:val="0"/>
        <w:autoSpaceDE/>
        <w:autoSpaceDN/>
        <w:bidi w:val="0"/>
        <w:adjustRightInd/>
        <w:snapToGrid/>
        <w:spacing w:line="560" w:lineRule="exact"/>
        <w:textAlignment w:val="auto"/>
        <w:rPr>
          <w:rFonts w:hint="eastAsia" w:ascii="仿宋" w:hAnsi="仿宋" w:eastAsia="仿宋" w:cs="仿宋"/>
          <w:color w:val="auto"/>
          <w:sz w:val="32"/>
          <w:szCs w:val="32"/>
        </w:rPr>
      </w:pPr>
    </w:p>
    <w:p w14:paraId="2E59F729">
      <w:pPr>
        <w:spacing w:line="440" w:lineRule="exact"/>
        <w:jc w:val="center"/>
        <w:rPr>
          <w:rFonts w:hint="eastAsia" w:ascii="仿宋" w:hAnsi="仿宋" w:eastAsia="仿宋" w:cs="仿宋"/>
          <w:color w:val="auto"/>
          <w:sz w:val="32"/>
          <w:szCs w:val="32"/>
        </w:rPr>
      </w:pPr>
      <w:r>
        <w:rPr>
          <w:rFonts w:hint="eastAsia" w:ascii="仿宋" w:hAnsi="仿宋" w:eastAsia="仿宋" w:cs="仿宋"/>
          <w:color w:val="auto"/>
          <w:sz w:val="32"/>
          <w:szCs w:val="32"/>
        </w:rPr>
        <w:br w:type="page"/>
      </w:r>
    </w:p>
    <w:p w14:paraId="0E3A6494">
      <w:pPr>
        <w:pStyle w:val="3"/>
        <w:jc w:val="center"/>
        <w:rPr>
          <w:rFonts w:hint="eastAsia" w:ascii="黑体" w:hAnsi="黑体" w:eastAsia="黑体" w:cs="黑体"/>
          <w:color w:val="auto"/>
          <w:sz w:val="36"/>
          <w:szCs w:val="36"/>
        </w:rPr>
      </w:pPr>
      <w:bookmarkStart w:id="192" w:name="_Toc504488770"/>
      <w:bookmarkStart w:id="193" w:name="_Toc2777"/>
      <w:r>
        <w:rPr>
          <w:rFonts w:hint="eastAsia" w:ascii="黑体" w:hAnsi="黑体" w:cs="黑体"/>
          <w:color w:val="auto"/>
          <w:sz w:val="36"/>
          <w:szCs w:val="36"/>
          <w:lang w:val="en-US" w:eastAsia="zh-CN"/>
        </w:rPr>
        <w:t>三</w:t>
      </w:r>
      <w:r>
        <w:rPr>
          <w:rFonts w:hint="eastAsia" w:ascii="黑体" w:hAnsi="黑体" w:eastAsia="黑体" w:cs="黑体"/>
          <w:color w:val="auto"/>
          <w:sz w:val="36"/>
          <w:szCs w:val="36"/>
        </w:rPr>
        <w:t>、授权委托书</w:t>
      </w:r>
      <w:bookmarkEnd w:id="192"/>
      <w:bookmarkEnd w:id="193"/>
    </w:p>
    <w:p w14:paraId="580D5787">
      <w:pPr>
        <w:spacing w:line="440" w:lineRule="exact"/>
        <w:rPr>
          <w:rFonts w:hint="eastAsia" w:ascii="仿宋" w:hAnsi="仿宋" w:eastAsia="仿宋" w:cs="仿宋"/>
          <w:color w:val="auto"/>
          <w:sz w:val="32"/>
          <w:szCs w:val="32"/>
        </w:rPr>
      </w:pPr>
    </w:p>
    <w:p w14:paraId="3388F96D">
      <w:pPr>
        <w:keepNext w:val="0"/>
        <w:keepLines w:val="0"/>
        <w:pageBreakBefore w:val="0"/>
        <w:widowControl w:val="0"/>
        <w:kinsoku/>
        <w:wordWrap/>
        <w:overflowPunct/>
        <w:topLinePunct/>
        <w:autoSpaceDE/>
        <w:autoSpaceDN/>
        <w:bidi w:val="0"/>
        <w:adjustRightInd/>
        <w:snapToGrid/>
        <w:spacing w:line="520" w:lineRule="exact"/>
        <w:ind w:firstLine="640" w:firstLineChars="200"/>
        <w:textAlignment w:val="auto"/>
        <w:rPr>
          <w:rFonts w:hint="eastAsia" w:ascii="仿宋" w:hAnsi="仿宋" w:eastAsia="仿宋" w:cs="仿宋"/>
          <w:color w:val="auto"/>
          <w:sz w:val="32"/>
          <w:szCs w:val="32"/>
        </w:rPr>
      </w:pPr>
      <w:r>
        <w:rPr>
          <w:rFonts w:hint="eastAsia" w:ascii="仿宋" w:hAnsi="仿宋" w:eastAsia="仿宋" w:cs="仿宋"/>
          <w:color w:val="auto"/>
          <w:sz w:val="32"/>
          <w:szCs w:val="32"/>
        </w:rPr>
        <w:t>本人</w:t>
      </w:r>
      <w:r>
        <w:rPr>
          <w:rFonts w:hint="eastAsia" w:ascii="仿宋" w:hAnsi="仿宋" w:eastAsia="仿宋" w:cs="仿宋"/>
          <w:color w:val="auto"/>
          <w:sz w:val="32"/>
          <w:szCs w:val="32"/>
          <w:u w:val="single"/>
        </w:rPr>
        <w:t xml:space="preserve">             </w:t>
      </w:r>
      <w:r>
        <w:rPr>
          <w:rFonts w:hint="eastAsia" w:ascii="仿宋" w:hAnsi="仿宋" w:eastAsia="仿宋" w:cs="仿宋"/>
          <w:color w:val="auto"/>
          <w:sz w:val="32"/>
          <w:szCs w:val="32"/>
        </w:rPr>
        <w:t>（姓名）系</w:t>
      </w:r>
      <w:r>
        <w:rPr>
          <w:rFonts w:hint="eastAsia" w:ascii="仿宋" w:hAnsi="仿宋" w:eastAsia="仿宋" w:cs="仿宋"/>
          <w:color w:val="auto"/>
          <w:sz w:val="32"/>
          <w:szCs w:val="32"/>
          <w:u w:val="single"/>
        </w:rPr>
        <w:t xml:space="preserve">                      </w:t>
      </w:r>
      <w:r>
        <w:rPr>
          <w:rFonts w:hint="eastAsia" w:ascii="仿宋" w:hAnsi="仿宋" w:eastAsia="仿宋" w:cs="仿宋"/>
          <w:color w:val="auto"/>
          <w:sz w:val="32"/>
          <w:szCs w:val="32"/>
        </w:rPr>
        <w:t>（</w:t>
      </w:r>
      <w:r>
        <w:rPr>
          <w:rFonts w:hint="eastAsia" w:ascii="仿宋" w:hAnsi="仿宋" w:eastAsia="仿宋" w:cs="仿宋"/>
          <w:color w:val="auto"/>
          <w:sz w:val="32"/>
          <w:szCs w:val="32"/>
          <w:lang w:eastAsia="zh-CN"/>
        </w:rPr>
        <w:t>供应商</w:t>
      </w:r>
      <w:r>
        <w:rPr>
          <w:rFonts w:hint="eastAsia" w:ascii="仿宋" w:hAnsi="仿宋" w:eastAsia="仿宋" w:cs="仿宋"/>
          <w:color w:val="auto"/>
          <w:sz w:val="32"/>
          <w:szCs w:val="32"/>
        </w:rPr>
        <w:t>名称）的法定代表人（单位负责人），现委托</w:t>
      </w:r>
      <w:r>
        <w:rPr>
          <w:rFonts w:hint="eastAsia" w:ascii="仿宋" w:hAnsi="仿宋" w:eastAsia="仿宋" w:cs="仿宋"/>
          <w:color w:val="auto"/>
          <w:sz w:val="32"/>
          <w:szCs w:val="32"/>
          <w:u w:val="single"/>
        </w:rPr>
        <w:t>（姓名）</w:t>
      </w:r>
      <w:r>
        <w:rPr>
          <w:rFonts w:hint="eastAsia" w:ascii="仿宋" w:hAnsi="仿宋" w:eastAsia="仿宋" w:cs="仿宋"/>
          <w:color w:val="auto"/>
          <w:sz w:val="32"/>
          <w:szCs w:val="32"/>
        </w:rPr>
        <w:t>为我方代理人。代理人根据授权，以我方名义签署、澄清确认、递交、撤回、修改</w:t>
      </w:r>
      <w:r>
        <w:rPr>
          <w:rFonts w:hint="eastAsia" w:ascii="仿宋" w:hAnsi="仿宋" w:eastAsia="仿宋" w:cs="仿宋"/>
          <w:color w:val="auto"/>
          <w:sz w:val="32"/>
          <w:szCs w:val="32"/>
          <w:u w:val="single"/>
        </w:rPr>
        <w:t>（项目名称）（项目编号）</w:t>
      </w:r>
      <w:r>
        <w:rPr>
          <w:rFonts w:hint="eastAsia" w:ascii="仿宋" w:hAnsi="仿宋" w:eastAsia="仿宋" w:cs="仿宋"/>
          <w:color w:val="auto"/>
          <w:sz w:val="32"/>
          <w:szCs w:val="32"/>
          <w:lang w:eastAsia="zh-CN"/>
        </w:rPr>
        <w:t>采购项目响应文件</w:t>
      </w:r>
      <w:r>
        <w:rPr>
          <w:rFonts w:hint="eastAsia" w:ascii="仿宋" w:hAnsi="仿宋" w:eastAsia="仿宋" w:cs="仿宋"/>
          <w:color w:val="auto"/>
          <w:sz w:val="32"/>
          <w:szCs w:val="32"/>
        </w:rPr>
        <w:t>、签订合同和处理有关事宜，其法律后果由我方承担。</w:t>
      </w:r>
    </w:p>
    <w:p w14:paraId="044FFEF8">
      <w:pPr>
        <w:keepNext w:val="0"/>
        <w:keepLines w:val="0"/>
        <w:pageBreakBefore w:val="0"/>
        <w:widowControl w:val="0"/>
        <w:kinsoku/>
        <w:wordWrap/>
        <w:overflowPunct/>
        <w:autoSpaceDE/>
        <w:autoSpaceDN/>
        <w:bidi w:val="0"/>
        <w:adjustRightInd/>
        <w:snapToGrid/>
        <w:spacing w:line="520" w:lineRule="exact"/>
        <w:textAlignment w:val="auto"/>
        <w:rPr>
          <w:rFonts w:hint="eastAsia" w:ascii="仿宋" w:hAnsi="仿宋" w:eastAsia="仿宋" w:cs="仿宋"/>
          <w:color w:val="auto"/>
          <w:sz w:val="32"/>
          <w:szCs w:val="32"/>
        </w:rPr>
      </w:pPr>
      <w:r>
        <w:rPr>
          <w:rFonts w:hint="eastAsia" w:ascii="仿宋" w:hAnsi="仿宋" w:eastAsia="仿宋" w:cs="仿宋"/>
          <w:color w:val="auto"/>
          <w:sz w:val="32"/>
          <w:szCs w:val="32"/>
        </w:rPr>
        <w:t>委托期限：</w:t>
      </w:r>
      <w:r>
        <w:rPr>
          <w:rFonts w:hint="eastAsia" w:ascii="仿宋" w:hAnsi="仿宋" w:eastAsia="仿宋" w:cs="仿宋"/>
          <w:color w:val="auto"/>
          <w:sz w:val="32"/>
          <w:szCs w:val="32"/>
          <w:u w:val="single"/>
        </w:rPr>
        <w:t>自本授权签署之日起至</w:t>
      </w:r>
      <w:r>
        <w:rPr>
          <w:rFonts w:hint="eastAsia" w:ascii="仿宋" w:hAnsi="仿宋" w:eastAsia="仿宋" w:cs="仿宋"/>
          <w:color w:val="auto"/>
          <w:sz w:val="32"/>
          <w:szCs w:val="32"/>
          <w:u w:val="single"/>
          <w:lang w:eastAsia="zh-CN"/>
        </w:rPr>
        <w:t>响应有效期</w:t>
      </w:r>
      <w:r>
        <w:rPr>
          <w:rFonts w:hint="eastAsia" w:ascii="仿宋" w:hAnsi="仿宋" w:eastAsia="仿宋" w:cs="仿宋"/>
          <w:color w:val="auto"/>
          <w:sz w:val="32"/>
          <w:szCs w:val="32"/>
          <w:u w:val="single"/>
        </w:rPr>
        <w:t>截止之日止</w:t>
      </w:r>
      <w:r>
        <w:rPr>
          <w:rFonts w:hint="eastAsia" w:ascii="仿宋" w:hAnsi="仿宋" w:eastAsia="仿宋" w:cs="仿宋"/>
          <w:color w:val="auto"/>
          <w:sz w:val="32"/>
          <w:szCs w:val="32"/>
        </w:rPr>
        <w:t>。</w:t>
      </w:r>
    </w:p>
    <w:p w14:paraId="15F2363B">
      <w:pPr>
        <w:keepNext w:val="0"/>
        <w:keepLines w:val="0"/>
        <w:pageBreakBefore w:val="0"/>
        <w:widowControl w:val="0"/>
        <w:kinsoku/>
        <w:wordWrap/>
        <w:overflowPunct/>
        <w:autoSpaceDE/>
        <w:autoSpaceDN/>
        <w:bidi w:val="0"/>
        <w:adjustRightInd/>
        <w:snapToGrid/>
        <w:spacing w:line="520" w:lineRule="exact"/>
        <w:ind w:firstLine="640" w:firstLineChars="200"/>
        <w:textAlignment w:val="auto"/>
        <w:rPr>
          <w:rFonts w:hint="eastAsia" w:ascii="仿宋" w:hAnsi="仿宋" w:eastAsia="仿宋" w:cs="仿宋"/>
          <w:color w:val="auto"/>
          <w:sz w:val="32"/>
          <w:szCs w:val="32"/>
        </w:rPr>
      </w:pPr>
      <w:r>
        <w:rPr>
          <w:rFonts w:hint="eastAsia" w:ascii="仿宋" w:hAnsi="仿宋" w:eastAsia="仿宋" w:cs="仿宋"/>
          <w:color w:val="auto"/>
          <w:sz w:val="32"/>
          <w:szCs w:val="32"/>
        </w:rPr>
        <w:t>代理人无转委托权。</w:t>
      </w:r>
    </w:p>
    <w:p w14:paraId="5D615299">
      <w:pPr>
        <w:keepNext w:val="0"/>
        <w:keepLines w:val="0"/>
        <w:pageBreakBefore w:val="0"/>
        <w:widowControl w:val="0"/>
        <w:kinsoku/>
        <w:wordWrap/>
        <w:overflowPunct/>
        <w:autoSpaceDE/>
        <w:autoSpaceDN/>
        <w:bidi w:val="0"/>
        <w:adjustRightInd/>
        <w:snapToGrid/>
        <w:spacing w:line="520" w:lineRule="exact"/>
        <w:ind w:firstLine="640" w:firstLineChars="200"/>
        <w:textAlignment w:val="auto"/>
        <w:rPr>
          <w:rFonts w:hint="eastAsia" w:ascii="仿宋" w:hAnsi="仿宋" w:eastAsia="仿宋" w:cs="仿宋"/>
          <w:color w:val="auto"/>
          <w:sz w:val="32"/>
          <w:szCs w:val="32"/>
        </w:rPr>
      </w:pPr>
    </w:p>
    <w:p w14:paraId="79C1B783">
      <w:pPr>
        <w:keepNext w:val="0"/>
        <w:keepLines w:val="0"/>
        <w:pageBreakBefore w:val="0"/>
        <w:widowControl w:val="0"/>
        <w:kinsoku/>
        <w:wordWrap/>
        <w:overflowPunct/>
        <w:autoSpaceDE/>
        <w:autoSpaceDN/>
        <w:bidi w:val="0"/>
        <w:adjustRightInd/>
        <w:snapToGrid/>
        <w:spacing w:line="520" w:lineRule="exact"/>
        <w:textAlignment w:val="auto"/>
        <w:rPr>
          <w:rFonts w:hint="eastAsia" w:ascii="仿宋" w:hAnsi="仿宋" w:eastAsia="仿宋" w:cs="仿宋"/>
          <w:color w:val="auto"/>
          <w:sz w:val="32"/>
          <w:szCs w:val="32"/>
        </w:rPr>
      </w:pPr>
      <w:r>
        <w:rPr>
          <w:rFonts w:hint="eastAsia" w:ascii="仿宋" w:hAnsi="仿宋" w:eastAsia="仿宋" w:cs="仿宋"/>
          <w:color w:val="auto"/>
          <w:sz w:val="32"/>
          <w:szCs w:val="32"/>
        </w:rPr>
        <w:t>附：法定代表人（单位负责人）身份证复印件及委托代理人身份证复印件（正反面）</w:t>
      </w:r>
    </w:p>
    <w:p w14:paraId="58DD3AD3">
      <w:pPr>
        <w:keepNext w:val="0"/>
        <w:keepLines w:val="0"/>
        <w:pageBreakBefore w:val="0"/>
        <w:widowControl w:val="0"/>
        <w:kinsoku/>
        <w:wordWrap/>
        <w:overflowPunct/>
        <w:autoSpaceDE/>
        <w:autoSpaceDN/>
        <w:bidi w:val="0"/>
        <w:adjustRightInd/>
        <w:snapToGrid/>
        <w:spacing w:line="520" w:lineRule="exact"/>
        <w:textAlignment w:val="auto"/>
        <w:rPr>
          <w:rFonts w:hint="eastAsia" w:ascii="仿宋" w:hAnsi="仿宋" w:eastAsia="仿宋" w:cs="仿宋"/>
          <w:color w:val="auto"/>
          <w:sz w:val="32"/>
          <w:szCs w:val="32"/>
        </w:rPr>
      </w:pPr>
    </w:p>
    <w:p w14:paraId="7D7E20F2">
      <w:pPr>
        <w:keepNext w:val="0"/>
        <w:keepLines w:val="0"/>
        <w:pageBreakBefore w:val="0"/>
        <w:widowControl w:val="0"/>
        <w:kinsoku/>
        <w:wordWrap/>
        <w:overflowPunct/>
        <w:autoSpaceDE/>
        <w:autoSpaceDN/>
        <w:bidi w:val="0"/>
        <w:adjustRightInd/>
        <w:snapToGrid/>
        <w:spacing w:line="520" w:lineRule="exact"/>
        <w:textAlignment w:val="auto"/>
        <w:rPr>
          <w:rFonts w:hint="eastAsia" w:ascii="仿宋" w:hAnsi="仿宋" w:eastAsia="仿宋" w:cs="仿宋"/>
          <w:color w:val="auto"/>
          <w:sz w:val="32"/>
          <w:szCs w:val="32"/>
        </w:rPr>
      </w:pPr>
      <w:r>
        <w:rPr>
          <w:rFonts w:hint="eastAsia" w:ascii="仿宋" w:hAnsi="仿宋" w:eastAsia="仿宋" w:cs="仿宋"/>
          <w:color w:val="auto"/>
          <w:sz w:val="32"/>
          <w:szCs w:val="32"/>
        </w:rPr>
        <w:t>注：本授权委托书需由</w:t>
      </w:r>
      <w:r>
        <w:rPr>
          <w:rFonts w:hint="eastAsia" w:ascii="仿宋" w:hAnsi="仿宋" w:eastAsia="仿宋" w:cs="仿宋"/>
          <w:color w:val="auto"/>
          <w:sz w:val="32"/>
          <w:szCs w:val="32"/>
          <w:lang w:eastAsia="zh-CN"/>
        </w:rPr>
        <w:t>供应商</w:t>
      </w:r>
      <w:r>
        <w:rPr>
          <w:rFonts w:hint="eastAsia" w:ascii="仿宋" w:hAnsi="仿宋" w:eastAsia="仿宋" w:cs="仿宋"/>
          <w:color w:val="auto"/>
          <w:sz w:val="32"/>
          <w:szCs w:val="32"/>
        </w:rPr>
        <w:t>加盖单位公章并由其法定代表人（单位负责人）和委托代理人签字或盖章。</w:t>
      </w:r>
    </w:p>
    <w:p w14:paraId="45CC5713">
      <w:pPr>
        <w:keepNext w:val="0"/>
        <w:keepLines w:val="0"/>
        <w:pageBreakBefore w:val="0"/>
        <w:widowControl w:val="0"/>
        <w:kinsoku/>
        <w:wordWrap/>
        <w:overflowPunct/>
        <w:autoSpaceDE/>
        <w:autoSpaceDN/>
        <w:bidi w:val="0"/>
        <w:adjustRightInd/>
        <w:snapToGrid/>
        <w:spacing w:line="520" w:lineRule="exact"/>
        <w:textAlignment w:val="auto"/>
        <w:rPr>
          <w:rFonts w:hint="eastAsia" w:ascii="仿宋" w:hAnsi="仿宋" w:eastAsia="仿宋" w:cs="仿宋"/>
          <w:color w:val="auto"/>
          <w:sz w:val="32"/>
          <w:szCs w:val="32"/>
        </w:rPr>
      </w:pPr>
    </w:p>
    <w:p w14:paraId="69F13CD1">
      <w:pPr>
        <w:keepNext w:val="0"/>
        <w:keepLines w:val="0"/>
        <w:pageBreakBefore w:val="0"/>
        <w:widowControl w:val="0"/>
        <w:kinsoku/>
        <w:wordWrap/>
        <w:overflowPunct/>
        <w:topLinePunct w:val="0"/>
        <w:autoSpaceDE/>
        <w:autoSpaceDN/>
        <w:bidi w:val="0"/>
        <w:adjustRightInd/>
        <w:snapToGrid/>
        <w:spacing w:line="640" w:lineRule="exact"/>
        <w:ind w:firstLine="1920" w:firstLineChars="600"/>
        <w:textAlignment w:val="auto"/>
        <w:rPr>
          <w:rFonts w:hint="eastAsia" w:ascii="仿宋" w:hAnsi="仿宋" w:eastAsia="仿宋" w:cs="仿宋"/>
          <w:color w:val="auto"/>
          <w:sz w:val="32"/>
          <w:szCs w:val="32"/>
        </w:rPr>
      </w:pPr>
      <w:r>
        <w:rPr>
          <w:rFonts w:hint="eastAsia" w:ascii="仿宋" w:hAnsi="仿宋" w:eastAsia="仿宋" w:cs="仿宋"/>
          <w:color w:val="auto"/>
          <w:sz w:val="32"/>
          <w:szCs w:val="32"/>
          <w:lang w:eastAsia="zh-CN"/>
        </w:rPr>
        <w:t>供应商</w:t>
      </w:r>
      <w:r>
        <w:rPr>
          <w:rFonts w:hint="eastAsia" w:ascii="仿宋" w:hAnsi="仿宋" w:eastAsia="仿宋" w:cs="仿宋"/>
          <w:color w:val="auto"/>
          <w:sz w:val="32"/>
          <w:szCs w:val="32"/>
        </w:rPr>
        <w:t>：</w:t>
      </w:r>
      <w:r>
        <w:rPr>
          <w:rFonts w:hint="eastAsia" w:ascii="仿宋" w:hAnsi="仿宋" w:eastAsia="仿宋" w:cs="仿宋"/>
          <w:color w:val="auto"/>
          <w:sz w:val="32"/>
          <w:szCs w:val="32"/>
          <w:u w:val="single"/>
        </w:rPr>
        <w:tab/>
      </w:r>
      <w:r>
        <w:rPr>
          <w:rFonts w:hint="eastAsia" w:ascii="仿宋" w:hAnsi="仿宋" w:eastAsia="仿宋" w:cs="仿宋"/>
          <w:color w:val="auto"/>
          <w:sz w:val="32"/>
          <w:szCs w:val="32"/>
          <w:u w:val="single"/>
        </w:rPr>
        <w:tab/>
      </w:r>
      <w:r>
        <w:rPr>
          <w:rFonts w:hint="eastAsia" w:ascii="仿宋" w:hAnsi="仿宋" w:eastAsia="仿宋" w:cs="仿宋"/>
          <w:color w:val="auto"/>
          <w:sz w:val="32"/>
          <w:szCs w:val="32"/>
        </w:rPr>
        <w:t>（单位公章）</w:t>
      </w:r>
    </w:p>
    <w:p w14:paraId="6DACEB6A">
      <w:pPr>
        <w:keepNext w:val="0"/>
        <w:keepLines w:val="0"/>
        <w:pageBreakBefore w:val="0"/>
        <w:widowControl w:val="0"/>
        <w:kinsoku/>
        <w:wordWrap/>
        <w:overflowPunct/>
        <w:topLinePunct w:val="0"/>
        <w:autoSpaceDE/>
        <w:autoSpaceDN/>
        <w:bidi w:val="0"/>
        <w:adjustRightInd/>
        <w:snapToGrid/>
        <w:spacing w:line="640" w:lineRule="exact"/>
        <w:ind w:firstLine="1920" w:firstLineChars="600"/>
        <w:jc w:val="left"/>
        <w:textAlignment w:val="auto"/>
        <w:rPr>
          <w:rFonts w:hint="eastAsia" w:ascii="仿宋" w:hAnsi="仿宋" w:eastAsia="仿宋" w:cs="仿宋"/>
          <w:color w:val="auto"/>
          <w:sz w:val="32"/>
          <w:szCs w:val="32"/>
        </w:rPr>
      </w:pPr>
      <w:r>
        <w:rPr>
          <w:rFonts w:hint="eastAsia" w:ascii="仿宋" w:hAnsi="仿宋" w:eastAsia="仿宋" w:cs="仿宋"/>
          <w:color w:val="auto"/>
          <w:sz w:val="32"/>
          <w:szCs w:val="32"/>
        </w:rPr>
        <w:t>法定代表人（单位负责人）：</w:t>
      </w:r>
      <w:r>
        <w:rPr>
          <w:rFonts w:hint="eastAsia" w:ascii="仿宋" w:hAnsi="仿宋" w:eastAsia="仿宋" w:cs="仿宋"/>
          <w:color w:val="auto"/>
          <w:sz w:val="32"/>
          <w:szCs w:val="32"/>
          <w:u w:val="single"/>
        </w:rPr>
        <w:tab/>
      </w:r>
      <w:r>
        <w:rPr>
          <w:rFonts w:hint="eastAsia" w:ascii="仿宋" w:hAnsi="仿宋" w:eastAsia="仿宋" w:cs="仿宋"/>
          <w:color w:val="auto"/>
          <w:sz w:val="32"/>
          <w:szCs w:val="32"/>
          <w:u w:val="single"/>
        </w:rPr>
        <w:tab/>
      </w:r>
      <w:r>
        <w:rPr>
          <w:rFonts w:hint="eastAsia" w:ascii="仿宋" w:hAnsi="仿宋" w:eastAsia="仿宋" w:cs="仿宋"/>
          <w:color w:val="auto"/>
          <w:sz w:val="32"/>
          <w:szCs w:val="32"/>
        </w:rPr>
        <w:t>（签</w:t>
      </w:r>
      <w:r>
        <w:rPr>
          <w:rFonts w:hint="eastAsia" w:ascii="仿宋" w:hAnsi="仿宋" w:eastAsia="仿宋" w:cs="仿宋"/>
          <w:color w:val="auto"/>
          <w:sz w:val="32"/>
          <w:szCs w:val="32"/>
          <w:lang w:val="en-US" w:eastAsia="zh-CN"/>
        </w:rPr>
        <w:t>章</w:t>
      </w:r>
      <w:r>
        <w:rPr>
          <w:rFonts w:hint="eastAsia" w:ascii="仿宋" w:hAnsi="仿宋" w:eastAsia="仿宋" w:cs="仿宋"/>
          <w:color w:val="auto"/>
          <w:sz w:val="32"/>
          <w:szCs w:val="32"/>
        </w:rPr>
        <w:t>）</w:t>
      </w:r>
    </w:p>
    <w:p w14:paraId="37FA9043">
      <w:pPr>
        <w:keepNext w:val="0"/>
        <w:keepLines w:val="0"/>
        <w:pageBreakBefore w:val="0"/>
        <w:widowControl w:val="0"/>
        <w:kinsoku/>
        <w:wordWrap/>
        <w:overflowPunct/>
        <w:topLinePunct w:val="0"/>
        <w:autoSpaceDE/>
        <w:autoSpaceDN/>
        <w:bidi w:val="0"/>
        <w:adjustRightInd/>
        <w:snapToGrid/>
        <w:spacing w:line="640" w:lineRule="exact"/>
        <w:ind w:firstLine="1920" w:firstLineChars="600"/>
        <w:textAlignment w:val="auto"/>
        <w:rPr>
          <w:rFonts w:hint="eastAsia" w:ascii="仿宋" w:hAnsi="仿宋" w:eastAsia="仿宋" w:cs="仿宋"/>
          <w:color w:val="auto"/>
          <w:sz w:val="32"/>
          <w:szCs w:val="32"/>
        </w:rPr>
      </w:pPr>
      <w:r>
        <w:rPr>
          <w:rFonts w:hint="eastAsia" w:ascii="仿宋" w:hAnsi="仿宋" w:eastAsia="仿宋" w:cs="仿宋"/>
          <w:color w:val="auto"/>
          <w:sz w:val="32"/>
          <w:szCs w:val="32"/>
        </w:rPr>
        <w:t>身份证号码：</w:t>
      </w:r>
      <w:r>
        <w:rPr>
          <w:rFonts w:hint="eastAsia" w:ascii="仿宋" w:hAnsi="仿宋" w:eastAsia="仿宋" w:cs="仿宋"/>
          <w:color w:val="auto"/>
          <w:sz w:val="32"/>
          <w:szCs w:val="32"/>
          <w:u w:val="single"/>
        </w:rPr>
        <w:tab/>
      </w:r>
      <w:r>
        <w:rPr>
          <w:rFonts w:hint="eastAsia" w:ascii="仿宋" w:hAnsi="仿宋" w:eastAsia="仿宋" w:cs="仿宋"/>
          <w:color w:val="auto"/>
          <w:sz w:val="32"/>
          <w:szCs w:val="32"/>
          <w:u w:val="single"/>
        </w:rPr>
        <w:tab/>
      </w:r>
      <w:r>
        <w:rPr>
          <w:rFonts w:hint="eastAsia" w:ascii="仿宋" w:hAnsi="仿宋" w:eastAsia="仿宋" w:cs="仿宋"/>
          <w:color w:val="auto"/>
          <w:sz w:val="32"/>
          <w:szCs w:val="32"/>
          <w:u w:val="single"/>
        </w:rPr>
        <w:tab/>
      </w:r>
      <w:r>
        <w:rPr>
          <w:rFonts w:hint="eastAsia" w:ascii="仿宋" w:hAnsi="仿宋" w:eastAsia="仿宋" w:cs="仿宋"/>
          <w:color w:val="auto"/>
          <w:sz w:val="32"/>
          <w:szCs w:val="32"/>
          <w:u w:val="single"/>
        </w:rPr>
        <w:tab/>
      </w:r>
    </w:p>
    <w:p w14:paraId="65C3B62D">
      <w:pPr>
        <w:keepNext w:val="0"/>
        <w:keepLines w:val="0"/>
        <w:pageBreakBefore w:val="0"/>
        <w:widowControl w:val="0"/>
        <w:kinsoku/>
        <w:wordWrap/>
        <w:overflowPunct/>
        <w:topLinePunct w:val="0"/>
        <w:autoSpaceDE/>
        <w:autoSpaceDN/>
        <w:bidi w:val="0"/>
        <w:adjustRightInd/>
        <w:snapToGrid/>
        <w:spacing w:line="640" w:lineRule="exact"/>
        <w:ind w:firstLine="1920" w:firstLineChars="600"/>
        <w:textAlignment w:val="auto"/>
        <w:rPr>
          <w:rFonts w:hint="eastAsia" w:ascii="仿宋" w:hAnsi="仿宋" w:eastAsia="仿宋" w:cs="仿宋"/>
          <w:color w:val="auto"/>
          <w:sz w:val="32"/>
          <w:szCs w:val="32"/>
        </w:rPr>
      </w:pPr>
      <w:r>
        <w:rPr>
          <w:rFonts w:hint="eastAsia" w:ascii="仿宋" w:hAnsi="仿宋" w:eastAsia="仿宋" w:cs="仿宋"/>
          <w:color w:val="auto"/>
          <w:sz w:val="32"/>
          <w:szCs w:val="32"/>
        </w:rPr>
        <w:t>委托代理人：</w:t>
      </w:r>
      <w:r>
        <w:rPr>
          <w:rFonts w:hint="eastAsia" w:ascii="仿宋" w:hAnsi="仿宋" w:eastAsia="仿宋" w:cs="仿宋"/>
          <w:color w:val="auto"/>
          <w:sz w:val="32"/>
          <w:szCs w:val="32"/>
          <w:u w:val="single"/>
        </w:rPr>
        <w:tab/>
      </w:r>
      <w:r>
        <w:rPr>
          <w:rFonts w:hint="eastAsia" w:ascii="仿宋" w:hAnsi="仿宋" w:eastAsia="仿宋" w:cs="仿宋"/>
          <w:color w:val="auto"/>
          <w:sz w:val="32"/>
          <w:szCs w:val="32"/>
          <w:u w:val="single"/>
        </w:rPr>
        <w:tab/>
      </w:r>
      <w:r>
        <w:rPr>
          <w:rFonts w:hint="eastAsia" w:ascii="仿宋" w:hAnsi="仿宋" w:eastAsia="仿宋" w:cs="仿宋"/>
          <w:color w:val="auto"/>
          <w:sz w:val="32"/>
          <w:szCs w:val="32"/>
          <w:u w:val="single"/>
        </w:rPr>
        <w:tab/>
      </w:r>
      <w:r>
        <w:rPr>
          <w:rFonts w:hint="eastAsia" w:ascii="仿宋" w:hAnsi="仿宋" w:eastAsia="仿宋" w:cs="仿宋"/>
          <w:color w:val="auto"/>
          <w:sz w:val="32"/>
          <w:szCs w:val="32"/>
          <w:u w:val="single"/>
        </w:rPr>
        <w:tab/>
      </w:r>
      <w:r>
        <w:rPr>
          <w:rFonts w:hint="eastAsia" w:ascii="仿宋" w:hAnsi="仿宋" w:eastAsia="仿宋" w:cs="仿宋"/>
          <w:color w:val="auto"/>
          <w:sz w:val="32"/>
          <w:szCs w:val="32"/>
        </w:rPr>
        <w:t>（签字或盖章）</w:t>
      </w:r>
    </w:p>
    <w:p w14:paraId="3152AD59">
      <w:pPr>
        <w:keepNext w:val="0"/>
        <w:keepLines w:val="0"/>
        <w:pageBreakBefore w:val="0"/>
        <w:widowControl w:val="0"/>
        <w:kinsoku/>
        <w:wordWrap/>
        <w:overflowPunct/>
        <w:topLinePunct w:val="0"/>
        <w:autoSpaceDE/>
        <w:autoSpaceDN/>
        <w:bidi w:val="0"/>
        <w:adjustRightInd/>
        <w:snapToGrid/>
        <w:spacing w:line="640" w:lineRule="exact"/>
        <w:ind w:firstLine="1920" w:firstLineChars="600"/>
        <w:textAlignment w:val="auto"/>
        <w:rPr>
          <w:rFonts w:hint="eastAsia" w:ascii="仿宋" w:hAnsi="仿宋" w:eastAsia="仿宋" w:cs="仿宋"/>
          <w:color w:val="auto"/>
          <w:sz w:val="32"/>
          <w:szCs w:val="32"/>
        </w:rPr>
      </w:pPr>
      <w:r>
        <w:rPr>
          <w:rFonts w:hint="eastAsia" w:ascii="仿宋" w:hAnsi="仿宋" w:eastAsia="仿宋" w:cs="仿宋"/>
          <w:color w:val="auto"/>
          <w:sz w:val="32"/>
          <w:szCs w:val="32"/>
        </w:rPr>
        <w:t>身份证号码：</w:t>
      </w:r>
      <w:r>
        <w:rPr>
          <w:rFonts w:hint="eastAsia" w:ascii="仿宋" w:hAnsi="仿宋" w:eastAsia="仿宋" w:cs="仿宋"/>
          <w:color w:val="auto"/>
          <w:sz w:val="32"/>
          <w:szCs w:val="32"/>
          <w:u w:val="single"/>
        </w:rPr>
        <w:tab/>
      </w:r>
      <w:r>
        <w:rPr>
          <w:rFonts w:hint="eastAsia" w:ascii="仿宋" w:hAnsi="仿宋" w:eastAsia="仿宋" w:cs="仿宋"/>
          <w:color w:val="auto"/>
          <w:sz w:val="32"/>
          <w:szCs w:val="32"/>
          <w:u w:val="single"/>
        </w:rPr>
        <w:tab/>
      </w:r>
      <w:r>
        <w:rPr>
          <w:rFonts w:hint="eastAsia" w:ascii="仿宋" w:hAnsi="仿宋" w:eastAsia="仿宋" w:cs="仿宋"/>
          <w:color w:val="auto"/>
          <w:sz w:val="32"/>
          <w:szCs w:val="32"/>
          <w:u w:val="single"/>
        </w:rPr>
        <w:tab/>
      </w:r>
      <w:r>
        <w:rPr>
          <w:rFonts w:hint="eastAsia" w:ascii="仿宋" w:hAnsi="仿宋" w:eastAsia="仿宋" w:cs="仿宋"/>
          <w:color w:val="auto"/>
          <w:sz w:val="32"/>
          <w:szCs w:val="32"/>
          <w:u w:val="single"/>
        </w:rPr>
        <w:tab/>
      </w:r>
    </w:p>
    <w:p w14:paraId="1BBA4997">
      <w:pPr>
        <w:keepNext w:val="0"/>
        <w:keepLines w:val="0"/>
        <w:pageBreakBefore w:val="0"/>
        <w:widowControl w:val="0"/>
        <w:kinsoku/>
        <w:wordWrap/>
        <w:overflowPunct/>
        <w:autoSpaceDE/>
        <w:autoSpaceDN/>
        <w:bidi w:val="0"/>
        <w:adjustRightInd/>
        <w:snapToGrid/>
        <w:spacing w:line="520" w:lineRule="exact"/>
        <w:textAlignment w:val="auto"/>
        <w:rPr>
          <w:rFonts w:hint="eastAsia" w:ascii="仿宋" w:hAnsi="仿宋" w:eastAsia="仿宋" w:cs="仿宋"/>
          <w:color w:val="auto"/>
          <w:sz w:val="32"/>
          <w:szCs w:val="32"/>
        </w:rPr>
      </w:pPr>
    </w:p>
    <w:p w14:paraId="39CE9E79">
      <w:pPr>
        <w:keepNext w:val="0"/>
        <w:keepLines w:val="0"/>
        <w:pageBreakBefore w:val="0"/>
        <w:widowControl w:val="0"/>
        <w:kinsoku/>
        <w:wordWrap/>
        <w:overflowPunct/>
        <w:autoSpaceDE/>
        <w:autoSpaceDN/>
        <w:bidi w:val="0"/>
        <w:adjustRightInd/>
        <w:snapToGrid/>
        <w:spacing w:line="520" w:lineRule="exact"/>
        <w:ind w:firstLine="6182" w:firstLineChars="1932"/>
        <w:jc w:val="both"/>
        <w:textAlignment w:val="auto"/>
        <w:rPr>
          <w:rFonts w:hint="eastAsia" w:ascii="仿宋" w:hAnsi="仿宋" w:eastAsia="仿宋" w:cs="仿宋"/>
          <w:color w:val="auto"/>
          <w:sz w:val="32"/>
          <w:szCs w:val="32"/>
        </w:rPr>
      </w:pPr>
      <w:r>
        <w:rPr>
          <w:rFonts w:hint="eastAsia" w:ascii="仿宋" w:hAnsi="仿宋" w:eastAsia="仿宋" w:cs="仿宋"/>
          <w:color w:val="auto"/>
          <w:sz w:val="32"/>
          <w:szCs w:val="32"/>
        </w:rPr>
        <w:t>年   月   日</w:t>
      </w:r>
    </w:p>
    <w:p w14:paraId="433F0917">
      <w:pPr>
        <w:keepNext w:val="0"/>
        <w:keepLines w:val="0"/>
        <w:pageBreakBefore w:val="0"/>
        <w:widowControl w:val="0"/>
        <w:kinsoku/>
        <w:wordWrap/>
        <w:overflowPunct/>
        <w:autoSpaceDE/>
        <w:autoSpaceDN/>
        <w:bidi w:val="0"/>
        <w:adjustRightInd/>
        <w:snapToGrid/>
        <w:spacing w:line="520" w:lineRule="exact"/>
        <w:ind w:firstLine="6182" w:firstLineChars="1932"/>
        <w:jc w:val="right"/>
        <w:textAlignment w:val="auto"/>
        <w:rPr>
          <w:rFonts w:hint="eastAsia" w:ascii="仿宋" w:hAnsi="仿宋" w:eastAsia="仿宋" w:cs="仿宋"/>
          <w:color w:val="auto"/>
          <w:sz w:val="32"/>
          <w:szCs w:val="32"/>
        </w:rPr>
      </w:pPr>
      <w:r>
        <w:rPr>
          <w:rFonts w:hint="eastAsia" w:ascii="仿宋" w:hAnsi="仿宋" w:eastAsia="仿宋" w:cs="仿宋"/>
          <w:color w:val="auto"/>
          <w:sz w:val="32"/>
          <w:szCs w:val="32"/>
        </w:rPr>
        <w:br w:type="page"/>
      </w:r>
    </w:p>
    <w:p w14:paraId="44122CD4">
      <w:pPr>
        <w:pStyle w:val="3"/>
        <w:spacing w:after="0" w:line="413" w:lineRule="auto"/>
        <w:jc w:val="both"/>
        <w:rPr>
          <w:rFonts w:hint="eastAsia" w:ascii="仿宋" w:hAnsi="仿宋" w:eastAsia="仿宋" w:cs="仿宋"/>
          <w:b/>
          <w:bCs/>
          <w:color w:val="auto"/>
          <w:sz w:val="32"/>
          <w:szCs w:val="32"/>
        </w:rPr>
      </w:pPr>
      <w:bookmarkStart w:id="194" w:name="_Toc504488772"/>
      <w:bookmarkStart w:id="195" w:name="_Toc7842"/>
      <w:r>
        <w:rPr>
          <w:rFonts w:hint="eastAsia" w:ascii="黑体" w:hAnsi="黑体" w:cs="黑体"/>
          <w:color w:val="auto"/>
          <w:sz w:val="32"/>
          <w:szCs w:val="32"/>
          <w:lang w:val="en-US" w:eastAsia="zh-CN"/>
        </w:rPr>
        <w:t>四</w:t>
      </w:r>
      <w:r>
        <w:rPr>
          <w:rFonts w:hint="eastAsia" w:ascii="黑体" w:hAnsi="黑体" w:eastAsia="黑体" w:cs="黑体"/>
          <w:color w:val="auto"/>
          <w:sz w:val="32"/>
          <w:szCs w:val="32"/>
        </w:rPr>
        <w:t>、</w:t>
      </w:r>
      <w:bookmarkEnd w:id="194"/>
      <w:bookmarkEnd w:id="195"/>
      <w:r>
        <w:rPr>
          <w:rFonts w:hint="eastAsia" w:ascii="黑体" w:hAnsi="黑体" w:eastAsia="黑体" w:cs="黑体"/>
          <w:color w:val="auto"/>
          <w:sz w:val="32"/>
          <w:szCs w:val="32"/>
          <w:lang w:eastAsia="zh-CN"/>
        </w:rPr>
        <w:t>响应保证金</w:t>
      </w:r>
    </w:p>
    <w:p w14:paraId="118B2114">
      <w:pPr>
        <w:spacing w:line="440" w:lineRule="exact"/>
        <w:rPr>
          <w:rFonts w:hint="eastAsia" w:ascii="仿宋" w:hAnsi="仿宋" w:eastAsia="仿宋" w:cs="仿宋"/>
          <w:b/>
          <w:bCs/>
          <w:color w:val="auto"/>
          <w:sz w:val="32"/>
          <w:szCs w:val="32"/>
        </w:rPr>
      </w:pPr>
      <w:r>
        <w:rPr>
          <w:rFonts w:hint="eastAsia" w:ascii="仿宋" w:hAnsi="仿宋" w:eastAsia="仿宋" w:cs="仿宋"/>
          <w:b/>
          <w:bCs/>
          <w:color w:val="auto"/>
          <w:sz w:val="32"/>
          <w:szCs w:val="32"/>
        </w:rPr>
        <w:t>附：</w:t>
      </w:r>
      <w:r>
        <w:rPr>
          <w:rFonts w:hint="eastAsia" w:ascii="仿宋" w:hAnsi="仿宋" w:eastAsia="仿宋" w:cs="仿宋"/>
          <w:b/>
          <w:bCs/>
          <w:color w:val="auto"/>
          <w:sz w:val="32"/>
          <w:szCs w:val="32"/>
          <w:lang w:eastAsia="zh-CN"/>
        </w:rPr>
        <w:t>响应保证金</w:t>
      </w:r>
      <w:r>
        <w:rPr>
          <w:rFonts w:hint="eastAsia" w:ascii="仿宋" w:hAnsi="仿宋" w:eastAsia="仿宋" w:cs="仿宋"/>
          <w:b/>
          <w:bCs/>
          <w:color w:val="auto"/>
          <w:sz w:val="32"/>
          <w:szCs w:val="32"/>
        </w:rPr>
        <w:t>凭据（复印件）</w:t>
      </w:r>
    </w:p>
    <w:p w14:paraId="2537484B">
      <w:pPr>
        <w:spacing w:line="440" w:lineRule="exact"/>
        <w:rPr>
          <w:rFonts w:ascii="Times New Roman" w:hAnsi="Times New Roman" w:eastAsia="黑体"/>
          <w:color w:val="auto"/>
          <w:sz w:val="27"/>
          <w:szCs w:val="27"/>
        </w:rPr>
      </w:pPr>
      <w:r>
        <w:rPr>
          <w:rFonts w:hint="eastAsia" w:ascii="仿宋" w:hAnsi="仿宋" w:eastAsia="仿宋" w:cs="仿宋"/>
          <w:b/>
          <w:bCs/>
          <w:color w:val="auto"/>
          <w:sz w:val="32"/>
          <w:szCs w:val="32"/>
        </w:rPr>
        <w:t>银行开户许可证明材料（复印件）</w:t>
      </w:r>
    </w:p>
    <w:p w14:paraId="432B49C1">
      <w:pPr>
        <w:pageBreakBefore w:val="0"/>
        <w:widowControl w:val="0"/>
        <w:kinsoku/>
        <w:wordWrap/>
        <w:overflowPunct/>
        <w:topLinePunct w:val="0"/>
        <w:autoSpaceDE/>
        <w:autoSpaceDN/>
        <w:bidi w:val="0"/>
        <w:snapToGrid/>
        <w:spacing w:line="500" w:lineRule="exact"/>
        <w:jc w:val="both"/>
        <w:rPr>
          <w:rFonts w:hint="eastAsia" w:ascii="黑体" w:hAnsi="黑体" w:eastAsia="黑体" w:cs="黑体"/>
          <w:b/>
          <w:bCs/>
          <w:color w:val="auto"/>
          <w:sz w:val="32"/>
          <w:szCs w:val="32"/>
          <w:lang w:val="en-US" w:eastAsia="zh-CN"/>
        </w:rPr>
      </w:pPr>
      <w:bookmarkStart w:id="196" w:name="_Toc504488775"/>
      <w:bookmarkStart w:id="197" w:name="_Toc1755"/>
      <w:r>
        <w:rPr>
          <w:rFonts w:hint="eastAsia" w:ascii="黑体" w:hAnsi="黑体" w:eastAsia="黑体" w:cs="黑体"/>
          <w:b/>
          <w:bCs/>
          <w:color w:val="auto"/>
          <w:kern w:val="2"/>
          <w:sz w:val="32"/>
          <w:szCs w:val="32"/>
          <w:lang w:val="en-US" w:eastAsia="zh-CN" w:bidi="ar-SA"/>
        </w:rPr>
        <w:t>五、分项报价表及技术要求：</w:t>
      </w:r>
      <w:r>
        <w:rPr>
          <w:rFonts w:hint="eastAsia" w:ascii="黑体" w:hAnsi="黑体" w:eastAsia="黑体" w:cs="黑体"/>
          <w:b/>
          <w:bCs/>
          <w:color w:val="auto"/>
          <w:sz w:val="32"/>
          <w:szCs w:val="32"/>
          <w:lang w:val="en-US" w:eastAsia="zh-CN"/>
        </w:rPr>
        <w:t>详见6月份生产备用材料询比采购清单。</w:t>
      </w:r>
    </w:p>
    <w:p w14:paraId="465EB9DF">
      <w:pPr>
        <w:pStyle w:val="3"/>
        <w:spacing w:after="0"/>
        <w:jc w:val="both"/>
        <w:rPr>
          <w:rFonts w:hint="eastAsia" w:ascii="Times New Roman" w:hAnsi="Times New Roman"/>
          <w:color w:val="auto"/>
        </w:rPr>
      </w:pPr>
      <w:r>
        <w:rPr>
          <w:rFonts w:hint="eastAsia" w:ascii="Times New Roman" w:hAnsi="Times New Roman"/>
          <w:color w:val="auto"/>
          <w:kern w:val="0"/>
          <w:lang w:val="en-US" w:eastAsia="zh-CN"/>
        </w:rPr>
        <w:t>六</w:t>
      </w:r>
      <w:r>
        <w:rPr>
          <w:rFonts w:hint="eastAsia" w:ascii="Times New Roman" w:hAnsi="Times New Roman"/>
          <w:color w:val="auto"/>
        </w:rPr>
        <w:t>、资格审查资料</w:t>
      </w:r>
      <w:bookmarkEnd w:id="196"/>
      <w:bookmarkEnd w:id="197"/>
      <w:bookmarkStart w:id="198" w:name="_Toc13906"/>
      <w:bookmarkStart w:id="199" w:name="_Toc504488776"/>
    </w:p>
    <w:p w14:paraId="19CC04B3">
      <w:pPr>
        <w:pStyle w:val="3"/>
        <w:spacing w:after="0"/>
        <w:jc w:val="both"/>
        <w:rPr>
          <w:rFonts w:ascii="Times New Roman"/>
          <w:color w:val="auto"/>
          <w:sz w:val="32"/>
          <w:szCs w:val="32"/>
        </w:rPr>
      </w:pPr>
      <w:r>
        <w:rPr>
          <w:rFonts w:hint="eastAsia" w:ascii="Times New Roman"/>
          <w:color w:val="auto"/>
          <w:sz w:val="32"/>
          <w:szCs w:val="32"/>
        </w:rPr>
        <w:t>（一）基本情况表</w:t>
      </w:r>
      <w:bookmarkEnd w:id="198"/>
      <w:bookmarkEnd w:id="199"/>
    </w:p>
    <w:tbl>
      <w:tblPr>
        <w:tblStyle w:val="9"/>
        <w:tblW w:w="4997" w:type="pct"/>
        <w:tblInd w:w="0"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autofit"/>
        <w:tblCellMar>
          <w:top w:w="0" w:type="dxa"/>
          <w:left w:w="108" w:type="dxa"/>
          <w:bottom w:w="0" w:type="dxa"/>
          <w:right w:w="108" w:type="dxa"/>
        </w:tblCellMar>
      </w:tblPr>
      <w:tblGrid>
        <w:gridCol w:w="2210"/>
        <w:gridCol w:w="973"/>
        <w:gridCol w:w="2103"/>
        <w:gridCol w:w="1273"/>
        <w:gridCol w:w="1958"/>
      </w:tblGrid>
      <w:tr w14:paraId="76230E06">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76" w:hRule="exact"/>
        </w:trPr>
        <w:tc>
          <w:tcPr>
            <w:tcW w:w="2210" w:type="dxa"/>
            <w:tcBorders>
              <w:top w:val="single" w:color="auto" w:sz="4" w:space="0"/>
              <w:bottom w:val="single" w:color="auto" w:sz="4" w:space="0"/>
              <w:right w:val="single" w:color="auto" w:sz="4" w:space="0"/>
            </w:tcBorders>
            <w:noWrap w:val="0"/>
            <w:vAlign w:val="center"/>
          </w:tcPr>
          <w:p w14:paraId="7BB53A34">
            <w:pPr>
              <w:keepNext w:val="0"/>
              <w:keepLines w:val="0"/>
              <w:pageBreakBefore w:val="0"/>
              <w:widowControl w:val="0"/>
              <w:kinsoku/>
              <w:wordWrap/>
              <w:overflowPunct/>
              <w:topLinePunct/>
              <w:autoSpaceDE/>
              <w:autoSpaceDN/>
              <w:bidi w:val="0"/>
              <w:adjustRightInd/>
              <w:snapToGrid/>
              <w:spacing w:line="320" w:lineRule="exact"/>
              <w:jc w:val="center"/>
              <w:textAlignment w:val="auto"/>
              <w:rPr>
                <w:rFonts w:hint="eastAsia" w:ascii="宋体" w:hAnsi="宋体" w:eastAsia="宋体" w:cs="宋体"/>
                <w:color w:val="auto"/>
                <w:sz w:val="21"/>
                <w:szCs w:val="21"/>
              </w:rPr>
            </w:pPr>
            <w:r>
              <w:rPr>
                <w:rFonts w:hint="eastAsia" w:ascii="宋体" w:hAnsi="宋体" w:eastAsia="宋体" w:cs="宋体"/>
                <w:color w:val="auto"/>
                <w:sz w:val="21"/>
                <w:szCs w:val="21"/>
                <w:lang w:eastAsia="zh-CN"/>
              </w:rPr>
              <w:t>供应商</w:t>
            </w:r>
            <w:r>
              <w:rPr>
                <w:rFonts w:hint="eastAsia" w:ascii="宋体" w:hAnsi="宋体" w:eastAsia="宋体" w:cs="宋体"/>
                <w:color w:val="auto"/>
                <w:sz w:val="21"/>
                <w:szCs w:val="21"/>
              </w:rPr>
              <w:t>名称</w:t>
            </w:r>
          </w:p>
        </w:tc>
        <w:tc>
          <w:tcPr>
            <w:tcW w:w="6307" w:type="dxa"/>
            <w:gridSpan w:val="4"/>
            <w:tcBorders>
              <w:top w:val="single" w:color="auto" w:sz="4" w:space="0"/>
              <w:left w:val="single" w:color="auto" w:sz="4" w:space="0"/>
              <w:bottom w:val="single" w:color="auto" w:sz="4" w:space="0"/>
            </w:tcBorders>
            <w:noWrap w:val="0"/>
            <w:vAlign w:val="center"/>
          </w:tcPr>
          <w:p w14:paraId="50679E4A">
            <w:pPr>
              <w:keepNext w:val="0"/>
              <w:keepLines w:val="0"/>
              <w:pageBreakBefore w:val="0"/>
              <w:widowControl w:val="0"/>
              <w:kinsoku/>
              <w:wordWrap/>
              <w:overflowPunct/>
              <w:topLinePunct/>
              <w:autoSpaceDE/>
              <w:autoSpaceDN/>
              <w:bidi w:val="0"/>
              <w:adjustRightInd/>
              <w:snapToGrid/>
              <w:spacing w:line="320" w:lineRule="exact"/>
              <w:jc w:val="center"/>
              <w:textAlignment w:val="auto"/>
              <w:rPr>
                <w:rFonts w:hint="eastAsia" w:ascii="宋体" w:hAnsi="宋体" w:eastAsia="宋体" w:cs="宋体"/>
                <w:color w:val="auto"/>
                <w:sz w:val="21"/>
                <w:szCs w:val="21"/>
              </w:rPr>
            </w:pPr>
          </w:p>
        </w:tc>
      </w:tr>
      <w:tr w14:paraId="04E0A300">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60" w:hRule="exact"/>
        </w:trPr>
        <w:tc>
          <w:tcPr>
            <w:tcW w:w="2210" w:type="dxa"/>
            <w:tcBorders>
              <w:top w:val="single" w:color="auto" w:sz="4" w:space="0"/>
              <w:bottom w:val="single" w:color="auto" w:sz="4" w:space="0"/>
              <w:right w:val="single" w:color="auto" w:sz="4" w:space="0"/>
            </w:tcBorders>
            <w:noWrap w:val="0"/>
            <w:vAlign w:val="center"/>
          </w:tcPr>
          <w:p w14:paraId="0CA4DFE8">
            <w:pPr>
              <w:keepNext w:val="0"/>
              <w:keepLines w:val="0"/>
              <w:pageBreakBefore w:val="0"/>
              <w:widowControl w:val="0"/>
              <w:kinsoku/>
              <w:wordWrap/>
              <w:overflowPunct/>
              <w:topLinePunct/>
              <w:autoSpaceDE/>
              <w:autoSpaceDN/>
              <w:bidi w:val="0"/>
              <w:adjustRightInd/>
              <w:snapToGrid/>
              <w:spacing w:line="320" w:lineRule="exact"/>
              <w:jc w:val="center"/>
              <w:textAlignment w:val="auto"/>
              <w:rPr>
                <w:rFonts w:hint="eastAsia" w:ascii="宋体" w:hAnsi="宋体" w:eastAsia="宋体" w:cs="宋体"/>
                <w:color w:val="auto"/>
                <w:sz w:val="21"/>
                <w:szCs w:val="21"/>
              </w:rPr>
            </w:pPr>
            <w:r>
              <w:rPr>
                <w:rFonts w:hint="eastAsia" w:ascii="宋体" w:hAnsi="宋体" w:eastAsia="宋体" w:cs="宋体"/>
                <w:color w:val="auto"/>
                <w:sz w:val="21"/>
                <w:szCs w:val="21"/>
              </w:rPr>
              <w:t>注册资金</w:t>
            </w:r>
          </w:p>
        </w:tc>
        <w:tc>
          <w:tcPr>
            <w:tcW w:w="3076" w:type="dxa"/>
            <w:gridSpan w:val="2"/>
            <w:tcBorders>
              <w:top w:val="single" w:color="auto" w:sz="4" w:space="0"/>
              <w:left w:val="single" w:color="auto" w:sz="4" w:space="0"/>
              <w:bottom w:val="single" w:color="auto" w:sz="4" w:space="0"/>
              <w:right w:val="single" w:color="auto" w:sz="4" w:space="0"/>
            </w:tcBorders>
            <w:noWrap w:val="0"/>
            <w:vAlign w:val="center"/>
          </w:tcPr>
          <w:p w14:paraId="15ABA54B">
            <w:pPr>
              <w:keepNext w:val="0"/>
              <w:keepLines w:val="0"/>
              <w:pageBreakBefore w:val="0"/>
              <w:widowControl w:val="0"/>
              <w:kinsoku/>
              <w:wordWrap/>
              <w:overflowPunct/>
              <w:topLinePunct/>
              <w:autoSpaceDE/>
              <w:autoSpaceDN/>
              <w:bidi w:val="0"/>
              <w:adjustRightInd/>
              <w:snapToGrid/>
              <w:spacing w:line="320" w:lineRule="exact"/>
              <w:jc w:val="center"/>
              <w:textAlignment w:val="auto"/>
              <w:rPr>
                <w:rFonts w:hint="eastAsia" w:ascii="宋体" w:hAnsi="宋体" w:eastAsia="宋体" w:cs="宋体"/>
                <w:color w:val="auto"/>
                <w:sz w:val="21"/>
                <w:szCs w:val="21"/>
              </w:rPr>
            </w:pPr>
          </w:p>
        </w:tc>
        <w:tc>
          <w:tcPr>
            <w:tcW w:w="1273" w:type="dxa"/>
            <w:tcBorders>
              <w:top w:val="single" w:color="auto" w:sz="4" w:space="0"/>
              <w:left w:val="single" w:color="auto" w:sz="4" w:space="0"/>
              <w:bottom w:val="single" w:color="auto" w:sz="4" w:space="0"/>
              <w:right w:val="single" w:color="auto" w:sz="4" w:space="0"/>
            </w:tcBorders>
            <w:noWrap w:val="0"/>
            <w:vAlign w:val="center"/>
          </w:tcPr>
          <w:p w14:paraId="69B6B804">
            <w:pPr>
              <w:keepNext w:val="0"/>
              <w:keepLines w:val="0"/>
              <w:pageBreakBefore w:val="0"/>
              <w:widowControl w:val="0"/>
              <w:kinsoku/>
              <w:wordWrap/>
              <w:overflowPunct/>
              <w:topLinePunct/>
              <w:autoSpaceDE/>
              <w:autoSpaceDN/>
              <w:bidi w:val="0"/>
              <w:adjustRightInd/>
              <w:snapToGrid/>
              <w:spacing w:line="320" w:lineRule="exact"/>
              <w:jc w:val="center"/>
              <w:textAlignment w:val="auto"/>
              <w:rPr>
                <w:rFonts w:hint="eastAsia" w:ascii="宋体" w:hAnsi="宋体" w:eastAsia="宋体" w:cs="宋体"/>
                <w:color w:val="auto"/>
                <w:sz w:val="21"/>
                <w:szCs w:val="21"/>
              </w:rPr>
            </w:pPr>
            <w:r>
              <w:rPr>
                <w:rFonts w:hint="eastAsia" w:ascii="宋体" w:hAnsi="宋体" w:eastAsia="宋体" w:cs="宋体"/>
                <w:color w:val="auto"/>
                <w:sz w:val="21"/>
                <w:szCs w:val="21"/>
              </w:rPr>
              <w:t>成立时间</w:t>
            </w:r>
          </w:p>
        </w:tc>
        <w:tc>
          <w:tcPr>
            <w:tcW w:w="1958" w:type="dxa"/>
            <w:tcBorders>
              <w:top w:val="single" w:color="auto" w:sz="4" w:space="0"/>
              <w:left w:val="single" w:color="auto" w:sz="4" w:space="0"/>
              <w:bottom w:val="single" w:color="auto" w:sz="4" w:space="0"/>
            </w:tcBorders>
            <w:noWrap w:val="0"/>
            <w:vAlign w:val="center"/>
          </w:tcPr>
          <w:p w14:paraId="6AE89DF1">
            <w:pPr>
              <w:keepNext w:val="0"/>
              <w:keepLines w:val="0"/>
              <w:pageBreakBefore w:val="0"/>
              <w:widowControl w:val="0"/>
              <w:kinsoku/>
              <w:wordWrap/>
              <w:overflowPunct/>
              <w:topLinePunct/>
              <w:autoSpaceDE/>
              <w:autoSpaceDN/>
              <w:bidi w:val="0"/>
              <w:adjustRightInd/>
              <w:snapToGrid/>
              <w:spacing w:line="320" w:lineRule="exact"/>
              <w:jc w:val="center"/>
              <w:textAlignment w:val="auto"/>
              <w:rPr>
                <w:rFonts w:hint="eastAsia" w:ascii="宋体" w:hAnsi="宋体" w:eastAsia="宋体" w:cs="宋体"/>
                <w:color w:val="auto"/>
                <w:sz w:val="21"/>
                <w:szCs w:val="21"/>
              </w:rPr>
            </w:pPr>
          </w:p>
        </w:tc>
      </w:tr>
      <w:tr w14:paraId="2447E931">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76" w:hRule="exact"/>
        </w:trPr>
        <w:tc>
          <w:tcPr>
            <w:tcW w:w="2210" w:type="dxa"/>
            <w:tcBorders>
              <w:top w:val="single" w:color="auto" w:sz="4" w:space="0"/>
              <w:bottom w:val="single" w:color="auto" w:sz="4" w:space="0"/>
              <w:right w:val="single" w:color="auto" w:sz="4" w:space="0"/>
            </w:tcBorders>
            <w:noWrap w:val="0"/>
            <w:vAlign w:val="center"/>
          </w:tcPr>
          <w:p w14:paraId="633E6264">
            <w:pPr>
              <w:keepNext w:val="0"/>
              <w:keepLines w:val="0"/>
              <w:pageBreakBefore w:val="0"/>
              <w:widowControl w:val="0"/>
              <w:kinsoku/>
              <w:wordWrap/>
              <w:overflowPunct/>
              <w:topLinePunct/>
              <w:autoSpaceDE/>
              <w:autoSpaceDN/>
              <w:bidi w:val="0"/>
              <w:adjustRightInd/>
              <w:snapToGrid/>
              <w:spacing w:line="320" w:lineRule="exact"/>
              <w:jc w:val="center"/>
              <w:textAlignment w:val="auto"/>
              <w:rPr>
                <w:rFonts w:hint="eastAsia" w:ascii="宋体" w:hAnsi="宋体" w:eastAsia="宋体" w:cs="宋体"/>
                <w:color w:val="auto"/>
                <w:sz w:val="21"/>
                <w:szCs w:val="21"/>
              </w:rPr>
            </w:pPr>
            <w:r>
              <w:rPr>
                <w:rFonts w:hint="eastAsia" w:ascii="宋体" w:hAnsi="宋体" w:eastAsia="宋体" w:cs="宋体"/>
                <w:color w:val="auto"/>
                <w:sz w:val="21"/>
                <w:szCs w:val="21"/>
              </w:rPr>
              <w:t>注册地址</w:t>
            </w:r>
          </w:p>
        </w:tc>
        <w:tc>
          <w:tcPr>
            <w:tcW w:w="6307" w:type="dxa"/>
            <w:gridSpan w:val="4"/>
            <w:tcBorders>
              <w:top w:val="single" w:color="auto" w:sz="4" w:space="0"/>
              <w:left w:val="single" w:color="auto" w:sz="4" w:space="0"/>
              <w:bottom w:val="single" w:color="auto" w:sz="4" w:space="0"/>
            </w:tcBorders>
            <w:noWrap w:val="0"/>
            <w:vAlign w:val="center"/>
          </w:tcPr>
          <w:p w14:paraId="6E850E6A">
            <w:pPr>
              <w:keepNext w:val="0"/>
              <w:keepLines w:val="0"/>
              <w:pageBreakBefore w:val="0"/>
              <w:widowControl w:val="0"/>
              <w:kinsoku/>
              <w:wordWrap/>
              <w:overflowPunct/>
              <w:topLinePunct/>
              <w:autoSpaceDE/>
              <w:autoSpaceDN/>
              <w:bidi w:val="0"/>
              <w:adjustRightInd/>
              <w:snapToGrid/>
              <w:spacing w:line="320" w:lineRule="exact"/>
              <w:jc w:val="center"/>
              <w:textAlignment w:val="auto"/>
              <w:rPr>
                <w:rFonts w:hint="eastAsia" w:ascii="宋体" w:hAnsi="宋体" w:eastAsia="宋体" w:cs="宋体"/>
                <w:color w:val="auto"/>
                <w:sz w:val="21"/>
                <w:szCs w:val="21"/>
              </w:rPr>
            </w:pPr>
          </w:p>
        </w:tc>
      </w:tr>
      <w:tr w14:paraId="4B43F0E1">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76" w:hRule="exact"/>
        </w:trPr>
        <w:tc>
          <w:tcPr>
            <w:tcW w:w="2210" w:type="dxa"/>
            <w:tcBorders>
              <w:top w:val="single" w:color="auto" w:sz="4" w:space="0"/>
              <w:bottom w:val="single" w:color="auto" w:sz="4" w:space="0"/>
              <w:right w:val="single" w:color="auto" w:sz="4" w:space="0"/>
            </w:tcBorders>
            <w:noWrap w:val="0"/>
            <w:vAlign w:val="center"/>
          </w:tcPr>
          <w:p w14:paraId="588D486E">
            <w:pPr>
              <w:keepNext w:val="0"/>
              <w:keepLines w:val="0"/>
              <w:pageBreakBefore w:val="0"/>
              <w:widowControl w:val="0"/>
              <w:kinsoku/>
              <w:wordWrap/>
              <w:overflowPunct/>
              <w:topLinePunct/>
              <w:autoSpaceDE/>
              <w:autoSpaceDN/>
              <w:bidi w:val="0"/>
              <w:adjustRightInd/>
              <w:snapToGrid/>
              <w:spacing w:line="320" w:lineRule="exact"/>
              <w:jc w:val="center"/>
              <w:textAlignment w:val="auto"/>
              <w:rPr>
                <w:rFonts w:hint="eastAsia" w:ascii="宋体" w:hAnsi="宋体" w:eastAsia="宋体" w:cs="宋体"/>
                <w:color w:val="auto"/>
                <w:sz w:val="21"/>
                <w:szCs w:val="21"/>
              </w:rPr>
            </w:pPr>
            <w:r>
              <w:rPr>
                <w:rFonts w:hint="eastAsia" w:ascii="宋体" w:hAnsi="宋体" w:eastAsia="宋体" w:cs="宋体"/>
                <w:color w:val="auto"/>
                <w:sz w:val="21"/>
                <w:szCs w:val="21"/>
              </w:rPr>
              <w:t>邮政编码</w:t>
            </w:r>
          </w:p>
        </w:tc>
        <w:tc>
          <w:tcPr>
            <w:tcW w:w="3076" w:type="dxa"/>
            <w:gridSpan w:val="2"/>
            <w:tcBorders>
              <w:top w:val="single" w:color="auto" w:sz="4" w:space="0"/>
              <w:left w:val="single" w:color="auto" w:sz="4" w:space="0"/>
              <w:bottom w:val="single" w:color="auto" w:sz="4" w:space="0"/>
              <w:right w:val="single" w:color="auto" w:sz="4" w:space="0"/>
            </w:tcBorders>
            <w:noWrap w:val="0"/>
            <w:vAlign w:val="center"/>
          </w:tcPr>
          <w:p w14:paraId="03EF5B44">
            <w:pPr>
              <w:keepNext w:val="0"/>
              <w:keepLines w:val="0"/>
              <w:pageBreakBefore w:val="0"/>
              <w:widowControl w:val="0"/>
              <w:kinsoku/>
              <w:wordWrap/>
              <w:overflowPunct/>
              <w:topLinePunct/>
              <w:autoSpaceDE/>
              <w:autoSpaceDN/>
              <w:bidi w:val="0"/>
              <w:adjustRightInd/>
              <w:snapToGrid/>
              <w:spacing w:line="320" w:lineRule="exact"/>
              <w:jc w:val="center"/>
              <w:textAlignment w:val="auto"/>
              <w:rPr>
                <w:rFonts w:hint="eastAsia" w:ascii="宋体" w:hAnsi="宋体" w:eastAsia="宋体" w:cs="宋体"/>
                <w:color w:val="auto"/>
                <w:sz w:val="21"/>
                <w:szCs w:val="21"/>
              </w:rPr>
            </w:pPr>
          </w:p>
        </w:tc>
        <w:tc>
          <w:tcPr>
            <w:tcW w:w="1273" w:type="dxa"/>
            <w:tcBorders>
              <w:top w:val="single" w:color="auto" w:sz="4" w:space="0"/>
              <w:left w:val="single" w:color="auto" w:sz="4" w:space="0"/>
              <w:bottom w:val="single" w:color="auto" w:sz="4" w:space="0"/>
              <w:right w:val="single" w:color="auto" w:sz="4" w:space="0"/>
            </w:tcBorders>
            <w:noWrap w:val="0"/>
            <w:vAlign w:val="center"/>
          </w:tcPr>
          <w:p w14:paraId="22E16A27">
            <w:pPr>
              <w:keepNext w:val="0"/>
              <w:keepLines w:val="0"/>
              <w:pageBreakBefore w:val="0"/>
              <w:widowControl w:val="0"/>
              <w:kinsoku/>
              <w:wordWrap/>
              <w:overflowPunct/>
              <w:topLinePunct/>
              <w:autoSpaceDE/>
              <w:autoSpaceDN/>
              <w:bidi w:val="0"/>
              <w:adjustRightInd/>
              <w:snapToGrid/>
              <w:spacing w:line="320" w:lineRule="exact"/>
              <w:jc w:val="center"/>
              <w:textAlignment w:val="auto"/>
              <w:rPr>
                <w:rFonts w:hint="eastAsia" w:ascii="宋体" w:hAnsi="宋体" w:eastAsia="宋体" w:cs="宋体"/>
                <w:color w:val="auto"/>
                <w:sz w:val="21"/>
                <w:szCs w:val="21"/>
              </w:rPr>
            </w:pPr>
            <w:r>
              <w:rPr>
                <w:rFonts w:hint="eastAsia" w:ascii="宋体" w:hAnsi="宋体" w:eastAsia="宋体" w:cs="宋体"/>
                <w:color w:val="auto"/>
                <w:sz w:val="21"/>
                <w:szCs w:val="21"/>
              </w:rPr>
              <w:t>员工总数</w:t>
            </w:r>
          </w:p>
        </w:tc>
        <w:tc>
          <w:tcPr>
            <w:tcW w:w="1958" w:type="dxa"/>
            <w:tcBorders>
              <w:top w:val="single" w:color="auto" w:sz="4" w:space="0"/>
              <w:left w:val="single" w:color="auto" w:sz="4" w:space="0"/>
              <w:bottom w:val="single" w:color="auto" w:sz="4" w:space="0"/>
            </w:tcBorders>
            <w:noWrap w:val="0"/>
            <w:vAlign w:val="center"/>
          </w:tcPr>
          <w:p w14:paraId="1CA0BD26">
            <w:pPr>
              <w:keepNext w:val="0"/>
              <w:keepLines w:val="0"/>
              <w:pageBreakBefore w:val="0"/>
              <w:widowControl w:val="0"/>
              <w:kinsoku/>
              <w:wordWrap/>
              <w:overflowPunct/>
              <w:topLinePunct/>
              <w:autoSpaceDE/>
              <w:autoSpaceDN/>
              <w:bidi w:val="0"/>
              <w:adjustRightInd/>
              <w:snapToGrid/>
              <w:spacing w:line="320" w:lineRule="exact"/>
              <w:jc w:val="center"/>
              <w:textAlignment w:val="auto"/>
              <w:rPr>
                <w:rFonts w:hint="eastAsia" w:ascii="宋体" w:hAnsi="宋体" w:eastAsia="宋体" w:cs="宋体"/>
                <w:color w:val="auto"/>
                <w:sz w:val="21"/>
                <w:szCs w:val="21"/>
              </w:rPr>
            </w:pPr>
          </w:p>
        </w:tc>
      </w:tr>
      <w:tr w14:paraId="557D617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476" w:hRule="exact"/>
        </w:trPr>
        <w:tc>
          <w:tcPr>
            <w:tcW w:w="2210" w:type="dxa"/>
            <w:vMerge w:val="restart"/>
            <w:tcBorders>
              <w:top w:val="single" w:color="auto" w:sz="4" w:space="0"/>
              <w:bottom w:val="single" w:color="auto" w:sz="4" w:space="0"/>
              <w:right w:val="single" w:color="auto" w:sz="4" w:space="0"/>
            </w:tcBorders>
            <w:noWrap w:val="0"/>
            <w:vAlign w:val="center"/>
          </w:tcPr>
          <w:p w14:paraId="759CE899">
            <w:pPr>
              <w:keepNext w:val="0"/>
              <w:keepLines w:val="0"/>
              <w:pageBreakBefore w:val="0"/>
              <w:widowControl w:val="0"/>
              <w:kinsoku/>
              <w:wordWrap/>
              <w:overflowPunct/>
              <w:topLinePunct/>
              <w:autoSpaceDE/>
              <w:autoSpaceDN/>
              <w:bidi w:val="0"/>
              <w:adjustRightInd/>
              <w:snapToGrid/>
              <w:spacing w:line="320" w:lineRule="exact"/>
              <w:jc w:val="center"/>
              <w:textAlignment w:val="auto"/>
              <w:rPr>
                <w:rFonts w:hint="eastAsia" w:ascii="宋体" w:hAnsi="宋体" w:eastAsia="宋体" w:cs="宋体"/>
                <w:color w:val="auto"/>
                <w:sz w:val="21"/>
                <w:szCs w:val="21"/>
              </w:rPr>
            </w:pPr>
            <w:r>
              <w:rPr>
                <w:rFonts w:hint="eastAsia" w:ascii="宋体" w:hAnsi="宋体" w:eastAsia="宋体" w:cs="宋体"/>
                <w:color w:val="auto"/>
                <w:sz w:val="21"/>
                <w:szCs w:val="21"/>
              </w:rPr>
              <w:t>联系方式</w:t>
            </w:r>
          </w:p>
        </w:tc>
        <w:tc>
          <w:tcPr>
            <w:tcW w:w="973" w:type="dxa"/>
            <w:tcBorders>
              <w:top w:val="single" w:color="auto" w:sz="4" w:space="0"/>
              <w:left w:val="single" w:color="auto" w:sz="4" w:space="0"/>
              <w:bottom w:val="single" w:color="auto" w:sz="4" w:space="0"/>
              <w:right w:val="single" w:color="auto" w:sz="4" w:space="0"/>
            </w:tcBorders>
            <w:noWrap w:val="0"/>
            <w:vAlign w:val="center"/>
          </w:tcPr>
          <w:p w14:paraId="328AF75B">
            <w:pPr>
              <w:keepNext w:val="0"/>
              <w:keepLines w:val="0"/>
              <w:pageBreakBefore w:val="0"/>
              <w:widowControl w:val="0"/>
              <w:kinsoku/>
              <w:wordWrap/>
              <w:overflowPunct/>
              <w:topLinePunct/>
              <w:autoSpaceDE/>
              <w:autoSpaceDN/>
              <w:bidi w:val="0"/>
              <w:adjustRightInd/>
              <w:snapToGrid/>
              <w:spacing w:line="320" w:lineRule="exact"/>
              <w:jc w:val="center"/>
              <w:textAlignment w:val="auto"/>
              <w:rPr>
                <w:rFonts w:hint="eastAsia" w:ascii="宋体" w:hAnsi="宋体" w:eastAsia="宋体" w:cs="宋体"/>
                <w:color w:val="auto"/>
                <w:sz w:val="21"/>
                <w:szCs w:val="21"/>
              </w:rPr>
            </w:pPr>
            <w:r>
              <w:rPr>
                <w:rFonts w:hint="eastAsia" w:ascii="宋体" w:hAnsi="宋体" w:eastAsia="宋体" w:cs="宋体"/>
                <w:color w:val="auto"/>
                <w:sz w:val="21"/>
                <w:szCs w:val="21"/>
              </w:rPr>
              <w:t>联系人</w:t>
            </w:r>
          </w:p>
        </w:tc>
        <w:tc>
          <w:tcPr>
            <w:tcW w:w="2103" w:type="dxa"/>
            <w:tcBorders>
              <w:top w:val="single" w:color="auto" w:sz="4" w:space="0"/>
              <w:left w:val="single" w:color="auto" w:sz="4" w:space="0"/>
              <w:bottom w:val="single" w:color="auto" w:sz="4" w:space="0"/>
              <w:right w:val="single" w:color="auto" w:sz="4" w:space="0"/>
            </w:tcBorders>
            <w:noWrap w:val="0"/>
            <w:vAlign w:val="center"/>
          </w:tcPr>
          <w:p w14:paraId="750E41F8">
            <w:pPr>
              <w:keepNext w:val="0"/>
              <w:keepLines w:val="0"/>
              <w:pageBreakBefore w:val="0"/>
              <w:widowControl w:val="0"/>
              <w:kinsoku/>
              <w:wordWrap/>
              <w:overflowPunct/>
              <w:topLinePunct/>
              <w:autoSpaceDE/>
              <w:autoSpaceDN/>
              <w:bidi w:val="0"/>
              <w:adjustRightInd/>
              <w:snapToGrid/>
              <w:spacing w:line="320" w:lineRule="exact"/>
              <w:jc w:val="center"/>
              <w:textAlignment w:val="auto"/>
              <w:rPr>
                <w:rFonts w:hint="eastAsia" w:ascii="宋体" w:hAnsi="宋体" w:eastAsia="宋体" w:cs="宋体"/>
                <w:color w:val="auto"/>
                <w:sz w:val="21"/>
                <w:szCs w:val="21"/>
              </w:rPr>
            </w:pPr>
          </w:p>
        </w:tc>
        <w:tc>
          <w:tcPr>
            <w:tcW w:w="1273" w:type="dxa"/>
            <w:tcBorders>
              <w:top w:val="single" w:color="auto" w:sz="4" w:space="0"/>
              <w:left w:val="single" w:color="auto" w:sz="4" w:space="0"/>
              <w:bottom w:val="single" w:color="auto" w:sz="4" w:space="0"/>
              <w:right w:val="single" w:color="auto" w:sz="4" w:space="0"/>
            </w:tcBorders>
            <w:noWrap w:val="0"/>
            <w:vAlign w:val="center"/>
          </w:tcPr>
          <w:p w14:paraId="7C71591C">
            <w:pPr>
              <w:keepNext w:val="0"/>
              <w:keepLines w:val="0"/>
              <w:pageBreakBefore w:val="0"/>
              <w:widowControl w:val="0"/>
              <w:kinsoku/>
              <w:wordWrap/>
              <w:overflowPunct/>
              <w:topLinePunct/>
              <w:autoSpaceDE/>
              <w:autoSpaceDN/>
              <w:bidi w:val="0"/>
              <w:adjustRightInd/>
              <w:snapToGrid/>
              <w:spacing w:line="320" w:lineRule="exact"/>
              <w:jc w:val="center"/>
              <w:textAlignment w:val="auto"/>
              <w:rPr>
                <w:rFonts w:hint="eastAsia" w:ascii="宋体" w:hAnsi="宋体" w:eastAsia="宋体" w:cs="宋体"/>
                <w:color w:val="auto"/>
                <w:sz w:val="21"/>
                <w:szCs w:val="21"/>
              </w:rPr>
            </w:pPr>
            <w:r>
              <w:rPr>
                <w:rFonts w:hint="eastAsia" w:ascii="宋体" w:hAnsi="宋体" w:eastAsia="宋体" w:cs="宋体"/>
                <w:color w:val="auto"/>
                <w:sz w:val="21"/>
                <w:szCs w:val="21"/>
              </w:rPr>
              <w:t>电话</w:t>
            </w:r>
          </w:p>
        </w:tc>
        <w:tc>
          <w:tcPr>
            <w:tcW w:w="1958" w:type="dxa"/>
            <w:tcBorders>
              <w:top w:val="single" w:color="auto" w:sz="4" w:space="0"/>
              <w:left w:val="single" w:color="auto" w:sz="4" w:space="0"/>
              <w:bottom w:val="single" w:color="auto" w:sz="4" w:space="0"/>
            </w:tcBorders>
            <w:noWrap w:val="0"/>
            <w:vAlign w:val="center"/>
          </w:tcPr>
          <w:p w14:paraId="7FCE435C">
            <w:pPr>
              <w:keepNext w:val="0"/>
              <w:keepLines w:val="0"/>
              <w:pageBreakBefore w:val="0"/>
              <w:widowControl w:val="0"/>
              <w:kinsoku/>
              <w:wordWrap/>
              <w:overflowPunct/>
              <w:topLinePunct/>
              <w:autoSpaceDE/>
              <w:autoSpaceDN/>
              <w:bidi w:val="0"/>
              <w:adjustRightInd/>
              <w:snapToGrid/>
              <w:spacing w:line="320" w:lineRule="exact"/>
              <w:jc w:val="center"/>
              <w:textAlignment w:val="auto"/>
              <w:rPr>
                <w:rFonts w:hint="eastAsia" w:ascii="宋体" w:hAnsi="宋体" w:eastAsia="宋体" w:cs="宋体"/>
                <w:color w:val="auto"/>
                <w:sz w:val="21"/>
                <w:szCs w:val="21"/>
              </w:rPr>
            </w:pPr>
          </w:p>
        </w:tc>
      </w:tr>
      <w:tr w14:paraId="3A289155">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476" w:hRule="exact"/>
        </w:trPr>
        <w:tc>
          <w:tcPr>
            <w:tcW w:w="2210" w:type="dxa"/>
            <w:vMerge w:val="continue"/>
            <w:tcBorders>
              <w:top w:val="single" w:color="auto" w:sz="4" w:space="0"/>
              <w:bottom w:val="single" w:color="auto" w:sz="4" w:space="0"/>
              <w:right w:val="single" w:color="auto" w:sz="4" w:space="0"/>
            </w:tcBorders>
            <w:noWrap w:val="0"/>
            <w:vAlign w:val="center"/>
          </w:tcPr>
          <w:p w14:paraId="61970FF8">
            <w:pPr>
              <w:keepNext w:val="0"/>
              <w:keepLines w:val="0"/>
              <w:pageBreakBefore w:val="0"/>
              <w:widowControl w:val="0"/>
              <w:kinsoku/>
              <w:wordWrap/>
              <w:overflowPunct/>
              <w:autoSpaceDE/>
              <w:autoSpaceDN/>
              <w:bidi w:val="0"/>
              <w:adjustRightInd/>
              <w:snapToGrid/>
              <w:spacing w:line="320" w:lineRule="exact"/>
              <w:textAlignment w:val="auto"/>
              <w:rPr>
                <w:rFonts w:hint="eastAsia" w:ascii="宋体" w:hAnsi="宋体" w:eastAsia="宋体" w:cs="宋体"/>
                <w:color w:val="auto"/>
                <w:sz w:val="21"/>
                <w:szCs w:val="21"/>
              </w:rPr>
            </w:pPr>
          </w:p>
        </w:tc>
        <w:tc>
          <w:tcPr>
            <w:tcW w:w="973" w:type="dxa"/>
            <w:tcBorders>
              <w:top w:val="single" w:color="auto" w:sz="4" w:space="0"/>
              <w:left w:val="single" w:color="auto" w:sz="4" w:space="0"/>
              <w:bottom w:val="single" w:color="auto" w:sz="4" w:space="0"/>
              <w:right w:val="single" w:color="auto" w:sz="4" w:space="0"/>
            </w:tcBorders>
            <w:noWrap w:val="0"/>
            <w:vAlign w:val="center"/>
          </w:tcPr>
          <w:p w14:paraId="0809CB68">
            <w:pPr>
              <w:keepNext w:val="0"/>
              <w:keepLines w:val="0"/>
              <w:pageBreakBefore w:val="0"/>
              <w:widowControl w:val="0"/>
              <w:kinsoku/>
              <w:wordWrap/>
              <w:overflowPunct/>
              <w:topLinePunct/>
              <w:autoSpaceDE/>
              <w:autoSpaceDN/>
              <w:bidi w:val="0"/>
              <w:adjustRightInd/>
              <w:snapToGrid/>
              <w:spacing w:line="320" w:lineRule="exact"/>
              <w:jc w:val="center"/>
              <w:textAlignment w:val="auto"/>
              <w:rPr>
                <w:rFonts w:hint="eastAsia" w:ascii="宋体" w:hAnsi="宋体" w:eastAsia="宋体" w:cs="宋体"/>
                <w:color w:val="auto"/>
                <w:sz w:val="21"/>
                <w:szCs w:val="21"/>
              </w:rPr>
            </w:pPr>
            <w:r>
              <w:rPr>
                <w:rFonts w:hint="eastAsia" w:ascii="宋体" w:hAnsi="宋体" w:eastAsia="宋体" w:cs="宋体"/>
                <w:color w:val="auto"/>
                <w:sz w:val="21"/>
                <w:szCs w:val="21"/>
              </w:rPr>
              <w:t>网址</w:t>
            </w:r>
          </w:p>
        </w:tc>
        <w:tc>
          <w:tcPr>
            <w:tcW w:w="2103" w:type="dxa"/>
            <w:tcBorders>
              <w:top w:val="single" w:color="auto" w:sz="4" w:space="0"/>
              <w:left w:val="single" w:color="auto" w:sz="4" w:space="0"/>
              <w:bottom w:val="single" w:color="auto" w:sz="4" w:space="0"/>
              <w:right w:val="single" w:color="auto" w:sz="4" w:space="0"/>
            </w:tcBorders>
            <w:noWrap w:val="0"/>
            <w:vAlign w:val="center"/>
          </w:tcPr>
          <w:p w14:paraId="4EC6CDC9">
            <w:pPr>
              <w:keepNext w:val="0"/>
              <w:keepLines w:val="0"/>
              <w:pageBreakBefore w:val="0"/>
              <w:widowControl w:val="0"/>
              <w:kinsoku/>
              <w:wordWrap/>
              <w:overflowPunct/>
              <w:topLinePunct/>
              <w:autoSpaceDE/>
              <w:autoSpaceDN/>
              <w:bidi w:val="0"/>
              <w:adjustRightInd/>
              <w:snapToGrid/>
              <w:spacing w:line="320" w:lineRule="exact"/>
              <w:jc w:val="center"/>
              <w:textAlignment w:val="auto"/>
              <w:rPr>
                <w:rFonts w:hint="eastAsia" w:ascii="宋体" w:hAnsi="宋体" w:eastAsia="宋体" w:cs="宋体"/>
                <w:color w:val="auto"/>
                <w:sz w:val="21"/>
                <w:szCs w:val="21"/>
              </w:rPr>
            </w:pPr>
          </w:p>
        </w:tc>
        <w:tc>
          <w:tcPr>
            <w:tcW w:w="1273" w:type="dxa"/>
            <w:tcBorders>
              <w:top w:val="single" w:color="auto" w:sz="4" w:space="0"/>
              <w:left w:val="single" w:color="auto" w:sz="4" w:space="0"/>
              <w:bottom w:val="single" w:color="auto" w:sz="4" w:space="0"/>
              <w:right w:val="single" w:color="auto" w:sz="4" w:space="0"/>
            </w:tcBorders>
            <w:noWrap w:val="0"/>
            <w:vAlign w:val="center"/>
          </w:tcPr>
          <w:p w14:paraId="3B977980">
            <w:pPr>
              <w:keepNext w:val="0"/>
              <w:keepLines w:val="0"/>
              <w:pageBreakBefore w:val="0"/>
              <w:widowControl w:val="0"/>
              <w:kinsoku/>
              <w:wordWrap/>
              <w:overflowPunct/>
              <w:topLinePunct/>
              <w:autoSpaceDE/>
              <w:autoSpaceDN/>
              <w:bidi w:val="0"/>
              <w:adjustRightInd/>
              <w:snapToGrid/>
              <w:spacing w:line="320" w:lineRule="exact"/>
              <w:jc w:val="center"/>
              <w:textAlignment w:val="auto"/>
              <w:rPr>
                <w:rFonts w:hint="eastAsia" w:ascii="宋体" w:hAnsi="宋体" w:eastAsia="宋体" w:cs="宋体"/>
                <w:color w:val="auto"/>
                <w:sz w:val="21"/>
                <w:szCs w:val="21"/>
              </w:rPr>
            </w:pPr>
            <w:r>
              <w:rPr>
                <w:rFonts w:hint="eastAsia" w:ascii="宋体" w:hAnsi="宋体" w:eastAsia="宋体" w:cs="宋体"/>
                <w:color w:val="auto"/>
                <w:sz w:val="21"/>
                <w:szCs w:val="21"/>
              </w:rPr>
              <w:t>传真</w:t>
            </w:r>
          </w:p>
        </w:tc>
        <w:tc>
          <w:tcPr>
            <w:tcW w:w="1958" w:type="dxa"/>
            <w:tcBorders>
              <w:top w:val="single" w:color="auto" w:sz="4" w:space="0"/>
              <w:left w:val="single" w:color="auto" w:sz="4" w:space="0"/>
              <w:bottom w:val="single" w:color="auto" w:sz="4" w:space="0"/>
            </w:tcBorders>
            <w:noWrap w:val="0"/>
            <w:vAlign w:val="center"/>
          </w:tcPr>
          <w:p w14:paraId="0C4856BC">
            <w:pPr>
              <w:keepNext w:val="0"/>
              <w:keepLines w:val="0"/>
              <w:pageBreakBefore w:val="0"/>
              <w:widowControl w:val="0"/>
              <w:kinsoku/>
              <w:wordWrap/>
              <w:overflowPunct/>
              <w:topLinePunct/>
              <w:autoSpaceDE/>
              <w:autoSpaceDN/>
              <w:bidi w:val="0"/>
              <w:adjustRightInd/>
              <w:snapToGrid/>
              <w:spacing w:line="320" w:lineRule="exact"/>
              <w:jc w:val="center"/>
              <w:textAlignment w:val="auto"/>
              <w:rPr>
                <w:rFonts w:hint="eastAsia" w:ascii="宋体" w:hAnsi="宋体" w:eastAsia="宋体" w:cs="宋体"/>
                <w:color w:val="auto"/>
                <w:sz w:val="21"/>
                <w:szCs w:val="21"/>
              </w:rPr>
            </w:pPr>
          </w:p>
        </w:tc>
      </w:tr>
      <w:tr w14:paraId="1DBEE28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36" w:hRule="exact"/>
        </w:trPr>
        <w:tc>
          <w:tcPr>
            <w:tcW w:w="2210" w:type="dxa"/>
            <w:tcBorders>
              <w:top w:val="single" w:color="auto" w:sz="4" w:space="0"/>
              <w:bottom w:val="single" w:color="auto" w:sz="4" w:space="0"/>
              <w:right w:val="single" w:color="auto" w:sz="4" w:space="0"/>
            </w:tcBorders>
            <w:noWrap w:val="0"/>
            <w:vAlign w:val="center"/>
          </w:tcPr>
          <w:p w14:paraId="286BEB5B">
            <w:pPr>
              <w:keepNext w:val="0"/>
              <w:keepLines w:val="0"/>
              <w:pageBreakBefore w:val="0"/>
              <w:widowControl w:val="0"/>
              <w:kinsoku/>
              <w:wordWrap/>
              <w:overflowPunct/>
              <w:topLinePunct/>
              <w:autoSpaceDE/>
              <w:autoSpaceDN/>
              <w:bidi w:val="0"/>
              <w:adjustRightInd/>
              <w:snapToGrid/>
              <w:spacing w:line="320" w:lineRule="exact"/>
              <w:jc w:val="center"/>
              <w:textAlignment w:val="auto"/>
              <w:rPr>
                <w:rFonts w:hint="eastAsia" w:ascii="宋体" w:hAnsi="宋体" w:eastAsia="宋体" w:cs="宋体"/>
                <w:color w:val="auto"/>
                <w:sz w:val="21"/>
                <w:szCs w:val="21"/>
              </w:rPr>
            </w:pPr>
            <w:r>
              <w:rPr>
                <w:rFonts w:hint="eastAsia" w:ascii="宋体" w:hAnsi="宋体" w:eastAsia="宋体" w:cs="宋体"/>
                <w:color w:val="auto"/>
                <w:sz w:val="21"/>
                <w:szCs w:val="21"/>
              </w:rPr>
              <w:t>法定代表人</w:t>
            </w:r>
          </w:p>
          <w:p w14:paraId="20D0EC4A">
            <w:pPr>
              <w:keepNext w:val="0"/>
              <w:keepLines w:val="0"/>
              <w:pageBreakBefore w:val="0"/>
              <w:widowControl w:val="0"/>
              <w:kinsoku/>
              <w:wordWrap/>
              <w:overflowPunct/>
              <w:topLinePunct/>
              <w:autoSpaceDE/>
              <w:autoSpaceDN/>
              <w:bidi w:val="0"/>
              <w:adjustRightInd/>
              <w:snapToGrid/>
              <w:spacing w:line="320" w:lineRule="exact"/>
              <w:jc w:val="center"/>
              <w:textAlignment w:val="auto"/>
              <w:rPr>
                <w:rFonts w:hint="eastAsia" w:ascii="宋体" w:hAnsi="宋体" w:eastAsia="宋体" w:cs="宋体"/>
                <w:color w:val="auto"/>
                <w:sz w:val="21"/>
                <w:szCs w:val="21"/>
              </w:rPr>
            </w:pPr>
            <w:r>
              <w:rPr>
                <w:rFonts w:hint="eastAsia" w:ascii="宋体" w:hAnsi="宋体" w:eastAsia="宋体" w:cs="宋体"/>
                <w:color w:val="auto"/>
                <w:sz w:val="21"/>
                <w:szCs w:val="21"/>
              </w:rPr>
              <w:t>（单位负责人）</w:t>
            </w:r>
          </w:p>
        </w:tc>
        <w:tc>
          <w:tcPr>
            <w:tcW w:w="973" w:type="dxa"/>
            <w:tcBorders>
              <w:top w:val="single" w:color="auto" w:sz="4" w:space="0"/>
              <w:left w:val="single" w:color="auto" w:sz="4" w:space="0"/>
              <w:bottom w:val="single" w:color="auto" w:sz="4" w:space="0"/>
              <w:right w:val="single" w:color="auto" w:sz="4" w:space="0"/>
            </w:tcBorders>
            <w:noWrap w:val="0"/>
            <w:vAlign w:val="center"/>
          </w:tcPr>
          <w:p w14:paraId="396B5660">
            <w:pPr>
              <w:keepNext w:val="0"/>
              <w:keepLines w:val="0"/>
              <w:pageBreakBefore w:val="0"/>
              <w:widowControl w:val="0"/>
              <w:kinsoku/>
              <w:wordWrap/>
              <w:overflowPunct/>
              <w:topLinePunct/>
              <w:autoSpaceDE/>
              <w:autoSpaceDN/>
              <w:bidi w:val="0"/>
              <w:adjustRightInd/>
              <w:snapToGrid/>
              <w:spacing w:line="320" w:lineRule="exact"/>
              <w:jc w:val="center"/>
              <w:textAlignment w:val="auto"/>
              <w:rPr>
                <w:rFonts w:hint="eastAsia" w:ascii="宋体" w:hAnsi="宋体" w:eastAsia="宋体" w:cs="宋体"/>
                <w:color w:val="auto"/>
                <w:sz w:val="21"/>
                <w:szCs w:val="21"/>
              </w:rPr>
            </w:pPr>
            <w:r>
              <w:rPr>
                <w:rFonts w:hint="eastAsia" w:ascii="宋体" w:hAnsi="宋体" w:eastAsia="宋体" w:cs="宋体"/>
                <w:color w:val="auto"/>
                <w:sz w:val="21"/>
                <w:szCs w:val="21"/>
              </w:rPr>
              <w:t>姓名</w:t>
            </w:r>
          </w:p>
        </w:tc>
        <w:tc>
          <w:tcPr>
            <w:tcW w:w="2103" w:type="dxa"/>
            <w:tcBorders>
              <w:top w:val="single" w:color="auto" w:sz="4" w:space="0"/>
              <w:left w:val="single" w:color="auto" w:sz="4" w:space="0"/>
              <w:bottom w:val="single" w:color="auto" w:sz="4" w:space="0"/>
              <w:right w:val="single" w:color="auto" w:sz="4" w:space="0"/>
            </w:tcBorders>
            <w:noWrap w:val="0"/>
            <w:vAlign w:val="center"/>
          </w:tcPr>
          <w:p w14:paraId="1909E20B">
            <w:pPr>
              <w:keepNext w:val="0"/>
              <w:keepLines w:val="0"/>
              <w:pageBreakBefore w:val="0"/>
              <w:widowControl w:val="0"/>
              <w:kinsoku/>
              <w:wordWrap/>
              <w:overflowPunct/>
              <w:topLinePunct/>
              <w:autoSpaceDE/>
              <w:autoSpaceDN/>
              <w:bidi w:val="0"/>
              <w:adjustRightInd/>
              <w:snapToGrid/>
              <w:spacing w:line="320" w:lineRule="exact"/>
              <w:jc w:val="center"/>
              <w:textAlignment w:val="auto"/>
              <w:rPr>
                <w:rFonts w:hint="eastAsia" w:ascii="宋体" w:hAnsi="宋体" w:eastAsia="宋体" w:cs="宋体"/>
                <w:color w:val="auto"/>
                <w:sz w:val="21"/>
                <w:szCs w:val="21"/>
              </w:rPr>
            </w:pPr>
          </w:p>
        </w:tc>
        <w:tc>
          <w:tcPr>
            <w:tcW w:w="1273" w:type="dxa"/>
            <w:tcBorders>
              <w:top w:val="single" w:color="auto" w:sz="4" w:space="0"/>
              <w:left w:val="single" w:color="auto" w:sz="4" w:space="0"/>
              <w:bottom w:val="single" w:color="auto" w:sz="4" w:space="0"/>
              <w:right w:val="single" w:color="auto" w:sz="4" w:space="0"/>
            </w:tcBorders>
            <w:noWrap w:val="0"/>
            <w:vAlign w:val="center"/>
          </w:tcPr>
          <w:p w14:paraId="7A5BEFF2">
            <w:pPr>
              <w:keepNext w:val="0"/>
              <w:keepLines w:val="0"/>
              <w:pageBreakBefore w:val="0"/>
              <w:widowControl w:val="0"/>
              <w:kinsoku/>
              <w:wordWrap/>
              <w:overflowPunct/>
              <w:topLinePunct/>
              <w:autoSpaceDE/>
              <w:autoSpaceDN/>
              <w:bidi w:val="0"/>
              <w:adjustRightInd/>
              <w:snapToGrid/>
              <w:spacing w:line="320" w:lineRule="exact"/>
              <w:jc w:val="center"/>
              <w:textAlignment w:val="auto"/>
              <w:rPr>
                <w:rFonts w:hint="eastAsia" w:ascii="宋体" w:hAnsi="宋体" w:eastAsia="宋体" w:cs="宋体"/>
                <w:color w:val="auto"/>
                <w:sz w:val="21"/>
                <w:szCs w:val="21"/>
              </w:rPr>
            </w:pPr>
            <w:r>
              <w:rPr>
                <w:rFonts w:hint="eastAsia" w:ascii="宋体" w:hAnsi="宋体" w:eastAsia="宋体" w:cs="宋体"/>
                <w:color w:val="auto"/>
                <w:sz w:val="21"/>
                <w:szCs w:val="21"/>
              </w:rPr>
              <w:t>电话</w:t>
            </w:r>
          </w:p>
        </w:tc>
        <w:tc>
          <w:tcPr>
            <w:tcW w:w="1958" w:type="dxa"/>
            <w:tcBorders>
              <w:top w:val="single" w:color="auto" w:sz="4" w:space="0"/>
              <w:left w:val="single" w:color="auto" w:sz="4" w:space="0"/>
              <w:bottom w:val="single" w:color="auto" w:sz="4" w:space="0"/>
            </w:tcBorders>
            <w:noWrap w:val="0"/>
            <w:vAlign w:val="center"/>
          </w:tcPr>
          <w:p w14:paraId="22F68560">
            <w:pPr>
              <w:keepNext w:val="0"/>
              <w:keepLines w:val="0"/>
              <w:pageBreakBefore w:val="0"/>
              <w:widowControl w:val="0"/>
              <w:kinsoku/>
              <w:wordWrap/>
              <w:overflowPunct/>
              <w:topLinePunct/>
              <w:autoSpaceDE/>
              <w:autoSpaceDN/>
              <w:bidi w:val="0"/>
              <w:adjustRightInd/>
              <w:snapToGrid/>
              <w:spacing w:line="320" w:lineRule="exact"/>
              <w:jc w:val="center"/>
              <w:textAlignment w:val="auto"/>
              <w:rPr>
                <w:rFonts w:hint="eastAsia" w:ascii="宋体" w:hAnsi="宋体" w:eastAsia="宋体" w:cs="宋体"/>
                <w:color w:val="auto"/>
                <w:sz w:val="21"/>
                <w:szCs w:val="21"/>
              </w:rPr>
            </w:pPr>
          </w:p>
        </w:tc>
      </w:tr>
      <w:tr w14:paraId="3EC97E87">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60" w:hRule="exact"/>
        </w:trPr>
        <w:tc>
          <w:tcPr>
            <w:tcW w:w="2210" w:type="dxa"/>
            <w:tcBorders>
              <w:top w:val="single" w:color="auto" w:sz="4" w:space="0"/>
              <w:bottom w:val="single" w:color="auto" w:sz="4" w:space="0"/>
              <w:right w:val="single" w:color="auto" w:sz="4" w:space="0"/>
            </w:tcBorders>
            <w:noWrap w:val="0"/>
            <w:vAlign w:val="center"/>
          </w:tcPr>
          <w:p w14:paraId="0CA4BD86">
            <w:pPr>
              <w:keepNext w:val="0"/>
              <w:keepLines w:val="0"/>
              <w:pageBreakBefore w:val="0"/>
              <w:widowControl w:val="0"/>
              <w:kinsoku/>
              <w:wordWrap/>
              <w:overflowPunct/>
              <w:topLinePunct/>
              <w:autoSpaceDE/>
              <w:autoSpaceDN/>
              <w:bidi w:val="0"/>
              <w:adjustRightInd/>
              <w:snapToGrid/>
              <w:spacing w:line="320" w:lineRule="exact"/>
              <w:jc w:val="left"/>
              <w:textAlignment w:val="auto"/>
              <w:rPr>
                <w:rFonts w:hint="eastAsia" w:ascii="宋体" w:hAnsi="宋体" w:eastAsia="宋体" w:cs="宋体"/>
                <w:color w:val="auto"/>
                <w:sz w:val="21"/>
                <w:szCs w:val="21"/>
              </w:rPr>
            </w:pPr>
            <w:r>
              <w:rPr>
                <w:rFonts w:hint="eastAsia" w:ascii="宋体" w:hAnsi="宋体" w:eastAsia="宋体" w:cs="宋体"/>
                <w:color w:val="auto"/>
                <w:sz w:val="21"/>
                <w:szCs w:val="21"/>
                <w:lang w:eastAsia="zh-CN"/>
              </w:rPr>
              <w:t>供应商</w:t>
            </w:r>
            <w:r>
              <w:rPr>
                <w:rFonts w:hint="eastAsia" w:ascii="宋体" w:hAnsi="宋体" w:eastAsia="宋体" w:cs="宋体"/>
                <w:color w:val="auto"/>
                <w:sz w:val="21"/>
                <w:szCs w:val="21"/>
              </w:rPr>
              <w:t>须知要求</w:t>
            </w:r>
            <w:r>
              <w:rPr>
                <w:rFonts w:hint="eastAsia" w:ascii="宋体" w:hAnsi="宋体" w:eastAsia="宋体" w:cs="宋体"/>
                <w:color w:val="auto"/>
                <w:sz w:val="21"/>
                <w:szCs w:val="21"/>
                <w:lang w:eastAsia="zh-CN"/>
              </w:rPr>
              <w:t>供应商</w:t>
            </w:r>
            <w:r>
              <w:rPr>
                <w:rFonts w:hint="eastAsia" w:ascii="宋体" w:hAnsi="宋体" w:eastAsia="宋体" w:cs="宋体"/>
                <w:color w:val="auto"/>
                <w:sz w:val="21"/>
                <w:szCs w:val="21"/>
              </w:rPr>
              <w:t>需具有的各类资质证书</w:t>
            </w:r>
          </w:p>
        </w:tc>
        <w:tc>
          <w:tcPr>
            <w:tcW w:w="6307" w:type="dxa"/>
            <w:gridSpan w:val="4"/>
            <w:tcBorders>
              <w:top w:val="single" w:color="auto" w:sz="4" w:space="0"/>
              <w:left w:val="single" w:color="auto" w:sz="4" w:space="0"/>
              <w:bottom w:val="single" w:color="auto" w:sz="4" w:space="0"/>
            </w:tcBorders>
            <w:noWrap w:val="0"/>
            <w:vAlign w:val="center"/>
          </w:tcPr>
          <w:p w14:paraId="75F0A581">
            <w:pPr>
              <w:keepNext w:val="0"/>
              <w:keepLines w:val="0"/>
              <w:pageBreakBefore w:val="0"/>
              <w:widowControl w:val="0"/>
              <w:kinsoku/>
              <w:wordWrap/>
              <w:overflowPunct/>
              <w:topLinePunct/>
              <w:autoSpaceDE/>
              <w:autoSpaceDN/>
              <w:bidi w:val="0"/>
              <w:adjustRightInd/>
              <w:snapToGrid/>
              <w:spacing w:line="320" w:lineRule="exact"/>
              <w:ind w:firstLine="105" w:firstLineChars="50"/>
              <w:textAlignment w:val="auto"/>
              <w:rPr>
                <w:rFonts w:hint="eastAsia" w:ascii="宋体" w:hAnsi="宋体" w:eastAsia="宋体" w:cs="宋体"/>
                <w:color w:val="auto"/>
                <w:sz w:val="21"/>
                <w:szCs w:val="21"/>
              </w:rPr>
            </w:pPr>
            <w:r>
              <w:rPr>
                <w:rFonts w:hint="eastAsia" w:ascii="宋体" w:hAnsi="宋体" w:eastAsia="宋体" w:cs="宋体"/>
                <w:color w:val="auto"/>
                <w:sz w:val="21"/>
                <w:szCs w:val="21"/>
              </w:rPr>
              <w:t>类型：</w:t>
            </w:r>
            <w:r>
              <w:rPr>
                <w:rFonts w:hint="eastAsia" w:ascii="宋体" w:hAnsi="宋体" w:eastAsia="宋体" w:cs="宋体"/>
                <w:color w:val="auto"/>
                <w:sz w:val="21"/>
                <w:szCs w:val="21"/>
                <w:lang w:val="en-US" w:eastAsia="zh-CN"/>
              </w:rPr>
              <w:t xml:space="preserve">   </w:t>
            </w:r>
            <w:r>
              <w:rPr>
                <w:rFonts w:hint="eastAsia" w:ascii="宋体" w:hAnsi="宋体" w:eastAsia="宋体" w:cs="宋体"/>
                <w:color w:val="auto"/>
                <w:sz w:val="21"/>
                <w:szCs w:val="21"/>
              </w:rPr>
              <w:t>等级：</w:t>
            </w:r>
            <w:r>
              <w:rPr>
                <w:rFonts w:hint="eastAsia" w:ascii="宋体" w:hAnsi="宋体" w:eastAsia="宋体" w:cs="宋体"/>
                <w:color w:val="auto"/>
                <w:sz w:val="21"/>
                <w:szCs w:val="21"/>
                <w:lang w:val="en-US" w:eastAsia="zh-CN"/>
              </w:rPr>
              <w:t xml:space="preserve">    </w:t>
            </w:r>
            <w:r>
              <w:rPr>
                <w:rFonts w:hint="eastAsia" w:ascii="宋体" w:hAnsi="宋体" w:eastAsia="宋体" w:cs="宋体"/>
                <w:color w:val="auto"/>
                <w:sz w:val="21"/>
                <w:szCs w:val="21"/>
              </w:rPr>
              <w:t>证书号：</w:t>
            </w:r>
          </w:p>
        </w:tc>
      </w:tr>
      <w:tr w14:paraId="75421160">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76" w:hRule="exact"/>
        </w:trPr>
        <w:tc>
          <w:tcPr>
            <w:tcW w:w="2210" w:type="dxa"/>
            <w:tcBorders>
              <w:top w:val="single" w:color="auto" w:sz="4" w:space="0"/>
              <w:bottom w:val="single" w:color="auto" w:sz="4" w:space="0"/>
              <w:right w:val="single" w:color="auto" w:sz="4" w:space="0"/>
            </w:tcBorders>
            <w:noWrap w:val="0"/>
            <w:vAlign w:val="center"/>
          </w:tcPr>
          <w:p w14:paraId="5AE65A54">
            <w:pPr>
              <w:keepNext w:val="0"/>
              <w:keepLines w:val="0"/>
              <w:pageBreakBefore w:val="0"/>
              <w:widowControl w:val="0"/>
              <w:kinsoku/>
              <w:wordWrap/>
              <w:overflowPunct/>
              <w:topLinePunct/>
              <w:autoSpaceDE/>
              <w:autoSpaceDN/>
              <w:bidi w:val="0"/>
              <w:adjustRightInd/>
              <w:snapToGrid/>
              <w:spacing w:line="320" w:lineRule="exact"/>
              <w:jc w:val="center"/>
              <w:textAlignment w:val="auto"/>
              <w:rPr>
                <w:rFonts w:hint="eastAsia" w:ascii="宋体" w:hAnsi="宋体" w:eastAsia="宋体" w:cs="宋体"/>
                <w:color w:val="auto"/>
                <w:sz w:val="21"/>
                <w:szCs w:val="21"/>
              </w:rPr>
            </w:pPr>
            <w:r>
              <w:rPr>
                <w:rFonts w:hint="eastAsia" w:ascii="宋体" w:hAnsi="宋体" w:eastAsia="宋体" w:cs="宋体"/>
                <w:color w:val="auto"/>
                <w:sz w:val="21"/>
                <w:szCs w:val="21"/>
              </w:rPr>
              <w:t>开户银行</w:t>
            </w:r>
          </w:p>
        </w:tc>
        <w:tc>
          <w:tcPr>
            <w:tcW w:w="6307" w:type="dxa"/>
            <w:gridSpan w:val="4"/>
            <w:tcBorders>
              <w:top w:val="single" w:color="auto" w:sz="4" w:space="0"/>
              <w:left w:val="single" w:color="auto" w:sz="4" w:space="0"/>
              <w:bottom w:val="single" w:color="auto" w:sz="4" w:space="0"/>
            </w:tcBorders>
            <w:noWrap w:val="0"/>
            <w:vAlign w:val="center"/>
          </w:tcPr>
          <w:p w14:paraId="7D8A1850">
            <w:pPr>
              <w:keepNext w:val="0"/>
              <w:keepLines w:val="0"/>
              <w:pageBreakBefore w:val="0"/>
              <w:widowControl w:val="0"/>
              <w:kinsoku/>
              <w:wordWrap/>
              <w:overflowPunct/>
              <w:topLinePunct/>
              <w:autoSpaceDE/>
              <w:autoSpaceDN/>
              <w:bidi w:val="0"/>
              <w:adjustRightInd/>
              <w:snapToGrid/>
              <w:spacing w:line="320" w:lineRule="exact"/>
              <w:ind w:firstLine="105" w:firstLineChars="50"/>
              <w:textAlignment w:val="auto"/>
              <w:rPr>
                <w:rFonts w:hint="eastAsia" w:ascii="宋体" w:hAnsi="宋体" w:eastAsia="宋体" w:cs="宋体"/>
                <w:color w:val="auto"/>
                <w:sz w:val="21"/>
                <w:szCs w:val="21"/>
              </w:rPr>
            </w:pPr>
          </w:p>
        </w:tc>
      </w:tr>
      <w:tr w14:paraId="6CE54AB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76" w:hRule="exact"/>
        </w:trPr>
        <w:tc>
          <w:tcPr>
            <w:tcW w:w="2210" w:type="dxa"/>
            <w:tcBorders>
              <w:top w:val="single" w:color="auto" w:sz="4" w:space="0"/>
              <w:right w:val="single" w:color="auto" w:sz="4" w:space="0"/>
            </w:tcBorders>
            <w:noWrap w:val="0"/>
            <w:vAlign w:val="center"/>
          </w:tcPr>
          <w:p w14:paraId="41ABCE60">
            <w:pPr>
              <w:keepNext w:val="0"/>
              <w:keepLines w:val="0"/>
              <w:pageBreakBefore w:val="0"/>
              <w:widowControl w:val="0"/>
              <w:kinsoku/>
              <w:wordWrap/>
              <w:overflowPunct/>
              <w:topLinePunct/>
              <w:autoSpaceDE/>
              <w:autoSpaceDN/>
              <w:bidi w:val="0"/>
              <w:adjustRightInd/>
              <w:snapToGrid/>
              <w:spacing w:line="320" w:lineRule="exact"/>
              <w:jc w:val="center"/>
              <w:textAlignment w:val="auto"/>
              <w:rPr>
                <w:rFonts w:hint="eastAsia" w:ascii="宋体" w:hAnsi="宋体" w:eastAsia="宋体" w:cs="宋体"/>
                <w:color w:val="auto"/>
                <w:sz w:val="21"/>
                <w:szCs w:val="21"/>
              </w:rPr>
            </w:pPr>
            <w:r>
              <w:rPr>
                <w:rFonts w:hint="eastAsia" w:ascii="宋体" w:hAnsi="宋体" w:eastAsia="宋体" w:cs="宋体"/>
                <w:color w:val="auto"/>
                <w:sz w:val="21"/>
                <w:szCs w:val="21"/>
              </w:rPr>
              <w:t>银行账号</w:t>
            </w:r>
          </w:p>
        </w:tc>
        <w:tc>
          <w:tcPr>
            <w:tcW w:w="6307" w:type="dxa"/>
            <w:gridSpan w:val="4"/>
            <w:tcBorders>
              <w:top w:val="single" w:color="auto" w:sz="4" w:space="0"/>
              <w:left w:val="single" w:color="auto" w:sz="4" w:space="0"/>
            </w:tcBorders>
            <w:noWrap w:val="0"/>
            <w:vAlign w:val="center"/>
          </w:tcPr>
          <w:p w14:paraId="09EEC36C">
            <w:pPr>
              <w:keepNext w:val="0"/>
              <w:keepLines w:val="0"/>
              <w:pageBreakBefore w:val="0"/>
              <w:widowControl w:val="0"/>
              <w:kinsoku/>
              <w:wordWrap/>
              <w:overflowPunct/>
              <w:topLinePunct/>
              <w:autoSpaceDE/>
              <w:autoSpaceDN/>
              <w:bidi w:val="0"/>
              <w:adjustRightInd/>
              <w:snapToGrid/>
              <w:spacing w:line="320" w:lineRule="exact"/>
              <w:textAlignment w:val="auto"/>
              <w:rPr>
                <w:rFonts w:hint="eastAsia" w:ascii="宋体" w:hAnsi="宋体" w:eastAsia="宋体" w:cs="宋体"/>
                <w:color w:val="auto"/>
                <w:sz w:val="21"/>
                <w:szCs w:val="21"/>
              </w:rPr>
            </w:pPr>
          </w:p>
        </w:tc>
      </w:tr>
      <w:tr w14:paraId="22A1AA72">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76" w:hRule="exact"/>
        </w:trPr>
        <w:tc>
          <w:tcPr>
            <w:tcW w:w="2210" w:type="dxa"/>
            <w:tcBorders>
              <w:top w:val="single" w:color="auto" w:sz="4" w:space="0"/>
              <w:right w:val="single" w:color="auto" w:sz="4" w:space="0"/>
            </w:tcBorders>
            <w:noWrap w:val="0"/>
            <w:vAlign w:val="center"/>
          </w:tcPr>
          <w:p w14:paraId="5A710CB7">
            <w:pPr>
              <w:keepNext w:val="0"/>
              <w:keepLines w:val="0"/>
              <w:pageBreakBefore w:val="0"/>
              <w:widowControl w:val="0"/>
              <w:kinsoku/>
              <w:wordWrap/>
              <w:overflowPunct/>
              <w:topLinePunct/>
              <w:autoSpaceDE/>
              <w:autoSpaceDN/>
              <w:bidi w:val="0"/>
              <w:adjustRightInd/>
              <w:snapToGrid/>
              <w:spacing w:line="320" w:lineRule="exact"/>
              <w:jc w:val="center"/>
              <w:textAlignment w:val="auto"/>
              <w:rPr>
                <w:rFonts w:hint="eastAsia" w:ascii="宋体" w:hAnsi="宋体" w:eastAsia="宋体" w:cs="宋体"/>
                <w:color w:val="auto"/>
                <w:sz w:val="21"/>
                <w:szCs w:val="21"/>
              </w:rPr>
            </w:pPr>
            <w:r>
              <w:rPr>
                <w:rFonts w:hint="eastAsia" w:ascii="宋体" w:hAnsi="宋体" w:eastAsia="宋体" w:cs="宋体"/>
                <w:color w:val="auto"/>
                <w:sz w:val="21"/>
                <w:szCs w:val="21"/>
              </w:rPr>
              <w:t>近三年营业额</w:t>
            </w:r>
          </w:p>
        </w:tc>
        <w:tc>
          <w:tcPr>
            <w:tcW w:w="6307" w:type="dxa"/>
            <w:gridSpan w:val="4"/>
            <w:tcBorders>
              <w:top w:val="single" w:color="auto" w:sz="4" w:space="0"/>
              <w:left w:val="single" w:color="auto" w:sz="4" w:space="0"/>
            </w:tcBorders>
            <w:noWrap w:val="0"/>
            <w:vAlign w:val="center"/>
          </w:tcPr>
          <w:p w14:paraId="0287A1DA">
            <w:pPr>
              <w:keepNext w:val="0"/>
              <w:keepLines w:val="0"/>
              <w:pageBreakBefore w:val="0"/>
              <w:widowControl w:val="0"/>
              <w:kinsoku/>
              <w:wordWrap/>
              <w:overflowPunct/>
              <w:topLinePunct/>
              <w:autoSpaceDE/>
              <w:autoSpaceDN/>
              <w:bidi w:val="0"/>
              <w:adjustRightInd/>
              <w:snapToGrid/>
              <w:spacing w:line="320" w:lineRule="exact"/>
              <w:textAlignment w:val="auto"/>
              <w:rPr>
                <w:rFonts w:hint="eastAsia" w:ascii="宋体" w:hAnsi="宋体" w:eastAsia="宋体" w:cs="宋体"/>
                <w:color w:val="auto"/>
                <w:sz w:val="21"/>
                <w:szCs w:val="21"/>
              </w:rPr>
            </w:pPr>
          </w:p>
        </w:tc>
      </w:tr>
      <w:tr w14:paraId="36E34721">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24" w:hRule="exact"/>
        </w:trPr>
        <w:tc>
          <w:tcPr>
            <w:tcW w:w="2210" w:type="dxa"/>
            <w:tcBorders>
              <w:top w:val="single" w:color="auto" w:sz="4" w:space="0"/>
              <w:right w:val="single" w:color="auto" w:sz="4" w:space="0"/>
            </w:tcBorders>
            <w:noWrap w:val="0"/>
            <w:vAlign w:val="center"/>
          </w:tcPr>
          <w:p w14:paraId="6E27CD47">
            <w:pPr>
              <w:keepNext w:val="0"/>
              <w:keepLines w:val="0"/>
              <w:pageBreakBefore w:val="0"/>
              <w:widowControl w:val="0"/>
              <w:kinsoku/>
              <w:wordWrap/>
              <w:overflowPunct/>
              <w:topLinePunct/>
              <w:autoSpaceDE/>
              <w:autoSpaceDN/>
              <w:bidi w:val="0"/>
              <w:adjustRightInd/>
              <w:snapToGrid/>
              <w:spacing w:line="320" w:lineRule="exact"/>
              <w:jc w:val="left"/>
              <w:textAlignment w:val="auto"/>
              <w:rPr>
                <w:rFonts w:hint="eastAsia" w:ascii="宋体" w:hAnsi="宋体" w:eastAsia="宋体" w:cs="宋体"/>
                <w:color w:val="auto"/>
                <w:sz w:val="21"/>
                <w:szCs w:val="21"/>
              </w:rPr>
            </w:pPr>
            <w:r>
              <w:rPr>
                <w:rFonts w:hint="eastAsia" w:ascii="宋体" w:hAnsi="宋体" w:eastAsia="宋体" w:cs="宋体"/>
                <w:color w:val="auto"/>
                <w:sz w:val="21"/>
                <w:szCs w:val="21"/>
                <w:lang w:val="en-US" w:eastAsia="zh-CN"/>
              </w:rPr>
              <w:t>响应文件所供</w:t>
            </w:r>
            <w:r>
              <w:rPr>
                <w:rFonts w:hint="eastAsia" w:ascii="宋体" w:hAnsi="宋体" w:eastAsia="宋体" w:cs="宋体"/>
                <w:color w:val="auto"/>
                <w:sz w:val="21"/>
                <w:szCs w:val="21"/>
              </w:rPr>
              <w:t>产品制造商名称</w:t>
            </w:r>
          </w:p>
        </w:tc>
        <w:tc>
          <w:tcPr>
            <w:tcW w:w="6307" w:type="dxa"/>
            <w:gridSpan w:val="4"/>
            <w:tcBorders>
              <w:top w:val="single" w:color="auto" w:sz="4" w:space="0"/>
              <w:left w:val="single" w:color="auto" w:sz="4" w:space="0"/>
            </w:tcBorders>
            <w:noWrap w:val="0"/>
            <w:vAlign w:val="center"/>
          </w:tcPr>
          <w:p w14:paraId="4986278E">
            <w:pPr>
              <w:keepNext w:val="0"/>
              <w:keepLines w:val="0"/>
              <w:pageBreakBefore w:val="0"/>
              <w:widowControl w:val="0"/>
              <w:kinsoku/>
              <w:wordWrap/>
              <w:overflowPunct/>
              <w:topLinePunct/>
              <w:autoSpaceDE/>
              <w:autoSpaceDN/>
              <w:bidi w:val="0"/>
              <w:adjustRightInd/>
              <w:snapToGrid/>
              <w:spacing w:line="320" w:lineRule="exact"/>
              <w:textAlignment w:val="auto"/>
              <w:rPr>
                <w:rFonts w:hint="eastAsia" w:ascii="宋体" w:hAnsi="宋体" w:eastAsia="宋体" w:cs="宋体"/>
                <w:color w:val="auto"/>
                <w:sz w:val="21"/>
                <w:szCs w:val="21"/>
              </w:rPr>
            </w:pPr>
          </w:p>
        </w:tc>
      </w:tr>
      <w:tr w14:paraId="363CE9E8">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76" w:hRule="exact"/>
        </w:trPr>
        <w:tc>
          <w:tcPr>
            <w:tcW w:w="2210" w:type="dxa"/>
            <w:tcBorders>
              <w:top w:val="single" w:color="auto" w:sz="4" w:space="0"/>
              <w:bottom w:val="single" w:color="auto" w:sz="4" w:space="0"/>
              <w:right w:val="single" w:color="auto" w:sz="4" w:space="0"/>
            </w:tcBorders>
            <w:noWrap w:val="0"/>
            <w:vAlign w:val="center"/>
          </w:tcPr>
          <w:p w14:paraId="7642FCBD">
            <w:pPr>
              <w:keepNext w:val="0"/>
              <w:keepLines w:val="0"/>
              <w:pageBreakBefore w:val="0"/>
              <w:widowControl w:val="0"/>
              <w:kinsoku/>
              <w:wordWrap/>
              <w:overflowPunct/>
              <w:topLinePunct/>
              <w:autoSpaceDE/>
              <w:autoSpaceDN/>
              <w:bidi w:val="0"/>
              <w:adjustRightInd/>
              <w:snapToGrid/>
              <w:spacing w:line="320" w:lineRule="exact"/>
              <w:jc w:val="center"/>
              <w:textAlignment w:val="auto"/>
              <w:rPr>
                <w:rFonts w:hint="eastAsia" w:ascii="宋体" w:hAnsi="宋体" w:eastAsia="宋体" w:cs="宋体"/>
                <w:color w:val="auto"/>
                <w:sz w:val="21"/>
                <w:szCs w:val="21"/>
              </w:rPr>
            </w:pPr>
            <w:r>
              <w:rPr>
                <w:rFonts w:hint="eastAsia" w:ascii="宋体" w:hAnsi="宋体" w:eastAsia="宋体" w:cs="宋体"/>
                <w:color w:val="auto"/>
                <w:sz w:val="21"/>
                <w:szCs w:val="21"/>
              </w:rPr>
              <w:t>备注</w:t>
            </w:r>
          </w:p>
        </w:tc>
        <w:tc>
          <w:tcPr>
            <w:tcW w:w="6307" w:type="dxa"/>
            <w:gridSpan w:val="4"/>
            <w:tcBorders>
              <w:top w:val="single" w:color="auto" w:sz="4" w:space="0"/>
              <w:left w:val="single" w:color="auto" w:sz="4" w:space="0"/>
              <w:bottom w:val="single" w:color="auto" w:sz="4" w:space="0"/>
            </w:tcBorders>
            <w:noWrap w:val="0"/>
            <w:vAlign w:val="center"/>
          </w:tcPr>
          <w:p w14:paraId="308E402E">
            <w:pPr>
              <w:keepNext w:val="0"/>
              <w:keepLines w:val="0"/>
              <w:pageBreakBefore w:val="0"/>
              <w:widowControl w:val="0"/>
              <w:kinsoku/>
              <w:wordWrap/>
              <w:overflowPunct/>
              <w:topLinePunct/>
              <w:autoSpaceDE/>
              <w:autoSpaceDN/>
              <w:bidi w:val="0"/>
              <w:adjustRightInd/>
              <w:snapToGrid/>
              <w:spacing w:line="320" w:lineRule="exact"/>
              <w:jc w:val="center"/>
              <w:textAlignment w:val="auto"/>
              <w:rPr>
                <w:rFonts w:hint="eastAsia" w:ascii="宋体" w:hAnsi="宋体" w:eastAsia="宋体" w:cs="宋体"/>
                <w:color w:val="auto"/>
                <w:sz w:val="21"/>
                <w:szCs w:val="21"/>
              </w:rPr>
            </w:pPr>
          </w:p>
        </w:tc>
      </w:tr>
    </w:tbl>
    <w:p w14:paraId="004DB634">
      <w:pPr>
        <w:spacing w:line="360" w:lineRule="auto"/>
        <w:rPr>
          <w:rFonts w:hint="eastAsia" w:ascii="宋体" w:hAnsi="宋体" w:eastAsia="宋体" w:cs="宋体"/>
          <w:b w:val="0"/>
          <w:bCs w:val="0"/>
          <w:color w:val="auto"/>
          <w:sz w:val="24"/>
          <w:szCs w:val="24"/>
        </w:rPr>
      </w:pPr>
      <w:r>
        <w:rPr>
          <w:rFonts w:hint="eastAsia" w:ascii="宋体" w:hAnsi="宋体" w:eastAsia="宋体" w:cs="宋体"/>
          <w:color w:val="auto"/>
          <w:sz w:val="24"/>
          <w:szCs w:val="24"/>
        </w:rPr>
        <w:t>注：</w:t>
      </w:r>
      <w:r>
        <w:rPr>
          <w:rFonts w:hint="eastAsia" w:ascii="宋体" w:hAnsi="宋体" w:eastAsia="宋体" w:cs="宋体"/>
          <w:b w:val="0"/>
          <w:bCs w:val="0"/>
          <w:color w:val="auto"/>
          <w:sz w:val="24"/>
          <w:szCs w:val="24"/>
        </w:rPr>
        <w:t xml:space="preserve">1. </w:t>
      </w:r>
      <w:r>
        <w:rPr>
          <w:rFonts w:hint="eastAsia" w:ascii="宋体" w:hAnsi="宋体" w:eastAsia="宋体" w:cs="宋体"/>
          <w:b w:val="0"/>
          <w:bCs w:val="0"/>
          <w:color w:val="auto"/>
          <w:sz w:val="24"/>
          <w:szCs w:val="24"/>
          <w:lang w:eastAsia="zh-CN"/>
        </w:rPr>
        <w:t>供应商</w:t>
      </w:r>
      <w:r>
        <w:rPr>
          <w:rFonts w:hint="eastAsia" w:ascii="宋体" w:hAnsi="宋体" w:eastAsia="宋体" w:cs="宋体"/>
          <w:b w:val="0"/>
          <w:bCs w:val="0"/>
          <w:color w:val="auto"/>
          <w:sz w:val="24"/>
          <w:szCs w:val="24"/>
        </w:rPr>
        <w:t>应根</w:t>
      </w:r>
      <w:r>
        <w:rPr>
          <w:rFonts w:hint="eastAsia" w:ascii="宋体" w:hAnsi="宋体" w:eastAsia="宋体" w:cs="宋体"/>
          <w:b w:val="0"/>
          <w:bCs w:val="0"/>
          <w:color w:val="auto"/>
          <w:sz w:val="24"/>
          <w:szCs w:val="24"/>
          <w:lang w:val="en-US" w:eastAsia="zh-CN"/>
        </w:rPr>
        <w:t>据采购邀请函</w:t>
      </w:r>
      <w:r>
        <w:rPr>
          <w:rFonts w:hint="eastAsia" w:ascii="宋体" w:hAnsi="宋体" w:eastAsia="宋体" w:cs="宋体"/>
          <w:color w:val="auto"/>
          <w:sz w:val="24"/>
          <w:szCs w:val="24"/>
          <w:lang w:val="en-US" w:eastAsia="zh-CN"/>
        </w:rPr>
        <w:t>第一条第十一款</w:t>
      </w:r>
      <w:r>
        <w:rPr>
          <w:rFonts w:hint="eastAsia" w:ascii="宋体" w:hAnsi="宋体" w:eastAsia="宋体" w:cs="宋体"/>
          <w:b w:val="0"/>
          <w:bCs w:val="0"/>
          <w:color w:val="auto"/>
          <w:sz w:val="24"/>
          <w:szCs w:val="24"/>
        </w:rPr>
        <w:t>的要求在本表后附相关证明材料。</w:t>
      </w:r>
    </w:p>
    <w:p w14:paraId="6B5DB549">
      <w:pPr>
        <w:spacing w:line="360" w:lineRule="auto"/>
        <w:ind w:firstLine="420"/>
        <w:rPr>
          <w:rFonts w:hint="eastAsia" w:ascii="宋体" w:hAnsi="宋体" w:eastAsia="宋体" w:cs="宋体"/>
          <w:b w:val="0"/>
          <w:bCs w:val="0"/>
          <w:color w:val="auto"/>
          <w:sz w:val="24"/>
          <w:szCs w:val="24"/>
        </w:rPr>
      </w:pPr>
      <w:r>
        <w:rPr>
          <w:rFonts w:hint="eastAsia" w:ascii="宋体" w:hAnsi="宋体" w:eastAsia="宋体" w:cs="宋体"/>
          <w:b w:val="0"/>
          <w:bCs w:val="0"/>
          <w:color w:val="auto"/>
          <w:sz w:val="24"/>
          <w:szCs w:val="24"/>
        </w:rPr>
        <w:t>2. 附营业执照复印件、</w:t>
      </w:r>
      <w:r>
        <w:rPr>
          <w:rFonts w:hint="eastAsia" w:ascii="宋体" w:hAnsi="宋体" w:eastAsia="宋体" w:cs="宋体"/>
          <w:b w:val="0"/>
          <w:bCs w:val="0"/>
          <w:color w:val="auto"/>
          <w:sz w:val="24"/>
          <w:szCs w:val="24"/>
          <w:lang w:eastAsia="zh-CN"/>
        </w:rPr>
        <w:t>供应商</w:t>
      </w:r>
      <w:r>
        <w:rPr>
          <w:rFonts w:hint="eastAsia" w:ascii="宋体" w:hAnsi="宋体" w:eastAsia="宋体" w:cs="宋体"/>
          <w:b w:val="0"/>
          <w:bCs w:val="0"/>
          <w:color w:val="auto"/>
          <w:sz w:val="24"/>
          <w:szCs w:val="24"/>
        </w:rPr>
        <w:t>不得在“信用中国-中国执行信息公开网”被列为失信被执行人（提供查询截图，如未提供的或提供的截图</w:t>
      </w:r>
      <w:r>
        <w:rPr>
          <w:rFonts w:hint="eastAsia" w:ascii="宋体" w:hAnsi="宋体" w:eastAsia="宋体" w:cs="宋体"/>
          <w:b w:val="0"/>
          <w:bCs w:val="0"/>
          <w:color w:val="auto"/>
          <w:sz w:val="24"/>
          <w:szCs w:val="24"/>
          <w:lang w:eastAsia="zh-CN"/>
        </w:rPr>
        <w:t>评审小组</w:t>
      </w:r>
      <w:r>
        <w:rPr>
          <w:rFonts w:hint="eastAsia" w:ascii="宋体" w:hAnsi="宋体" w:eastAsia="宋体" w:cs="宋体"/>
          <w:b w:val="0"/>
          <w:bCs w:val="0"/>
          <w:color w:val="auto"/>
          <w:sz w:val="24"/>
          <w:szCs w:val="24"/>
        </w:rPr>
        <w:t>无法进行判定的，失信被执行人信息以评标时网上查询结果为准）。</w:t>
      </w:r>
    </w:p>
    <w:p w14:paraId="021D57EC">
      <w:pPr>
        <w:rPr>
          <w:b/>
          <w:color w:val="auto"/>
          <w:sz w:val="28"/>
          <w:szCs w:val="28"/>
        </w:rPr>
      </w:pPr>
      <w:r>
        <w:rPr>
          <w:rFonts w:hint="eastAsia" w:ascii="宋体" w:hAnsi="宋体" w:eastAsia="宋体" w:cs="宋体"/>
          <w:color w:val="auto"/>
          <w:sz w:val="24"/>
          <w:szCs w:val="24"/>
        </w:rPr>
        <w:br w:type="page"/>
      </w:r>
    </w:p>
    <w:p w14:paraId="01F74292">
      <w:pPr>
        <w:spacing w:line="440" w:lineRule="exact"/>
        <w:jc w:val="center"/>
        <w:rPr>
          <w:rFonts w:hint="eastAsia" w:ascii="黑体" w:hAnsi="黑体" w:eastAsia="黑体" w:cs="黑体"/>
          <w:b/>
          <w:color w:val="auto"/>
          <w:sz w:val="36"/>
          <w:szCs w:val="36"/>
        </w:rPr>
      </w:pPr>
      <w:r>
        <w:rPr>
          <w:rFonts w:hint="eastAsia" w:ascii="黑体" w:hAnsi="黑体" w:eastAsia="黑体" w:cs="黑体"/>
          <w:b/>
          <w:color w:val="auto"/>
          <w:sz w:val="36"/>
          <w:szCs w:val="36"/>
        </w:rPr>
        <w:t>财务状况承诺</w:t>
      </w:r>
    </w:p>
    <w:p w14:paraId="09CC69A5">
      <w:pPr>
        <w:spacing w:line="440" w:lineRule="exact"/>
        <w:ind w:firstLine="643" w:firstLineChars="200"/>
        <w:jc w:val="left"/>
        <w:rPr>
          <w:rFonts w:hint="eastAsia" w:ascii="仿宋" w:hAnsi="仿宋" w:eastAsia="仿宋" w:cs="仿宋"/>
          <w:b/>
          <w:color w:val="auto"/>
          <w:sz w:val="32"/>
          <w:szCs w:val="32"/>
          <w:u w:val="single"/>
        </w:rPr>
      </w:pPr>
    </w:p>
    <w:p w14:paraId="10DC549E">
      <w:pPr>
        <w:keepNext w:val="0"/>
        <w:keepLines w:val="0"/>
        <w:pageBreakBefore w:val="0"/>
        <w:widowControl w:val="0"/>
        <w:kinsoku/>
        <w:wordWrap/>
        <w:overflowPunct/>
        <w:topLinePunct w:val="0"/>
        <w:bidi w:val="0"/>
        <w:spacing w:line="520" w:lineRule="exact"/>
        <w:ind w:firstLine="643" w:firstLineChars="200"/>
        <w:jc w:val="left"/>
        <w:textAlignment w:val="auto"/>
        <w:rPr>
          <w:rFonts w:hint="default" w:ascii="仿宋" w:hAnsi="仿宋" w:eastAsia="仿宋" w:cs="仿宋"/>
          <w:b/>
          <w:color w:val="auto"/>
          <w:sz w:val="32"/>
          <w:szCs w:val="32"/>
          <w:u w:val="single"/>
          <w:lang w:val="en-US" w:eastAsia="zh-CN"/>
        </w:rPr>
      </w:pPr>
      <w:r>
        <w:rPr>
          <w:rFonts w:hint="eastAsia" w:ascii="仿宋" w:hAnsi="仿宋" w:eastAsia="仿宋" w:cs="仿宋"/>
          <w:b/>
          <w:color w:val="auto"/>
          <w:sz w:val="32"/>
          <w:szCs w:val="32"/>
          <w:u w:val="single"/>
        </w:rPr>
        <w:t>致</w:t>
      </w:r>
      <w:r>
        <w:rPr>
          <w:rFonts w:hint="eastAsia" w:ascii="仿宋" w:hAnsi="仿宋" w:eastAsia="仿宋" w:cs="仿宋"/>
          <w:b/>
          <w:color w:val="auto"/>
          <w:sz w:val="32"/>
          <w:szCs w:val="32"/>
          <w:u w:val="single"/>
          <w:lang w:eastAsia="zh-CN"/>
        </w:rPr>
        <w:t>采购人</w:t>
      </w:r>
      <w:r>
        <w:rPr>
          <w:rFonts w:hint="eastAsia" w:ascii="仿宋" w:hAnsi="仿宋" w:eastAsia="仿宋" w:cs="仿宋"/>
          <w:b/>
          <w:color w:val="auto"/>
          <w:sz w:val="32"/>
          <w:szCs w:val="32"/>
          <w:u w:val="single"/>
        </w:rPr>
        <w:t>：</w:t>
      </w:r>
      <w:r>
        <w:rPr>
          <w:rFonts w:hint="eastAsia" w:ascii="仿宋" w:hAnsi="仿宋" w:eastAsia="仿宋" w:cs="仿宋"/>
          <w:b/>
          <w:color w:val="auto"/>
          <w:sz w:val="32"/>
          <w:szCs w:val="32"/>
          <w:u w:val="single"/>
          <w:lang w:val="en-US" w:eastAsia="zh-CN"/>
        </w:rPr>
        <w:t>陕西锌业有限公司</w:t>
      </w:r>
    </w:p>
    <w:p w14:paraId="4126C416">
      <w:pPr>
        <w:keepNext w:val="0"/>
        <w:keepLines w:val="0"/>
        <w:pageBreakBefore w:val="0"/>
        <w:widowControl w:val="0"/>
        <w:kinsoku/>
        <w:wordWrap/>
        <w:overflowPunct/>
        <w:topLinePunct w:val="0"/>
        <w:bidi w:val="0"/>
        <w:spacing w:line="520" w:lineRule="exact"/>
        <w:ind w:firstLine="640" w:firstLineChars="200"/>
        <w:jc w:val="left"/>
        <w:textAlignment w:val="auto"/>
        <w:rPr>
          <w:rFonts w:hint="eastAsia" w:ascii="仿宋" w:hAnsi="仿宋" w:eastAsia="仿宋" w:cs="仿宋"/>
          <w:color w:val="auto"/>
          <w:sz w:val="32"/>
          <w:szCs w:val="32"/>
        </w:rPr>
      </w:pPr>
      <w:r>
        <w:rPr>
          <w:rFonts w:hint="eastAsia" w:ascii="仿宋" w:hAnsi="仿宋" w:eastAsia="仿宋" w:cs="仿宋"/>
          <w:color w:val="auto"/>
          <w:sz w:val="32"/>
          <w:szCs w:val="32"/>
        </w:rPr>
        <w:t>我司具有良好的资信和商业信誉，没有处于被责令停业，财产被接管、冻结，破产状态。</w:t>
      </w:r>
    </w:p>
    <w:p w14:paraId="5E3F3ABB">
      <w:pPr>
        <w:keepNext w:val="0"/>
        <w:keepLines w:val="0"/>
        <w:pageBreakBefore w:val="0"/>
        <w:widowControl w:val="0"/>
        <w:kinsoku/>
        <w:wordWrap/>
        <w:overflowPunct/>
        <w:topLinePunct w:val="0"/>
        <w:bidi w:val="0"/>
        <w:spacing w:line="520" w:lineRule="exact"/>
        <w:ind w:firstLine="640" w:firstLineChars="200"/>
        <w:jc w:val="left"/>
        <w:textAlignment w:val="auto"/>
        <w:rPr>
          <w:rFonts w:hint="eastAsia" w:ascii="仿宋" w:hAnsi="仿宋" w:eastAsia="仿宋" w:cs="仿宋"/>
          <w:color w:val="auto"/>
          <w:sz w:val="32"/>
          <w:szCs w:val="32"/>
        </w:rPr>
      </w:pPr>
      <w:r>
        <w:rPr>
          <w:rFonts w:hint="eastAsia" w:ascii="仿宋" w:hAnsi="仿宋" w:eastAsia="仿宋" w:cs="仿宋"/>
          <w:color w:val="auto"/>
          <w:sz w:val="32"/>
          <w:szCs w:val="32"/>
        </w:rPr>
        <w:t>特此承诺！</w:t>
      </w:r>
    </w:p>
    <w:p w14:paraId="7C2F069C">
      <w:pPr>
        <w:keepNext w:val="0"/>
        <w:keepLines w:val="0"/>
        <w:pageBreakBefore w:val="0"/>
        <w:widowControl w:val="0"/>
        <w:kinsoku/>
        <w:wordWrap/>
        <w:overflowPunct/>
        <w:topLinePunct w:val="0"/>
        <w:bidi w:val="0"/>
        <w:spacing w:line="520" w:lineRule="exact"/>
        <w:ind w:firstLine="640" w:firstLineChars="200"/>
        <w:jc w:val="left"/>
        <w:textAlignment w:val="auto"/>
        <w:rPr>
          <w:rFonts w:hint="eastAsia" w:ascii="仿宋" w:hAnsi="仿宋" w:eastAsia="仿宋" w:cs="仿宋"/>
          <w:color w:val="auto"/>
          <w:sz w:val="32"/>
          <w:szCs w:val="32"/>
        </w:rPr>
      </w:pPr>
    </w:p>
    <w:p w14:paraId="6F181177">
      <w:pPr>
        <w:keepNext w:val="0"/>
        <w:keepLines w:val="0"/>
        <w:pageBreakBefore w:val="0"/>
        <w:widowControl w:val="0"/>
        <w:kinsoku/>
        <w:wordWrap/>
        <w:overflowPunct/>
        <w:topLinePunct w:val="0"/>
        <w:autoSpaceDE w:val="0"/>
        <w:autoSpaceDN w:val="0"/>
        <w:bidi w:val="0"/>
        <w:adjustRightInd w:val="0"/>
        <w:snapToGrid w:val="0"/>
        <w:spacing w:line="520" w:lineRule="exact"/>
        <w:ind w:firstLine="5120" w:firstLineChars="1600"/>
        <w:textAlignment w:val="auto"/>
        <w:rPr>
          <w:rFonts w:hint="eastAsia" w:ascii="仿宋" w:hAnsi="仿宋" w:eastAsia="仿宋" w:cs="仿宋"/>
          <w:color w:val="auto"/>
          <w:sz w:val="32"/>
          <w:szCs w:val="32"/>
          <w:lang w:val="zh-CN"/>
        </w:rPr>
      </w:pPr>
    </w:p>
    <w:p w14:paraId="30015BC4">
      <w:pPr>
        <w:keepNext w:val="0"/>
        <w:keepLines w:val="0"/>
        <w:pageBreakBefore w:val="0"/>
        <w:widowControl w:val="0"/>
        <w:kinsoku/>
        <w:wordWrap/>
        <w:overflowPunct/>
        <w:topLinePunct w:val="0"/>
        <w:autoSpaceDE w:val="0"/>
        <w:autoSpaceDN w:val="0"/>
        <w:bidi w:val="0"/>
        <w:adjustRightInd w:val="0"/>
        <w:snapToGrid w:val="0"/>
        <w:spacing w:line="520" w:lineRule="exact"/>
        <w:ind w:firstLine="5120" w:firstLineChars="1600"/>
        <w:textAlignment w:val="auto"/>
        <w:rPr>
          <w:rFonts w:hint="eastAsia" w:ascii="仿宋" w:hAnsi="仿宋" w:eastAsia="仿宋" w:cs="仿宋"/>
          <w:color w:val="auto"/>
          <w:sz w:val="32"/>
          <w:szCs w:val="32"/>
          <w:lang w:val="zh-CN"/>
        </w:rPr>
      </w:pPr>
    </w:p>
    <w:p w14:paraId="2A48F8BE">
      <w:pPr>
        <w:keepNext w:val="0"/>
        <w:keepLines w:val="0"/>
        <w:pageBreakBefore w:val="0"/>
        <w:widowControl w:val="0"/>
        <w:kinsoku/>
        <w:wordWrap/>
        <w:overflowPunct/>
        <w:topLinePunct w:val="0"/>
        <w:autoSpaceDE w:val="0"/>
        <w:autoSpaceDN w:val="0"/>
        <w:bidi w:val="0"/>
        <w:adjustRightInd w:val="0"/>
        <w:snapToGrid w:val="0"/>
        <w:spacing w:line="520" w:lineRule="exact"/>
        <w:ind w:firstLine="2880" w:firstLineChars="900"/>
        <w:textAlignment w:val="auto"/>
        <w:rPr>
          <w:rFonts w:hint="eastAsia" w:ascii="仿宋" w:hAnsi="仿宋" w:eastAsia="仿宋" w:cs="仿宋"/>
          <w:color w:val="auto"/>
          <w:sz w:val="32"/>
          <w:szCs w:val="32"/>
        </w:rPr>
      </w:pPr>
      <w:r>
        <w:rPr>
          <w:rFonts w:hint="eastAsia" w:ascii="仿宋" w:hAnsi="仿宋" w:eastAsia="仿宋" w:cs="仿宋"/>
          <w:color w:val="auto"/>
          <w:sz w:val="32"/>
          <w:szCs w:val="32"/>
          <w:lang w:val="zh-CN"/>
        </w:rPr>
        <w:t>供应商（单位章）：</w:t>
      </w:r>
      <w:r>
        <w:rPr>
          <w:rFonts w:hint="eastAsia" w:ascii="仿宋" w:hAnsi="仿宋" w:eastAsia="仿宋" w:cs="仿宋"/>
          <w:color w:val="auto"/>
          <w:sz w:val="32"/>
          <w:szCs w:val="32"/>
        </w:rPr>
        <w:t xml:space="preserve"> </w:t>
      </w:r>
    </w:p>
    <w:p w14:paraId="23A8EBFC">
      <w:pPr>
        <w:keepNext w:val="0"/>
        <w:keepLines w:val="0"/>
        <w:pageBreakBefore w:val="0"/>
        <w:widowControl w:val="0"/>
        <w:kinsoku/>
        <w:wordWrap/>
        <w:overflowPunct/>
        <w:topLinePunct w:val="0"/>
        <w:autoSpaceDE w:val="0"/>
        <w:autoSpaceDN w:val="0"/>
        <w:bidi w:val="0"/>
        <w:adjustRightInd w:val="0"/>
        <w:snapToGrid w:val="0"/>
        <w:spacing w:line="520" w:lineRule="exact"/>
        <w:ind w:firstLine="160" w:firstLineChars="50"/>
        <w:textAlignment w:val="auto"/>
        <w:rPr>
          <w:rFonts w:hint="eastAsia" w:ascii="仿宋" w:hAnsi="仿宋" w:eastAsia="仿宋" w:cs="仿宋"/>
          <w:color w:val="auto"/>
          <w:sz w:val="32"/>
          <w:szCs w:val="32"/>
        </w:rPr>
      </w:pPr>
    </w:p>
    <w:p w14:paraId="04B234F8">
      <w:pPr>
        <w:keepNext w:val="0"/>
        <w:keepLines w:val="0"/>
        <w:pageBreakBefore w:val="0"/>
        <w:widowControl w:val="0"/>
        <w:kinsoku/>
        <w:wordWrap/>
        <w:overflowPunct/>
        <w:topLinePunct w:val="0"/>
        <w:autoSpaceDE w:val="0"/>
        <w:autoSpaceDN w:val="0"/>
        <w:bidi w:val="0"/>
        <w:adjustRightInd w:val="0"/>
        <w:snapToGrid w:val="0"/>
        <w:spacing w:line="520" w:lineRule="exact"/>
        <w:ind w:firstLine="2880" w:firstLineChars="900"/>
        <w:textAlignment w:val="auto"/>
        <w:rPr>
          <w:rFonts w:hint="eastAsia" w:ascii="仿宋" w:hAnsi="仿宋" w:eastAsia="仿宋" w:cs="仿宋"/>
          <w:color w:val="auto"/>
          <w:sz w:val="32"/>
          <w:szCs w:val="32"/>
          <w:lang w:val="zh-CN"/>
        </w:rPr>
      </w:pPr>
      <w:r>
        <w:rPr>
          <w:rFonts w:hint="eastAsia" w:ascii="仿宋" w:hAnsi="仿宋" w:eastAsia="仿宋" w:cs="仿宋"/>
          <w:color w:val="auto"/>
          <w:sz w:val="32"/>
          <w:szCs w:val="32"/>
          <w:lang w:val="zh-CN"/>
        </w:rPr>
        <w:t>法定代表人</w:t>
      </w:r>
      <w:r>
        <w:rPr>
          <w:rFonts w:hint="eastAsia" w:ascii="仿宋" w:hAnsi="仿宋" w:eastAsia="仿宋" w:cs="仿宋"/>
          <w:color w:val="auto"/>
          <w:sz w:val="32"/>
          <w:szCs w:val="32"/>
        </w:rPr>
        <w:t>或</w:t>
      </w:r>
      <w:r>
        <w:rPr>
          <w:rFonts w:hint="eastAsia" w:ascii="仿宋" w:hAnsi="仿宋" w:eastAsia="仿宋" w:cs="仿宋"/>
          <w:color w:val="auto"/>
          <w:sz w:val="32"/>
          <w:szCs w:val="32"/>
          <w:lang w:val="zh-CN"/>
        </w:rPr>
        <w:t>授权代表（签字或盖章）：</w:t>
      </w:r>
    </w:p>
    <w:p w14:paraId="02F36743">
      <w:pPr>
        <w:keepNext w:val="0"/>
        <w:keepLines w:val="0"/>
        <w:pageBreakBefore w:val="0"/>
        <w:widowControl w:val="0"/>
        <w:kinsoku/>
        <w:wordWrap/>
        <w:overflowPunct/>
        <w:topLinePunct w:val="0"/>
        <w:autoSpaceDE w:val="0"/>
        <w:autoSpaceDN w:val="0"/>
        <w:bidi w:val="0"/>
        <w:adjustRightInd w:val="0"/>
        <w:snapToGrid w:val="0"/>
        <w:spacing w:line="520" w:lineRule="exact"/>
        <w:textAlignment w:val="auto"/>
        <w:rPr>
          <w:rFonts w:hint="eastAsia" w:ascii="仿宋" w:hAnsi="仿宋" w:eastAsia="仿宋" w:cs="仿宋"/>
          <w:color w:val="auto"/>
          <w:sz w:val="32"/>
          <w:szCs w:val="32"/>
          <w:lang w:val="zh-CN"/>
        </w:rPr>
      </w:pPr>
      <w:r>
        <w:rPr>
          <w:rFonts w:hint="eastAsia" w:ascii="仿宋" w:hAnsi="仿宋" w:eastAsia="仿宋" w:cs="仿宋"/>
          <w:color w:val="auto"/>
          <w:sz w:val="32"/>
          <w:szCs w:val="32"/>
          <w:lang w:val="zh-CN"/>
        </w:rPr>
        <w:t xml:space="preserve">                           </w:t>
      </w:r>
    </w:p>
    <w:p w14:paraId="17C9349A">
      <w:pPr>
        <w:keepNext w:val="0"/>
        <w:keepLines w:val="0"/>
        <w:pageBreakBefore w:val="0"/>
        <w:widowControl w:val="0"/>
        <w:kinsoku/>
        <w:wordWrap/>
        <w:overflowPunct/>
        <w:topLinePunct w:val="0"/>
        <w:autoSpaceDE w:val="0"/>
        <w:autoSpaceDN w:val="0"/>
        <w:bidi w:val="0"/>
        <w:adjustRightInd w:val="0"/>
        <w:snapToGrid w:val="0"/>
        <w:spacing w:line="520" w:lineRule="exact"/>
        <w:ind w:firstLine="320" w:firstLineChars="100"/>
        <w:textAlignment w:val="auto"/>
        <w:rPr>
          <w:rFonts w:hint="eastAsia" w:ascii="仿宋" w:hAnsi="仿宋" w:eastAsia="仿宋" w:cs="仿宋"/>
          <w:color w:val="auto"/>
          <w:sz w:val="32"/>
          <w:szCs w:val="32"/>
          <w:lang w:val="zh-CN"/>
        </w:rPr>
      </w:pPr>
      <w:r>
        <w:rPr>
          <w:rFonts w:hint="eastAsia" w:ascii="仿宋" w:hAnsi="仿宋" w:eastAsia="仿宋" w:cs="仿宋"/>
          <w:color w:val="auto"/>
          <w:sz w:val="32"/>
          <w:szCs w:val="32"/>
          <w:lang w:val="zh-CN"/>
        </w:rPr>
        <w:t xml:space="preserve">                </w:t>
      </w:r>
      <w:r>
        <w:rPr>
          <w:rFonts w:hint="eastAsia" w:ascii="仿宋" w:hAnsi="仿宋" w:eastAsia="仿宋" w:cs="仿宋"/>
          <w:color w:val="auto"/>
          <w:sz w:val="32"/>
          <w:szCs w:val="32"/>
          <w:u w:val="single"/>
          <w:lang w:val="zh-CN"/>
        </w:rPr>
        <w:t xml:space="preserve">      </w:t>
      </w:r>
      <w:r>
        <w:rPr>
          <w:rFonts w:hint="eastAsia" w:ascii="仿宋" w:hAnsi="仿宋" w:eastAsia="仿宋" w:cs="仿宋"/>
          <w:color w:val="auto"/>
          <w:sz w:val="32"/>
          <w:szCs w:val="32"/>
          <w:lang w:val="zh-CN"/>
        </w:rPr>
        <w:t xml:space="preserve">年 </w:t>
      </w:r>
      <w:r>
        <w:rPr>
          <w:rFonts w:hint="eastAsia" w:ascii="仿宋" w:hAnsi="仿宋" w:eastAsia="仿宋" w:cs="仿宋"/>
          <w:color w:val="auto"/>
          <w:sz w:val="32"/>
          <w:szCs w:val="32"/>
          <w:u w:val="single"/>
          <w:lang w:val="zh-CN"/>
        </w:rPr>
        <w:t xml:space="preserve">      </w:t>
      </w:r>
      <w:r>
        <w:rPr>
          <w:rFonts w:hint="eastAsia" w:ascii="仿宋" w:hAnsi="仿宋" w:eastAsia="仿宋" w:cs="仿宋"/>
          <w:color w:val="auto"/>
          <w:sz w:val="32"/>
          <w:szCs w:val="32"/>
          <w:lang w:val="zh-CN"/>
        </w:rPr>
        <w:t>月</w:t>
      </w:r>
      <w:r>
        <w:rPr>
          <w:rFonts w:hint="eastAsia" w:ascii="仿宋" w:hAnsi="仿宋" w:eastAsia="仿宋" w:cs="仿宋"/>
          <w:color w:val="auto"/>
          <w:sz w:val="32"/>
          <w:szCs w:val="32"/>
          <w:u w:val="single"/>
          <w:lang w:val="zh-CN"/>
        </w:rPr>
        <w:t xml:space="preserve">      </w:t>
      </w:r>
      <w:r>
        <w:rPr>
          <w:rFonts w:hint="eastAsia" w:ascii="仿宋" w:hAnsi="仿宋" w:eastAsia="仿宋" w:cs="仿宋"/>
          <w:color w:val="auto"/>
          <w:sz w:val="32"/>
          <w:szCs w:val="32"/>
          <w:lang w:val="zh-CN"/>
        </w:rPr>
        <w:t>日</w:t>
      </w:r>
    </w:p>
    <w:p w14:paraId="2A2642D2">
      <w:pPr>
        <w:keepNext w:val="0"/>
        <w:keepLines w:val="0"/>
        <w:pageBreakBefore w:val="0"/>
        <w:widowControl w:val="0"/>
        <w:kinsoku/>
        <w:wordWrap/>
        <w:overflowPunct/>
        <w:topLinePunct w:val="0"/>
        <w:bidi w:val="0"/>
        <w:spacing w:line="540" w:lineRule="exact"/>
        <w:textAlignment w:val="auto"/>
        <w:outlineLvl w:val="9"/>
        <w:rPr>
          <w:rFonts w:hint="eastAsia" w:ascii="仿宋" w:hAnsi="仿宋" w:eastAsia="仿宋" w:cs="仿宋"/>
          <w:color w:val="auto"/>
          <w:sz w:val="32"/>
          <w:szCs w:val="32"/>
        </w:rPr>
      </w:pPr>
    </w:p>
    <w:p w14:paraId="1366D656">
      <w:pPr>
        <w:pStyle w:val="4"/>
        <w:ind w:firstLine="103"/>
        <w:rPr>
          <w:rFonts w:ascii="Times New Roman"/>
          <w:color w:val="auto"/>
          <w:sz w:val="32"/>
          <w:szCs w:val="32"/>
        </w:rPr>
      </w:pPr>
      <w:bookmarkStart w:id="200" w:name="_Toc19475"/>
      <w:bookmarkStart w:id="201" w:name="_Toc504488778"/>
      <w:r>
        <w:rPr>
          <w:rFonts w:hint="eastAsia" w:ascii="Times New Roman"/>
          <w:color w:val="auto"/>
        </w:rPr>
        <w:br w:type="page"/>
      </w:r>
      <w:r>
        <w:rPr>
          <w:rFonts w:hint="eastAsia" w:ascii="Times New Roman"/>
          <w:color w:val="auto"/>
          <w:sz w:val="32"/>
          <w:szCs w:val="32"/>
          <w:lang w:eastAsia="zh-CN"/>
        </w:rPr>
        <w:t>（</w:t>
      </w:r>
      <w:r>
        <w:rPr>
          <w:rFonts w:hint="eastAsia" w:ascii="Times New Roman"/>
          <w:color w:val="auto"/>
          <w:sz w:val="32"/>
          <w:szCs w:val="32"/>
          <w:lang w:val="en-US" w:eastAsia="zh-CN"/>
        </w:rPr>
        <w:t>二</w:t>
      </w:r>
      <w:r>
        <w:rPr>
          <w:rFonts w:hint="eastAsia" w:ascii="Times New Roman"/>
          <w:color w:val="auto"/>
          <w:sz w:val="32"/>
          <w:szCs w:val="32"/>
          <w:lang w:eastAsia="zh-CN"/>
        </w:rPr>
        <w:t>）</w:t>
      </w:r>
      <w:r>
        <w:rPr>
          <w:rFonts w:hint="eastAsia" w:ascii="Times New Roman"/>
          <w:color w:val="auto"/>
          <w:sz w:val="32"/>
          <w:szCs w:val="32"/>
        </w:rPr>
        <w:t>近年完成的类似项目</w:t>
      </w:r>
      <w:r>
        <w:rPr>
          <w:rFonts w:hint="eastAsia" w:ascii="Times New Roman"/>
          <w:color w:val="auto"/>
          <w:sz w:val="32"/>
          <w:szCs w:val="32"/>
          <w:lang w:val="en-US" w:eastAsia="zh-CN"/>
        </w:rPr>
        <w:t>业绩</w:t>
      </w:r>
      <w:r>
        <w:rPr>
          <w:rFonts w:hint="eastAsia" w:ascii="Times New Roman"/>
          <w:color w:val="auto"/>
          <w:sz w:val="32"/>
          <w:szCs w:val="32"/>
        </w:rPr>
        <w:t>情况</w:t>
      </w:r>
      <w:bookmarkEnd w:id="200"/>
      <w:bookmarkEnd w:id="201"/>
    </w:p>
    <w:tbl>
      <w:tblPr>
        <w:tblStyle w:val="9"/>
        <w:tblW w:w="8522"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27"/>
        <w:gridCol w:w="7795"/>
      </w:tblGrid>
      <w:tr w14:paraId="2018D6C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0" w:hRule="atLeast"/>
          <w:jc w:val="center"/>
        </w:trPr>
        <w:tc>
          <w:tcPr>
            <w:tcW w:w="727" w:type="dxa"/>
            <w:noWrap w:val="0"/>
            <w:vAlign w:val="center"/>
          </w:tcPr>
          <w:p w14:paraId="4742CBB3">
            <w:pPr>
              <w:keepNext w:val="0"/>
              <w:keepLines w:val="0"/>
              <w:pageBreakBefore w:val="0"/>
              <w:widowControl w:val="0"/>
              <w:kinsoku/>
              <w:wordWrap/>
              <w:overflowPunct/>
              <w:topLinePunct/>
              <w:autoSpaceDE/>
              <w:autoSpaceDN/>
              <w:bidi w:val="0"/>
              <w:adjustRightInd/>
              <w:snapToGrid/>
              <w:spacing w:line="320" w:lineRule="exact"/>
              <w:jc w:val="both"/>
              <w:textAlignment w:val="auto"/>
              <w:rPr>
                <w:rFonts w:hint="eastAsia" w:ascii="Times New Roman" w:hAnsi="Times New Roman" w:eastAsiaTheme="minorEastAsia"/>
                <w:color w:val="auto"/>
                <w:sz w:val="24"/>
                <w:szCs w:val="24"/>
                <w:lang w:val="en-US" w:eastAsia="zh-CN"/>
              </w:rPr>
            </w:pPr>
            <w:r>
              <w:rPr>
                <w:rFonts w:hint="eastAsia" w:ascii="Times New Roman" w:hAnsi="Times New Roman"/>
                <w:color w:val="auto"/>
                <w:sz w:val="24"/>
                <w:szCs w:val="24"/>
                <w:lang w:val="en-US" w:eastAsia="zh-CN"/>
              </w:rPr>
              <w:t>序号</w:t>
            </w:r>
          </w:p>
        </w:tc>
        <w:tc>
          <w:tcPr>
            <w:tcW w:w="7795" w:type="dxa"/>
            <w:noWrap w:val="0"/>
            <w:vAlign w:val="center"/>
          </w:tcPr>
          <w:p w14:paraId="3A930370">
            <w:pPr>
              <w:keepNext w:val="0"/>
              <w:keepLines w:val="0"/>
              <w:pageBreakBefore w:val="0"/>
              <w:widowControl w:val="0"/>
              <w:kinsoku/>
              <w:wordWrap/>
              <w:overflowPunct/>
              <w:topLinePunct/>
              <w:autoSpaceDE/>
              <w:autoSpaceDN/>
              <w:bidi w:val="0"/>
              <w:adjustRightInd/>
              <w:snapToGrid/>
              <w:spacing w:line="320" w:lineRule="exact"/>
              <w:jc w:val="center"/>
              <w:textAlignment w:val="auto"/>
              <w:rPr>
                <w:rFonts w:hint="default" w:ascii="Times New Roman" w:hAnsi="Times New Roman" w:eastAsiaTheme="minorEastAsia"/>
                <w:color w:val="auto"/>
                <w:sz w:val="24"/>
                <w:szCs w:val="24"/>
                <w:lang w:val="en-US" w:eastAsia="zh-CN"/>
              </w:rPr>
            </w:pPr>
            <w:r>
              <w:rPr>
                <w:rFonts w:hint="eastAsia" w:ascii="Times New Roman" w:hAnsi="Times New Roman"/>
                <w:color w:val="auto"/>
                <w:sz w:val="24"/>
                <w:szCs w:val="24"/>
                <w:lang w:val="en-US" w:eastAsia="zh-CN"/>
              </w:rPr>
              <w:t>合同名称</w:t>
            </w:r>
          </w:p>
        </w:tc>
      </w:tr>
      <w:tr w14:paraId="76E7709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8" w:hRule="atLeast"/>
          <w:jc w:val="center"/>
        </w:trPr>
        <w:tc>
          <w:tcPr>
            <w:tcW w:w="727" w:type="dxa"/>
            <w:noWrap w:val="0"/>
            <w:vAlign w:val="center"/>
          </w:tcPr>
          <w:p w14:paraId="3DB80F3D">
            <w:pPr>
              <w:keepNext w:val="0"/>
              <w:keepLines w:val="0"/>
              <w:pageBreakBefore w:val="0"/>
              <w:widowControl w:val="0"/>
              <w:kinsoku/>
              <w:wordWrap/>
              <w:overflowPunct/>
              <w:topLinePunct/>
              <w:autoSpaceDE/>
              <w:autoSpaceDN/>
              <w:bidi w:val="0"/>
              <w:adjustRightInd/>
              <w:snapToGrid/>
              <w:spacing w:line="320" w:lineRule="exact"/>
              <w:jc w:val="center"/>
              <w:textAlignment w:val="auto"/>
              <w:rPr>
                <w:rFonts w:hint="eastAsia" w:ascii="Times New Roman" w:hAnsi="Times New Roman" w:eastAsiaTheme="minorEastAsia"/>
                <w:color w:val="auto"/>
                <w:sz w:val="24"/>
                <w:szCs w:val="24"/>
                <w:lang w:val="en-US" w:eastAsia="zh-CN"/>
              </w:rPr>
            </w:pPr>
            <w:r>
              <w:rPr>
                <w:rFonts w:hint="eastAsia" w:ascii="Times New Roman" w:hAnsi="Times New Roman"/>
                <w:color w:val="auto"/>
                <w:sz w:val="24"/>
                <w:szCs w:val="24"/>
                <w:lang w:val="en-US" w:eastAsia="zh-CN"/>
              </w:rPr>
              <w:t>1</w:t>
            </w:r>
          </w:p>
        </w:tc>
        <w:tc>
          <w:tcPr>
            <w:tcW w:w="7795" w:type="dxa"/>
            <w:noWrap w:val="0"/>
            <w:vAlign w:val="top"/>
          </w:tcPr>
          <w:p w14:paraId="58FF6D49">
            <w:pPr>
              <w:keepNext w:val="0"/>
              <w:keepLines w:val="0"/>
              <w:pageBreakBefore w:val="0"/>
              <w:widowControl w:val="0"/>
              <w:kinsoku/>
              <w:wordWrap/>
              <w:overflowPunct/>
              <w:topLinePunct/>
              <w:autoSpaceDE/>
              <w:autoSpaceDN/>
              <w:bidi w:val="0"/>
              <w:adjustRightInd/>
              <w:snapToGrid/>
              <w:spacing w:line="320" w:lineRule="exact"/>
              <w:textAlignment w:val="auto"/>
              <w:rPr>
                <w:rFonts w:ascii="Times New Roman" w:hAnsi="Times New Roman"/>
                <w:color w:val="auto"/>
                <w:sz w:val="24"/>
                <w:szCs w:val="24"/>
              </w:rPr>
            </w:pPr>
          </w:p>
        </w:tc>
      </w:tr>
      <w:tr w14:paraId="016036E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6" w:hRule="atLeast"/>
          <w:jc w:val="center"/>
        </w:trPr>
        <w:tc>
          <w:tcPr>
            <w:tcW w:w="727" w:type="dxa"/>
            <w:noWrap w:val="0"/>
            <w:vAlign w:val="center"/>
          </w:tcPr>
          <w:p w14:paraId="368CACF9">
            <w:pPr>
              <w:keepNext w:val="0"/>
              <w:keepLines w:val="0"/>
              <w:pageBreakBefore w:val="0"/>
              <w:widowControl w:val="0"/>
              <w:kinsoku/>
              <w:wordWrap/>
              <w:overflowPunct/>
              <w:topLinePunct/>
              <w:autoSpaceDE/>
              <w:autoSpaceDN/>
              <w:bidi w:val="0"/>
              <w:adjustRightInd/>
              <w:snapToGrid/>
              <w:spacing w:line="320" w:lineRule="exact"/>
              <w:jc w:val="center"/>
              <w:textAlignment w:val="auto"/>
              <w:rPr>
                <w:rFonts w:hint="eastAsia" w:ascii="Times New Roman" w:hAnsi="Times New Roman" w:eastAsiaTheme="minorEastAsia"/>
                <w:color w:val="auto"/>
                <w:sz w:val="24"/>
                <w:szCs w:val="24"/>
                <w:lang w:val="en-US" w:eastAsia="zh-CN"/>
              </w:rPr>
            </w:pPr>
            <w:r>
              <w:rPr>
                <w:rFonts w:hint="eastAsia" w:ascii="Times New Roman" w:hAnsi="Times New Roman"/>
                <w:color w:val="auto"/>
                <w:sz w:val="24"/>
                <w:szCs w:val="24"/>
                <w:lang w:val="en-US" w:eastAsia="zh-CN"/>
              </w:rPr>
              <w:t>2</w:t>
            </w:r>
          </w:p>
        </w:tc>
        <w:tc>
          <w:tcPr>
            <w:tcW w:w="7795" w:type="dxa"/>
            <w:noWrap w:val="0"/>
            <w:vAlign w:val="top"/>
          </w:tcPr>
          <w:p w14:paraId="0124D65D">
            <w:pPr>
              <w:keepNext w:val="0"/>
              <w:keepLines w:val="0"/>
              <w:pageBreakBefore w:val="0"/>
              <w:widowControl w:val="0"/>
              <w:kinsoku/>
              <w:wordWrap/>
              <w:overflowPunct/>
              <w:topLinePunct/>
              <w:autoSpaceDE/>
              <w:autoSpaceDN/>
              <w:bidi w:val="0"/>
              <w:adjustRightInd/>
              <w:snapToGrid/>
              <w:spacing w:line="320" w:lineRule="exact"/>
              <w:textAlignment w:val="auto"/>
              <w:rPr>
                <w:rFonts w:ascii="Times New Roman" w:hAnsi="Times New Roman"/>
                <w:color w:val="auto"/>
                <w:sz w:val="24"/>
                <w:szCs w:val="24"/>
              </w:rPr>
            </w:pPr>
          </w:p>
        </w:tc>
      </w:tr>
      <w:tr w14:paraId="66D5353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8" w:hRule="atLeast"/>
          <w:jc w:val="center"/>
        </w:trPr>
        <w:tc>
          <w:tcPr>
            <w:tcW w:w="727" w:type="dxa"/>
            <w:noWrap w:val="0"/>
            <w:vAlign w:val="center"/>
          </w:tcPr>
          <w:p w14:paraId="1279AC4F">
            <w:pPr>
              <w:keepNext w:val="0"/>
              <w:keepLines w:val="0"/>
              <w:pageBreakBefore w:val="0"/>
              <w:widowControl w:val="0"/>
              <w:kinsoku/>
              <w:wordWrap/>
              <w:overflowPunct/>
              <w:topLinePunct/>
              <w:autoSpaceDE/>
              <w:autoSpaceDN/>
              <w:bidi w:val="0"/>
              <w:adjustRightInd/>
              <w:snapToGrid/>
              <w:spacing w:line="320" w:lineRule="exact"/>
              <w:jc w:val="center"/>
              <w:textAlignment w:val="auto"/>
              <w:rPr>
                <w:rFonts w:hint="eastAsia" w:ascii="Times New Roman" w:hAnsi="Times New Roman" w:eastAsiaTheme="minorEastAsia"/>
                <w:color w:val="auto"/>
                <w:sz w:val="24"/>
                <w:szCs w:val="24"/>
                <w:lang w:val="en-US" w:eastAsia="zh-CN"/>
              </w:rPr>
            </w:pPr>
            <w:r>
              <w:rPr>
                <w:rFonts w:hint="eastAsia" w:ascii="Times New Roman" w:hAnsi="Times New Roman"/>
                <w:color w:val="auto"/>
                <w:sz w:val="24"/>
                <w:szCs w:val="24"/>
                <w:lang w:val="en-US" w:eastAsia="zh-CN"/>
              </w:rPr>
              <w:t>3</w:t>
            </w:r>
          </w:p>
        </w:tc>
        <w:tc>
          <w:tcPr>
            <w:tcW w:w="7795" w:type="dxa"/>
            <w:noWrap w:val="0"/>
            <w:vAlign w:val="top"/>
          </w:tcPr>
          <w:p w14:paraId="2444653A">
            <w:pPr>
              <w:keepNext w:val="0"/>
              <w:keepLines w:val="0"/>
              <w:pageBreakBefore w:val="0"/>
              <w:widowControl w:val="0"/>
              <w:kinsoku/>
              <w:wordWrap/>
              <w:overflowPunct/>
              <w:topLinePunct/>
              <w:autoSpaceDE/>
              <w:autoSpaceDN/>
              <w:bidi w:val="0"/>
              <w:adjustRightInd/>
              <w:snapToGrid/>
              <w:spacing w:line="320" w:lineRule="exact"/>
              <w:textAlignment w:val="auto"/>
              <w:rPr>
                <w:rFonts w:ascii="Times New Roman" w:hAnsi="Times New Roman"/>
                <w:color w:val="auto"/>
                <w:sz w:val="24"/>
                <w:szCs w:val="24"/>
              </w:rPr>
            </w:pPr>
          </w:p>
        </w:tc>
      </w:tr>
      <w:tr w14:paraId="079D3FF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8" w:hRule="atLeast"/>
          <w:jc w:val="center"/>
        </w:trPr>
        <w:tc>
          <w:tcPr>
            <w:tcW w:w="727" w:type="dxa"/>
            <w:noWrap w:val="0"/>
            <w:vAlign w:val="center"/>
          </w:tcPr>
          <w:p w14:paraId="27D9C452">
            <w:pPr>
              <w:keepNext w:val="0"/>
              <w:keepLines w:val="0"/>
              <w:pageBreakBefore w:val="0"/>
              <w:widowControl w:val="0"/>
              <w:kinsoku/>
              <w:wordWrap/>
              <w:overflowPunct/>
              <w:topLinePunct/>
              <w:autoSpaceDE/>
              <w:autoSpaceDN/>
              <w:bidi w:val="0"/>
              <w:adjustRightInd/>
              <w:snapToGrid/>
              <w:spacing w:line="320" w:lineRule="exact"/>
              <w:jc w:val="center"/>
              <w:textAlignment w:val="auto"/>
              <w:rPr>
                <w:rFonts w:hint="eastAsia" w:ascii="Times New Roman" w:hAnsi="Times New Roman" w:eastAsiaTheme="minorEastAsia"/>
                <w:color w:val="auto"/>
                <w:sz w:val="24"/>
                <w:szCs w:val="24"/>
                <w:lang w:val="en-US" w:eastAsia="zh-CN"/>
              </w:rPr>
            </w:pPr>
            <w:r>
              <w:rPr>
                <w:rFonts w:hint="eastAsia" w:ascii="Times New Roman" w:hAnsi="Times New Roman"/>
                <w:color w:val="auto"/>
                <w:sz w:val="24"/>
                <w:szCs w:val="24"/>
                <w:lang w:val="en-US" w:eastAsia="zh-CN"/>
              </w:rPr>
              <w:t>4</w:t>
            </w:r>
          </w:p>
        </w:tc>
        <w:tc>
          <w:tcPr>
            <w:tcW w:w="7795" w:type="dxa"/>
            <w:noWrap w:val="0"/>
            <w:vAlign w:val="top"/>
          </w:tcPr>
          <w:p w14:paraId="28382401">
            <w:pPr>
              <w:keepNext w:val="0"/>
              <w:keepLines w:val="0"/>
              <w:pageBreakBefore w:val="0"/>
              <w:widowControl w:val="0"/>
              <w:kinsoku/>
              <w:wordWrap/>
              <w:overflowPunct/>
              <w:topLinePunct/>
              <w:autoSpaceDE/>
              <w:autoSpaceDN/>
              <w:bidi w:val="0"/>
              <w:adjustRightInd/>
              <w:snapToGrid/>
              <w:spacing w:line="320" w:lineRule="exact"/>
              <w:textAlignment w:val="auto"/>
              <w:rPr>
                <w:rFonts w:ascii="Times New Roman" w:hAnsi="Times New Roman"/>
                <w:color w:val="auto"/>
                <w:sz w:val="24"/>
                <w:szCs w:val="24"/>
              </w:rPr>
            </w:pPr>
          </w:p>
        </w:tc>
      </w:tr>
      <w:tr w14:paraId="58793AA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7" w:hRule="atLeast"/>
          <w:jc w:val="center"/>
        </w:trPr>
        <w:tc>
          <w:tcPr>
            <w:tcW w:w="727" w:type="dxa"/>
            <w:noWrap w:val="0"/>
            <w:vAlign w:val="center"/>
          </w:tcPr>
          <w:p w14:paraId="105A3D4E">
            <w:pPr>
              <w:keepNext w:val="0"/>
              <w:keepLines w:val="0"/>
              <w:pageBreakBefore w:val="0"/>
              <w:widowControl w:val="0"/>
              <w:kinsoku/>
              <w:wordWrap/>
              <w:overflowPunct/>
              <w:topLinePunct/>
              <w:autoSpaceDE/>
              <w:autoSpaceDN/>
              <w:bidi w:val="0"/>
              <w:adjustRightInd/>
              <w:snapToGrid/>
              <w:spacing w:line="320" w:lineRule="exact"/>
              <w:jc w:val="center"/>
              <w:textAlignment w:val="auto"/>
              <w:rPr>
                <w:rFonts w:ascii="Times New Roman" w:hAnsi="Times New Roman"/>
                <w:color w:val="auto"/>
                <w:sz w:val="24"/>
                <w:szCs w:val="24"/>
              </w:rPr>
            </w:pPr>
            <w:r>
              <w:rPr>
                <w:rFonts w:hint="eastAsia" w:ascii="Times New Roman" w:hAnsi="Times New Roman"/>
                <w:color w:val="auto"/>
                <w:sz w:val="24"/>
                <w:szCs w:val="24"/>
              </w:rPr>
              <w:t>备注</w:t>
            </w:r>
          </w:p>
        </w:tc>
        <w:tc>
          <w:tcPr>
            <w:tcW w:w="7795" w:type="dxa"/>
            <w:noWrap w:val="0"/>
            <w:vAlign w:val="top"/>
          </w:tcPr>
          <w:p w14:paraId="400284C1">
            <w:pPr>
              <w:keepNext w:val="0"/>
              <w:keepLines w:val="0"/>
              <w:pageBreakBefore w:val="0"/>
              <w:widowControl w:val="0"/>
              <w:kinsoku/>
              <w:wordWrap/>
              <w:overflowPunct/>
              <w:topLinePunct/>
              <w:autoSpaceDE/>
              <w:autoSpaceDN/>
              <w:bidi w:val="0"/>
              <w:adjustRightInd/>
              <w:snapToGrid/>
              <w:spacing w:line="320" w:lineRule="exact"/>
              <w:textAlignment w:val="auto"/>
              <w:rPr>
                <w:rFonts w:ascii="Times New Roman" w:hAnsi="Times New Roman"/>
                <w:color w:val="auto"/>
                <w:sz w:val="24"/>
                <w:szCs w:val="24"/>
              </w:rPr>
            </w:pPr>
          </w:p>
        </w:tc>
      </w:tr>
    </w:tbl>
    <w:p w14:paraId="1F691F72">
      <w:pPr>
        <w:spacing w:line="440" w:lineRule="exact"/>
        <w:rPr>
          <w:rFonts w:hint="default" w:ascii="Times New Roman" w:hAnsi="Times New Roman" w:eastAsia="宋体"/>
          <w:color w:val="auto"/>
          <w:sz w:val="24"/>
          <w:szCs w:val="24"/>
          <w:lang w:val="en-US" w:eastAsia="zh-CN"/>
        </w:rPr>
      </w:pPr>
      <w:r>
        <w:rPr>
          <w:rFonts w:hint="eastAsia" w:ascii="Times New Roman" w:hAnsi="Times New Roman"/>
          <w:color w:val="auto"/>
          <w:sz w:val="24"/>
          <w:szCs w:val="24"/>
        </w:rPr>
        <w:t>注：附业绩合同复印件</w:t>
      </w:r>
      <w:r>
        <w:rPr>
          <w:rFonts w:hint="eastAsia" w:ascii="Times New Roman" w:hAnsi="Times New Roman"/>
          <w:color w:val="auto"/>
          <w:sz w:val="24"/>
          <w:szCs w:val="24"/>
          <w:lang w:eastAsia="zh-CN"/>
        </w:rPr>
        <w:t>，</w:t>
      </w:r>
      <w:r>
        <w:rPr>
          <w:rFonts w:hint="eastAsia" w:ascii="Times New Roman" w:hAnsi="Times New Roman"/>
          <w:color w:val="auto"/>
          <w:sz w:val="24"/>
          <w:szCs w:val="24"/>
          <w:lang w:val="en-US" w:eastAsia="zh-CN"/>
        </w:rPr>
        <w:t>价格可隐去，时间以合同签订时间为准。</w:t>
      </w:r>
    </w:p>
    <w:p w14:paraId="54E9527B">
      <w:pPr>
        <w:topLinePunct/>
        <w:spacing w:line="440" w:lineRule="exact"/>
      </w:pP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0"/>
    <w:family w:val="modern"/>
    <w:pitch w:val="default"/>
    <w:sig w:usb0="E0002EFF" w:usb1="C000785B" w:usb2="00000009" w:usb3="00000000" w:csb0="400001FF" w:csb1="FFFF0000"/>
  </w:font>
  <w:font w:name="宋体">
    <w:panose1 w:val="02010600030101010101"/>
    <w:charset w:val="7A"/>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embedRegular r:id="rId1" w:fontKey="{69499F97-148F-4966-885D-E57C837DCE5E}"/>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font>
  <w:font w:name="等线">
    <w:panose1 w:val="02010600030101010101"/>
    <w:charset w:val="86"/>
    <w:family w:val="auto"/>
    <w:pitch w:val="default"/>
    <w:sig w:usb0="A00002BF" w:usb1="38CF7CFA" w:usb2="00000016" w:usb3="00000000" w:csb0="0004000F" w:csb1="00000000"/>
  </w:font>
  <w:font w:name="仿宋">
    <w:panose1 w:val="02010609060101010101"/>
    <w:charset w:val="86"/>
    <w:family w:val="auto"/>
    <w:pitch w:val="default"/>
    <w:sig w:usb0="800002BF" w:usb1="38CF7CFA" w:usb2="00000016" w:usb3="00000000" w:csb0="00040001" w:csb1="00000000"/>
    <w:embedRegular r:id="rId2" w:fontKey="{7CE42358-9FA3-41BD-9F6D-156E7A2B2CA7}"/>
  </w:font>
  <w:font w:name="方正小标宋简体">
    <w:panose1 w:val="02000000000000000000"/>
    <w:charset w:val="86"/>
    <w:family w:val="auto"/>
    <w:pitch w:val="default"/>
    <w:sig w:usb0="00000001" w:usb1="08000000" w:usb2="00000000" w:usb3="00000000" w:csb0="00040000" w:csb1="00000000"/>
    <w:embedRegular r:id="rId3" w:fontKey="{5524FCFA-2581-4170-8D25-3AF4D165E2C0}"/>
  </w:font>
  <w:font w:name="微软雅黑">
    <w:panose1 w:val="020B0503020204020204"/>
    <w:charset w:val="86"/>
    <w:family w:val="auto"/>
    <w:pitch w:val="default"/>
    <w:sig w:usb0="80000287" w:usb1="2ACF3C50" w:usb2="00000016" w:usb3="00000000" w:csb0="0004001F" w:csb1="00000000"/>
    <w:embedRegular r:id="rId4" w:fontKey="{F45E68E4-FDE6-496C-881A-8BA4F515F789}"/>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01B3E59">
    <w:pPr>
      <w:pStyle w:val="15"/>
      <w:spacing w:line="240" w:lineRule="atLeast"/>
      <w:jc w:val="center"/>
      <w:rPr>
        <w:rFonts w:hAnsi="宋体"/>
        <w:sz w:val="18"/>
        <w:szCs w:val="18"/>
      </w:rPr>
    </w:pPr>
    <w:r>
      <w:rPr>
        <w:sz w:val="18"/>
      </w:rP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14:paraId="0100F226">
                          <w:pPr>
                            <w:pStyle w:val="7"/>
                          </w:pPr>
                          <w:r>
                            <w:fldChar w:fldCharType="begin"/>
                          </w:r>
                          <w:r>
                            <w:instrText xml:space="preserve"> PAGE  \* MERGEFORMAT </w:instrText>
                          </w:r>
                          <w:r>
                            <w:fldChar w:fldCharType="separate"/>
                          </w:r>
                          <w:r>
                            <w:t>1</w:t>
                          </w:r>
                          <w:r>
                            <w:fldChar w:fldCharType="end"/>
                          </w:r>
                        </w:p>
                      </w:txbxContent>
                    </wps:txbx>
                    <wps:bodyPr wrap="none" lIns="0" tIns="0" rIns="0" bIns="0" upright="0">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">
              <v:fill on="f" focussize="0,0"/>
              <v:stroke on="f"/>
              <v:imagedata o:title=""/>
              <o:lock v:ext="edit" aspectratio="f"/>
              <v:textbox inset="0mm,0mm,0mm,0mm" style="mso-fit-shape-to-text:t;">
                <w:txbxContent>
                  <w:p w14:paraId="0100F226">
                    <w:pPr>
                      <w:pStyle w:val="7"/>
                    </w:pPr>
                    <w:r>
                      <w:fldChar w:fldCharType="begin"/>
                    </w:r>
                    <w:r>
                      <w:instrText xml:space="preserve"> PAGE  \* MERGEFORMAT </w:instrText>
                    </w:r>
                    <w:r>
                      <w:fldChar w:fldCharType="separate"/>
                    </w:r>
                    <w:r>
                      <w:t>1</w:t>
                    </w:r>
                    <w:r>
                      <w:fldChar w:fldCharType="end"/>
                    </w:r>
                  </w:p>
                </w:txbxContent>
              </v:textbox>
            </v:shape>
          </w:pict>
        </mc:Fallback>
      </mc:AlternateConten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0134B5E">
    <w:pPr>
      <w:pStyle w:val="20"/>
      <w:framePr w:wrap="around" w:vAnchor="text" w:hAnchor="margin" w:xAlign="center" w:y="1"/>
      <w:rPr>
        <w:rStyle w:val="21"/>
      </w:rPr>
    </w:pPr>
    <w:r>
      <w:rPr>
        <w:rStyle w:val="21"/>
      </w:rPr>
      <w:fldChar w:fldCharType="begin"/>
    </w:r>
    <w:r>
      <w:rPr>
        <w:rStyle w:val="21"/>
      </w:rPr>
      <w:instrText xml:space="preserve">PAGE  </w:instrText>
    </w:r>
    <w:r>
      <w:rPr>
        <w:rStyle w:val="21"/>
      </w:rPr>
      <w:fldChar w:fldCharType="end"/>
    </w:r>
  </w:p>
  <w:p w14:paraId="119FA81D">
    <w:pPr>
      <w:pStyle w:val="20"/>
    </w:pP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764CA98">
    <w:pPr>
      <w:pStyle w:val="19"/>
      <w:pBdr>
        <w:bottom w:val="none" w:color="auto" w:sz="0" w:space="0"/>
      </w:pBd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20"/>
  <w:embedTrueTypeFonts/>
  <w:saveSubset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ZjIyZDI3YmM2OTM0OTc5MDk5YTBkNjhmMmRhYmE5NDgifQ=="/>
  </w:docVars>
  <w:rsids>
    <w:rsidRoot w:val="69E314DA"/>
    <w:rsid w:val="00481283"/>
    <w:rsid w:val="006B487C"/>
    <w:rsid w:val="00CB6297"/>
    <w:rsid w:val="01251650"/>
    <w:rsid w:val="01A67659"/>
    <w:rsid w:val="023E2922"/>
    <w:rsid w:val="026A1189"/>
    <w:rsid w:val="051379D8"/>
    <w:rsid w:val="05BE40FB"/>
    <w:rsid w:val="06141C07"/>
    <w:rsid w:val="076A5F83"/>
    <w:rsid w:val="07720B9B"/>
    <w:rsid w:val="0AA3355A"/>
    <w:rsid w:val="0E41317A"/>
    <w:rsid w:val="0F4F141C"/>
    <w:rsid w:val="102F1EF5"/>
    <w:rsid w:val="114161E7"/>
    <w:rsid w:val="130628D8"/>
    <w:rsid w:val="14F90946"/>
    <w:rsid w:val="14FD19B0"/>
    <w:rsid w:val="15350822"/>
    <w:rsid w:val="17725CE9"/>
    <w:rsid w:val="19B65298"/>
    <w:rsid w:val="19BF0744"/>
    <w:rsid w:val="19BF485E"/>
    <w:rsid w:val="19EF056A"/>
    <w:rsid w:val="1B177D78"/>
    <w:rsid w:val="1DA8115B"/>
    <w:rsid w:val="1DB27CC5"/>
    <w:rsid w:val="1DD30B53"/>
    <w:rsid w:val="1E34479D"/>
    <w:rsid w:val="1FCD1950"/>
    <w:rsid w:val="207E073E"/>
    <w:rsid w:val="21834158"/>
    <w:rsid w:val="220426D8"/>
    <w:rsid w:val="22F5715A"/>
    <w:rsid w:val="241430A6"/>
    <w:rsid w:val="2452597D"/>
    <w:rsid w:val="297D7484"/>
    <w:rsid w:val="2A2E0C3A"/>
    <w:rsid w:val="2A4B3DED"/>
    <w:rsid w:val="2DE05E9B"/>
    <w:rsid w:val="2E033918"/>
    <w:rsid w:val="2EA4771D"/>
    <w:rsid w:val="31832E12"/>
    <w:rsid w:val="33260700"/>
    <w:rsid w:val="333C7F24"/>
    <w:rsid w:val="333D3C9C"/>
    <w:rsid w:val="339B5162"/>
    <w:rsid w:val="34DF16EF"/>
    <w:rsid w:val="358E6037"/>
    <w:rsid w:val="359D7D4A"/>
    <w:rsid w:val="37991DE9"/>
    <w:rsid w:val="38C369F1"/>
    <w:rsid w:val="39974106"/>
    <w:rsid w:val="3A3A65D2"/>
    <w:rsid w:val="3A561988"/>
    <w:rsid w:val="3BFF184D"/>
    <w:rsid w:val="3C6D73A0"/>
    <w:rsid w:val="3CB63F34"/>
    <w:rsid w:val="3CFB6595"/>
    <w:rsid w:val="3CFD6BB7"/>
    <w:rsid w:val="3E3C01FF"/>
    <w:rsid w:val="3FE9293F"/>
    <w:rsid w:val="403C0E2B"/>
    <w:rsid w:val="405A4224"/>
    <w:rsid w:val="427A5715"/>
    <w:rsid w:val="433C5D1E"/>
    <w:rsid w:val="44107006"/>
    <w:rsid w:val="44920CB0"/>
    <w:rsid w:val="454E76FE"/>
    <w:rsid w:val="45726E52"/>
    <w:rsid w:val="460F14C8"/>
    <w:rsid w:val="46637C62"/>
    <w:rsid w:val="4B896DF6"/>
    <w:rsid w:val="4CB27A82"/>
    <w:rsid w:val="4D66647C"/>
    <w:rsid w:val="4E6B74B7"/>
    <w:rsid w:val="4F18763F"/>
    <w:rsid w:val="4F2D1733"/>
    <w:rsid w:val="500261D8"/>
    <w:rsid w:val="50610B72"/>
    <w:rsid w:val="509B2FD7"/>
    <w:rsid w:val="523676EA"/>
    <w:rsid w:val="524F1A19"/>
    <w:rsid w:val="55EF7BB3"/>
    <w:rsid w:val="55F20E2B"/>
    <w:rsid w:val="56737851"/>
    <w:rsid w:val="5680683F"/>
    <w:rsid w:val="56F815DC"/>
    <w:rsid w:val="57711FE2"/>
    <w:rsid w:val="59907EED"/>
    <w:rsid w:val="5A715E56"/>
    <w:rsid w:val="5B97061C"/>
    <w:rsid w:val="5C02145B"/>
    <w:rsid w:val="5C2B04AE"/>
    <w:rsid w:val="5D042FB1"/>
    <w:rsid w:val="5DCA09A3"/>
    <w:rsid w:val="5E8D407E"/>
    <w:rsid w:val="5F213A10"/>
    <w:rsid w:val="5F8C5DB5"/>
    <w:rsid w:val="61137C66"/>
    <w:rsid w:val="61483E9A"/>
    <w:rsid w:val="66452F0C"/>
    <w:rsid w:val="671D4BFD"/>
    <w:rsid w:val="69E314DA"/>
    <w:rsid w:val="69F446AA"/>
    <w:rsid w:val="6A445335"/>
    <w:rsid w:val="6BD87931"/>
    <w:rsid w:val="6C2347F8"/>
    <w:rsid w:val="6CCD1611"/>
    <w:rsid w:val="6CE26D5D"/>
    <w:rsid w:val="6DB30807"/>
    <w:rsid w:val="6F4D07E7"/>
    <w:rsid w:val="70626755"/>
    <w:rsid w:val="707458D8"/>
    <w:rsid w:val="72E3289C"/>
    <w:rsid w:val="736305DA"/>
    <w:rsid w:val="74383BD3"/>
    <w:rsid w:val="74F87447"/>
    <w:rsid w:val="75A031D5"/>
    <w:rsid w:val="7684647F"/>
    <w:rsid w:val="76987E92"/>
    <w:rsid w:val="7F06435D"/>
    <w:rsid w:val="7F0D7F93"/>
    <w:rsid w:val="7FBB179D"/>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nhideWhenUsed="0" w:uiPriority="0" w:semiHidden="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qFormat="1"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qFormat="1"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qFormat="1"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paragraph" w:styleId="2">
    <w:name w:val="heading 1"/>
    <w:basedOn w:val="1"/>
    <w:next w:val="1"/>
    <w:qFormat/>
    <w:uiPriority w:val="0"/>
    <w:pPr>
      <w:spacing w:before="0" w:beforeAutospacing="1" w:after="0" w:afterAutospacing="1"/>
      <w:jc w:val="left"/>
    </w:pPr>
    <w:rPr>
      <w:rFonts w:hint="eastAsia" w:ascii="宋体" w:hAnsi="宋体" w:eastAsia="宋体" w:cs="宋体"/>
      <w:b/>
      <w:bCs/>
      <w:kern w:val="44"/>
      <w:sz w:val="48"/>
      <w:szCs w:val="48"/>
      <w:lang w:val="en-US" w:eastAsia="zh-CN" w:bidi="ar"/>
    </w:rPr>
  </w:style>
  <w:style w:type="paragraph" w:styleId="3">
    <w:name w:val="heading 2"/>
    <w:basedOn w:val="1"/>
    <w:next w:val="1"/>
    <w:qFormat/>
    <w:uiPriority w:val="0"/>
    <w:pPr>
      <w:keepNext/>
      <w:keepLines/>
      <w:spacing w:before="260" w:after="260" w:line="412" w:lineRule="auto"/>
      <w:outlineLvl w:val="1"/>
    </w:pPr>
    <w:rPr>
      <w:rFonts w:ascii="Arial" w:hAnsi="Arial" w:eastAsia="黑体" w:cs="Times New Roman"/>
      <w:b/>
      <w:sz w:val="32"/>
      <w:szCs w:val="20"/>
    </w:rPr>
  </w:style>
  <w:style w:type="paragraph" w:styleId="4">
    <w:name w:val="heading 3"/>
    <w:basedOn w:val="1"/>
    <w:next w:val="1"/>
    <w:qFormat/>
    <w:uiPriority w:val="0"/>
    <w:pPr>
      <w:keepNext/>
      <w:keepLines/>
      <w:spacing w:before="260" w:after="260" w:line="412" w:lineRule="auto"/>
      <w:ind w:firstLine="49" w:firstLineChars="49"/>
      <w:outlineLvl w:val="2"/>
    </w:pPr>
    <w:rPr>
      <w:rFonts w:ascii="黑体" w:hAnsi="Times New Roman" w:eastAsia="黑体" w:cs="Times New Roman"/>
      <w:szCs w:val="20"/>
    </w:rPr>
  </w:style>
  <w:style w:type="character" w:default="1" w:styleId="11">
    <w:name w:val="Default Paragraph Font"/>
    <w:semiHidden/>
    <w:qFormat/>
    <w:uiPriority w:val="0"/>
  </w:style>
  <w:style w:type="table" w:default="1" w:styleId="9">
    <w:name w:val="Normal Table"/>
    <w:semiHidden/>
    <w:qFormat/>
    <w:uiPriority w:val="0"/>
    <w:tblPr>
      <w:tblCellMar>
        <w:top w:w="0" w:type="dxa"/>
        <w:left w:w="108" w:type="dxa"/>
        <w:bottom w:w="0" w:type="dxa"/>
        <w:right w:w="108" w:type="dxa"/>
      </w:tblCellMar>
    </w:tblPr>
  </w:style>
  <w:style w:type="paragraph" w:styleId="5">
    <w:name w:val="Normal Indent"/>
    <w:basedOn w:val="1"/>
    <w:qFormat/>
    <w:uiPriority w:val="0"/>
    <w:pPr>
      <w:spacing w:beforeLines="10" w:afterLines="10" w:line="360" w:lineRule="auto"/>
      <w:ind w:firstLine="420" w:firstLineChars="200"/>
    </w:pPr>
    <w:rPr>
      <w:rFonts w:ascii="Times New Roman" w:hAnsi="Times New Roman" w:eastAsia="宋体" w:cs="Times New Roman"/>
      <w:sz w:val="24"/>
      <w:szCs w:val="24"/>
    </w:rPr>
  </w:style>
  <w:style w:type="paragraph" w:styleId="6">
    <w:name w:val="Body Text Indent"/>
    <w:basedOn w:val="1"/>
    <w:qFormat/>
    <w:uiPriority w:val="0"/>
    <w:pPr>
      <w:spacing w:after="120"/>
      <w:ind w:left="420" w:leftChars="200"/>
    </w:pPr>
    <w:rPr>
      <w:rFonts w:ascii="Times New Roman" w:hAnsi="Times New Roman" w:eastAsia="宋体" w:cs="Times New Roman"/>
    </w:rPr>
  </w:style>
  <w:style w:type="paragraph" w:styleId="7">
    <w:name w:val="footer"/>
    <w:basedOn w:val="1"/>
    <w:qFormat/>
    <w:uiPriority w:val="0"/>
    <w:pPr>
      <w:tabs>
        <w:tab w:val="center" w:pos="4153"/>
        <w:tab w:val="right" w:pos="8306"/>
      </w:tabs>
      <w:snapToGrid w:val="0"/>
      <w:jc w:val="left"/>
    </w:pPr>
    <w:rPr>
      <w:rFonts w:ascii="Times New Roman" w:hAnsi="Times New Roman" w:eastAsia="宋体" w:cs="Times New Roman"/>
      <w:sz w:val="18"/>
    </w:rPr>
  </w:style>
  <w:style w:type="paragraph" w:styleId="8">
    <w:name w:val="Normal (Web)"/>
    <w:basedOn w:val="1"/>
    <w:qFormat/>
    <w:uiPriority w:val="0"/>
    <w:pPr>
      <w:spacing w:before="0" w:beforeAutospacing="1" w:after="0" w:afterAutospacing="1"/>
      <w:ind w:left="0" w:right="0"/>
      <w:jc w:val="left"/>
    </w:pPr>
    <w:rPr>
      <w:kern w:val="0"/>
      <w:sz w:val="24"/>
      <w:lang w:val="en-US" w:eastAsia="zh-CN" w:bidi="ar"/>
    </w:rPr>
  </w:style>
  <w:style w:type="table" w:styleId="10">
    <w:name w:val="Table Grid"/>
    <w:basedOn w:val="9"/>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12">
    <w:name w:val="Strong"/>
    <w:basedOn w:val="11"/>
    <w:qFormat/>
    <w:uiPriority w:val="0"/>
    <w:rPr>
      <w:b/>
    </w:rPr>
  </w:style>
  <w:style w:type="character" w:styleId="13">
    <w:name w:val="Hyperlink"/>
    <w:basedOn w:val="11"/>
    <w:qFormat/>
    <w:uiPriority w:val="0"/>
    <w:rPr>
      <w:color w:val="0000FF"/>
      <w:u w:val="single"/>
    </w:rPr>
  </w:style>
  <w:style w:type="paragraph" w:customStyle="1" w:styleId="14">
    <w:name w:val="Normal_8"/>
    <w:qFormat/>
    <w:uiPriority w:val="0"/>
    <w:pPr>
      <w:spacing w:before="120" w:after="240"/>
      <w:jc w:val="both"/>
    </w:pPr>
    <w:rPr>
      <w:rFonts w:ascii="等线" w:hAnsi="等线" w:eastAsia="等线" w:cs="Times New Roman"/>
      <w:sz w:val="22"/>
      <w:szCs w:val="22"/>
      <w:lang w:val="en-US" w:eastAsia="en-US" w:bidi="ar-SA"/>
    </w:rPr>
  </w:style>
  <w:style w:type="paragraph" w:customStyle="1" w:styleId="15">
    <w:name w:val="Salutation1"/>
    <w:basedOn w:val="1"/>
    <w:next w:val="1"/>
    <w:qFormat/>
    <w:uiPriority w:val="0"/>
    <w:pPr>
      <w:adjustRightInd w:val="0"/>
      <w:spacing w:line="360" w:lineRule="atLeast"/>
      <w:textAlignment w:val="baseline"/>
    </w:pPr>
    <w:rPr>
      <w:rFonts w:ascii="Times New Roman" w:hAnsi="Times New Roman" w:eastAsia="宋体" w:cs="Times New Roman"/>
    </w:rPr>
  </w:style>
  <w:style w:type="character" w:customStyle="1" w:styleId="16">
    <w:name w:val="font71"/>
    <w:basedOn w:val="11"/>
    <w:qFormat/>
    <w:uiPriority w:val="0"/>
    <w:rPr>
      <w:rFonts w:hint="eastAsia" w:ascii="宋体" w:hAnsi="宋体" w:eastAsia="宋体" w:cs="宋体"/>
      <w:b/>
      <w:bCs/>
      <w:color w:val="000000"/>
      <w:sz w:val="24"/>
      <w:szCs w:val="24"/>
      <w:u w:val="none"/>
    </w:rPr>
  </w:style>
  <w:style w:type="character" w:customStyle="1" w:styleId="17">
    <w:name w:val="font81"/>
    <w:basedOn w:val="11"/>
    <w:qFormat/>
    <w:uiPriority w:val="0"/>
    <w:rPr>
      <w:rFonts w:hint="eastAsia" w:ascii="宋体" w:hAnsi="宋体" w:eastAsia="宋体" w:cs="宋体"/>
      <w:color w:val="000000"/>
      <w:sz w:val="24"/>
      <w:szCs w:val="24"/>
      <w:u w:val="none"/>
    </w:rPr>
  </w:style>
  <w:style w:type="character" w:customStyle="1" w:styleId="18">
    <w:name w:val="font91"/>
    <w:basedOn w:val="11"/>
    <w:qFormat/>
    <w:uiPriority w:val="0"/>
    <w:rPr>
      <w:rFonts w:hint="eastAsia" w:ascii="宋体" w:hAnsi="宋体" w:eastAsia="宋体" w:cs="宋体"/>
      <w:color w:val="000000"/>
      <w:sz w:val="21"/>
      <w:szCs w:val="21"/>
      <w:u w:val="none"/>
    </w:rPr>
  </w:style>
  <w:style w:type="paragraph" w:customStyle="1" w:styleId="19">
    <w:name w:val="Header1"/>
    <w:basedOn w:val="1"/>
    <w:qFormat/>
    <w:uiPriority w:val="0"/>
    <w:pPr>
      <w:pBdr>
        <w:bottom w:val="single" w:color="auto" w:sz="6" w:space="1"/>
      </w:pBdr>
      <w:tabs>
        <w:tab w:val="center" w:pos="4153"/>
        <w:tab w:val="right" w:pos="8306"/>
      </w:tabs>
      <w:snapToGrid w:val="0"/>
      <w:jc w:val="center"/>
    </w:pPr>
    <w:rPr>
      <w:rFonts w:ascii="Times New Roman" w:hAnsi="Times New Roman" w:eastAsia="宋体" w:cs="Times New Roman"/>
      <w:sz w:val="18"/>
      <w:szCs w:val="18"/>
    </w:rPr>
  </w:style>
  <w:style w:type="paragraph" w:customStyle="1" w:styleId="20">
    <w:name w:val="Footer1"/>
    <w:basedOn w:val="1"/>
    <w:qFormat/>
    <w:uiPriority w:val="0"/>
    <w:pPr>
      <w:tabs>
        <w:tab w:val="center" w:pos="4153"/>
        <w:tab w:val="right" w:pos="8306"/>
      </w:tabs>
      <w:snapToGrid w:val="0"/>
      <w:jc w:val="left"/>
    </w:pPr>
    <w:rPr>
      <w:rFonts w:ascii="Times New Roman" w:hAnsi="Times New Roman" w:eastAsia="宋体" w:cs="Times New Roman"/>
      <w:sz w:val="18"/>
      <w:szCs w:val="18"/>
    </w:rPr>
  </w:style>
  <w:style w:type="character" w:customStyle="1" w:styleId="21">
    <w:name w:val="Page Number1"/>
    <w:basedOn w:val="11"/>
    <w:qFormat/>
    <w:uiPriority w:val="0"/>
    <w:rPr>
      <w:rFonts w:ascii="Times New Roman" w:hAnsi="Times New Roman" w:eastAsia="宋体" w:cs="Times New Roman"/>
    </w:rPr>
  </w:style>
  <w:style w:type="character" w:customStyle="1" w:styleId="22">
    <w:name w:val="font21"/>
    <w:basedOn w:val="11"/>
    <w:qFormat/>
    <w:uiPriority w:val="0"/>
    <w:rPr>
      <w:rFonts w:hint="eastAsia" w:ascii="仿宋" w:hAnsi="仿宋" w:eastAsia="仿宋" w:cs="仿宋"/>
      <w:color w:val="FF0000"/>
      <w:sz w:val="24"/>
      <w:szCs w:val="24"/>
      <w:u w:val="none"/>
    </w:rPr>
  </w:style>
  <w:style w:type="character" w:customStyle="1" w:styleId="23">
    <w:name w:val="font01"/>
    <w:basedOn w:val="11"/>
    <w:qFormat/>
    <w:uiPriority w:val="0"/>
    <w:rPr>
      <w:rFonts w:hint="eastAsia" w:ascii="宋体" w:hAnsi="宋体" w:eastAsia="宋体" w:cs="宋体"/>
      <w:color w:val="000000"/>
      <w:sz w:val="24"/>
      <w:szCs w:val="24"/>
      <w:u w:val="none"/>
    </w:rPr>
  </w:style>
  <w:style w:type="character" w:customStyle="1" w:styleId="24">
    <w:name w:val="font11"/>
    <w:basedOn w:val="11"/>
    <w:qFormat/>
    <w:uiPriority w:val="0"/>
    <w:rPr>
      <w:rFonts w:hint="eastAsia" w:ascii="仿宋" w:hAnsi="仿宋" w:eastAsia="仿宋" w:cs="仿宋"/>
      <w:color w:val="000000"/>
      <w:sz w:val="24"/>
      <w:szCs w:val="24"/>
      <w:u w:val="none"/>
    </w:rPr>
  </w:style>
  <w:style w:type="character" w:customStyle="1" w:styleId="25">
    <w:name w:val="font31"/>
    <w:basedOn w:val="11"/>
    <w:qFormat/>
    <w:uiPriority w:val="0"/>
    <w:rPr>
      <w:rFonts w:hint="eastAsia" w:ascii="仿宋" w:hAnsi="仿宋" w:eastAsia="仿宋" w:cs="仿宋"/>
      <w:color w:val="000000"/>
      <w:sz w:val="24"/>
      <w:szCs w:val="24"/>
      <w:u w:val="none"/>
    </w:rPr>
  </w:style>
  <w:style w:type="character" w:customStyle="1" w:styleId="26">
    <w:name w:val="font41"/>
    <w:basedOn w:val="11"/>
    <w:qFormat/>
    <w:uiPriority w:val="0"/>
    <w:rPr>
      <w:rFonts w:hint="eastAsia" w:ascii="仿宋" w:hAnsi="仿宋" w:eastAsia="仿宋" w:cs="仿宋"/>
      <w:color w:val="FF0000"/>
      <w:sz w:val="24"/>
      <w:szCs w:val="24"/>
      <w:u w:val="none"/>
    </w:rPr>
  </w:style>
</w:style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7" Type="http://schemas.openxmlformats.org/officeDocument/2006/relationships/customXml" Target="../customXml/item1.xml"/><Relationship Id="rId6" Type="http://schemas.openxmlformats.org/officeDocument/2006/relationships/theme" Target="theme/theme1.xml"/><Relationship Id="rId5" Type="http://schemas.openxmlformats.org/officeDocument/2006/relationships/footer" Target="footer2.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s>
</file>

<file path=word/_rels/fontTable.xml.rels><?xml version="1.0" encoding="UTF-8" standalone="yes"?>
<Relationships xmlns="http://schemas.openxmlformats.org/package/2006/relationships"><Relationship Id="rId4" Type="http://schemas.openxmlformats.org/officeDocument/2006/relationships/font" Target="fonts/font4.odttf"/><Relationship Id="rId3" Type="http://schemas.openxmlformats.org/officeDocument/2006/relationships/font" Target="fonts/font3.odttf"/><Relationship Id="rId2" Type="http://schemas.openxmlformats.org/officeDocument/2006/relationships/font" Target="fonts/font2.odttf"/><Relationship Id="rId1" Type="http://schemas.openxmlformats.org/officeDocument/2006/relationships/font" Target="fonts/font1.odttf"/></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20</Pages>
  <Words>6026</Words>
  <Characters>6199</Characters>
  <Lines>0</Lines>
  <Paragraphs>0</Paragraphs>
  <TotalTime>29</TotalTime>
  <ScaleCrop>false</ScaleCrop>
  <LinksUpToDate>false</LinksUpToDate>
  <CharactersWithSpaces>6506</CharactersWithSpaces>
  <Application>WPS Office_12.1.0.21171_F1E327BC-269C-435d-A152-05C5408002CA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2025-02-17T07:34:00Z</dcterms:created>
  <dc:creator>雷建军</dc:creator>
  <cp:lastModifiedBy>管勇</cp:lastModifiedBy>
  <dcterms:modified xsi:type="dcterms:W3CDTF">2025-06-04T09:31:55Z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2052-12.1.0.21171</vt:lpwstr>
  </property>
  <property fmtid="{D5CDD505-2E9C-101B-9397-08002B2CF9AE}" pid="3" name="ICV">
    <vt:lpwstr>7B45DB9A7B6440F18A01E498AC8328F5_13</vt:lpwstr>
  </property>
  <property fmtid="{D5CDD505-2E9C-101B-9397-08002B2CF9AE}" pid="4" name="KSOTemplateDocerSaveRecord">
    <vt:lpwstr>eyJoZGlkIjoiYjBkNGExNDk1MDZlMTc4MTE0NzY4Mzk5YmYxNzVjY2UiLCJ1c2VySWQiOiI0Nzg2MzQwNjYifQ==</vt:lpwstr>
  </property>
</Properties>
</file>