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A2743">
      <w:pPr>
        <w:keepNext w:val="0"/>
        <w:keepLines w:val="0"/>
        <w:pageBreakBefore w:val="0"/>
        <w:kinsoku/>
        <w:wordWrap/>
        <w:overflowPunct/>
        <w:topLinePunct w:val="0"/>
        <w:autoSpaceDN/>
        <w:bidi w:val="0"/>
        <w:adjustRightInd/>
        <w:snapToGrid/>
        <w:spacing w:line="480" w:lineRule="exact"/>
        <w:jc w:val="center"/>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陕西锌业有限公司</w:t>
      </w:r>
    </w:p>
    <w:p w14:paraId="24E9B3C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b w:val="0"/>
          <w:bCs w:val="0"/>
          <w:sz w:val="28"/>
          <w:szCs w:val="28"/>
        </w:rPr>
      </w:pPr>
      <w:r>
        <w:rPr>
          <w:rFonts w:hint="eastAsia" w:ascii="宋体" w:hAnsi="宋体" w:eastAsia="宋体" w:cs="宋体"/>
          <w:b/>
          <w:bCs/>
          <w:sz w:val="30"/>
          <w:szCs w:val="30"/>
          <w:lang w:val="en-US" w:eastAsia="zh-CN"/>
        </w:rPr>
        <w:t>6月份稳定剂、生物制剂</w:t>
      </w:r>
      <w:r>
        <w:rPr>
          <w:rStyle w:val="12"/>
          <w:rFonts w:hint="eastAsia" w:ascii="宋体" w:hAnsi="宋体" w:eastAsia="宋体" w:cs="宋体"/>
          <w:i w:val="0"/>
          <w:iCs w:val="0"/>
          <w:caps w:val="0"/>
          <w:color w:val="000000"/>
          <w:spacing w:val="0"/>
          <w:sz w:val="30"/>
          <w:szCs w:val="30"/>
          <w:lang w:val="en-US" w:eastAsia="zh-CN"/>
        </w:rPr>
        <w:t>采购项目</w:t>
      </w:r>
      <w:r>
        <w:rPr>
          <w:rStyle w:val="12"/>
          <w:rFonts w:hint="eastAsia" w:ascii="宋体" w:hAnsi="宋体" w:eastAsia="宋体" w:cs="宋体"/>
          <w:i w:val="0"/>
          <w:iCs w:val="0"/>
          <w:caps w:val="0"/>
          <w:color w:val="000000"/>
          <w:spacing w:val="0"/>
          <w:sz w:val="30"/>
          <w:szCs w:val="30"/>
        </w:rPr>
        <w:t>询比采购</w:t>
      </w:r>
      <w:r>
        <w:rPr>
          <w:rStyle w:val="12"/>
          <w:rFonts w:hint="eastAsia" w:ascii="宋体" w:hAnsi="宋体" w:eastAsia="宋体" w:cs="宋体"/>
          <w:i w:val="0"/>
          <w:iCs w:val="0"/>
          <w:caps w:val="0"/>
          <w:color w:val="000000"/>
          <w:spacing w:val="0"/>
          <w:sz w:val="30"/>
          <w:szCs w:val="30"/>
          <w:lang w:val="en-US" w:eastAsia="zh-CN"/>
        </w:rPr>
        <w:t>邀请函</w:t>
      </w:r>
    </w:p>
    <w:p w14:paraId="640338F4">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b w:val="0"/>
          <w:bCs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b w:val="0"/>
          <w:bCs w:val="0"/>
          <w:sz w:val="28"/>
          <w:szCs w:val="28"/>
        </w:rPr>
        <w:t>（以下称</w:t>
      </w:r>
      <w:r>
        <w:rPr>
          <w:rFonts w:hint="eastAsia" w:ascii="仿宋" w:hAnsi="仿宋" w:eastAsia="仿宋" w:cs="仿宋"/>
          <w:b w:val="0"/>
          <w:bCs w:val="0"/>
          <w:sz w:val="28"/>
          <w:szCs w:val="28"/>
          <w:lang w:val="en-US" w:eastAsia="zh-CN"/>
        </w:rPr>
        <w:t>采购</w:t>
      </w:r>
      <w:r>
        <w:rPr>
          <w:rFonts w:hint="eastAsia" w:ascii="仿宋" w:hAnsi="仿宋" w:eastAsia="仿宋" w:cs="仿宋"/>
          <w:b w:val="0"/>
          <w:bCs w:val="0"/>
          <w:sz w:val="28"/>
          <w:szCs w:val="28"/>
        </w:rPr>
        <w:t>方）</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b w:val="0"/>
          <w:bCs w:val="0"/>
          <w:sz w:val="28"/>
          <w:szCs w:val="28"/>
        </w:rPr>
        <w:t>拟采购</w:t>
      </w:r>
      <w:r>
        <w:rPr>
          <w:rFonts w:hint="eastAsia" w:ascii="仿宋" w:hAnsi="仿宋" w:eastAsia="仿宋" w:cs="仿宋"/>
          <w:b w:val="0"/>
          <w:bCs w:val="0"/>
          <w:sz w:val="28"/>
          <w:szCs w:val="28"/>
          <w:lang w:val="en-US" w:eastAsia="zh-CN"/>
        </w:rPr>
        <w:t>稳定剂、生物制剂若干</w:t>
      </w:r>
      <w:r>
        <w:rPr>
          <w:rFonts w:hint="eastAsia" w:ascii="仿宋" w:hAnsi="仿宋" w:eastAsia="仿宋" w:cs="仿宋"/>
          <w:b w:val="0"/>
          <w:bCs w:val="0"/>
          <w:sz w:val="28"/>
          <w:szCs w:val="28"/>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80" w:lineRule="exact"/>
        <w:ind w:firstLine="562" w:firstLineChars="200"/>
        <w:jc w:val="both"/>
        <w:rPr>
          <w:rFonts w:hint="default" w:ascii="仿宋" w:hAnsi="仿宋" w:eastAsia="仿宋" w:cs="仿宋"/>
          <w:b/>
          <w:bCs/>
          <w:color w:val="auto"/>
          <w:sz w:val="28"/>
          <w:szCs w:val="28"/>
          <w:lang w:val="en-US"/>
        </w:rPr>
      </w:pPr>
      <w:bookmarkStart w:id="0" w:name="_Toc14440"/>
      <w:bookmarkStart w:id="1" w:name="_Toc4593"/>
      <w:bookmarkStart w:id="2" w:name="_Toc33795775"/>
      <w:bookmarkStart w:id="3" w:name="_Toc20230"/>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80" w:lineRule="exact"/>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80" w:lineRule="exact"/>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33795776"/>
      <w:bookmarkStart w:id="5" w:name="_Toc14565"/>
      <w:bookmarkStart w:id="6" w:name="_Toc11471"/>
      <w:bookmarkStart w:id="7" w:name="_Toc7037"/>
      <w:r>
        <w:rPr>
          <w:rFonts w:hint="eastAsia" w:ascii="仿宋" w:hAnsi="仿宋" w:eastAsia="仿宋" w:cs="仿宋"/>
          <w:color w:val="auto"/>
          <w:sz w:val="28"/>
          <w:szCs w:val="28"/>
          <w:lang w:eastAsia="zh-CN"/>
        </w:rPr>
        <w:t>陕西锌业有限公司</w:t>
      </w:r>
      <w:r>
        <w:rPr>
          <w:rFonts w:hint="eastAsia" w:ascii="仿宋" w:hAnsi="仿宋" w:eastAsia="仿宋" w:cs="仿宋"/>
          <w:b w:val="0"/>
          <w:bCs w:val="0"/>
          <w:sz w:val="28"/>
          <w:szCs w:val="28"/>
          <w:lang w:val="en-US" w:eastAsia="zh-CN"/>
        </w:rPr>
        <w:t>稳定剂、生</w:t>
      </w:r>
      <w:r>
        <w:rPr>
          <w:rFonts w:hint="eastAsia" w:ascii="仿宋" w:hAnsi="仿宋" w:eastAsia="仿宋" w:cs="仿宋"/>
          <w:b w:val="0"/>
          <w:bCs w:val="0"/>
          <w:sz w:val="24"/>
          <w:szCs w:val="24"/>
          <w:lang w:val="en-US" w:eastAsia="zh-CN"/>
        </w:rPr>
        <w:t>物</w:t>
      </w:r>
      <w:r>
        <w:rPr>
          <w:rFonts w:hint="eastAsia" w:ascii="仿宋" w:hAnsi="仿宋" w:eastAsia="仿宋" w:cs="仿宋"/>
          <w:b w:val="0"/>
          <w:bCs w:val="0"/>
          <w:sz w:val="28"/>
          <w:szCs w:val="28"/>
          <w:lang w:val="en-US" w:eastAsia="zh-CN"/>
        </w:rPr>
        <w:t>制剂</w:t>
      </w:r>
      <w:r>
        <w:rPr>
          <w:rFonts w:hint="eastAsia" w:ascii="仿宋" w:hAnsi="仿宋" w:eastAsia="仿宋" w:cs="仿宋"/>
          <w:color w:val="auto"/>
          <w:sz w:val="28"/>
          <w:szCs w:val="28"/>
          <w:lang w:val="en-US" w:eastAsia="zh-CN"/>
        </w:rPr>
        <w:t>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80" w:lineRule="exact"/>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2025年12月31日前。在此期间，如遇采购人检修、减产、生产工艺调整等，采购人根据实际情况适时调整采购量。</w:t>
      </w:r>
    </w:p>
    <w:p w14:paraId="351C035A">
      <w:pPr>
        <w:pageBreakBefore w:val="0"/>
        <w:kinsoku/>
        <w:wordWrap/>
        <w:overflowPunct/>
        <w:topLinePunct w:val="0"/>
        <w:autoSpaceDE/>
        <w:autoSpaceDN/>
        <w:bidi w:val="0"/>
        <w:snapToGrid/>
        <w:spacing w:line="440" w:lineRule="exact"/>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（四）交货地点：采购方公司仓库（带磅码单、质检单、合格证）。</w:t>
      </w:r>
    </w:p>
    <w:p w14:paraId="4A0BAE91">
      <w:pPr>
        <w:pageBreakBefore w:val="0"/>
        <w:kinsoku/>
        <w:wordWrap/>
        <w:overflowPunct/>
        <w:topLinePunct w:val="0"/>
        <w:autoSpaceDE/>
        <w:autoSpaceDN/>
        <w:bidi w:val="0"/>
        <w:snapToGrid/>
        <w:spacing w:line="480" w:lineRule="exact"/>
        <w:jc w:val="both"/>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数量：稳定剂约90吨、生物制剂约120吨。</w:t>
      </w:r>
    </w:p>
    <w:p w14:paraId="529DB84A">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w:t>
      </w:r>
      <w:r>
        <w:rPr>
          <w:rFonts w:hint="eastAsia" w:ascii="仿宋" w:hAnsi="仿宋" w:eastAsia="仿宋" w:cs="仿宋"/>
          <w:sz w:val="28"/>
          <w:szCs w:val="28"/>
          <w:lang w:val="en-US" w:eastAsia="zh-CN"/>
        </w:rPr>
        <w:t>生物制剂、稳定剂工况使用环境。</w:t>
      </w:r>
    </w:p>
    <w:p w14:paraId="38FE1A7F">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mc:AlternateContent>
          <mc:Choice Requires="wps">
            <w:drawing>
              <wp:anchor distT="0" distB="0" distL="114300" distR="114300" simplePos="0" relativeHeight="251668480" behindDoc="0" locked="0" layoutInCell="1" allowOverlap="1">
                <wp:simplePos x="0" y="0"/>
                <wp:positionH relativeFrom="column">
                  <wp:posOffset>3712845</wp:posOffset>
                </wp:positionH>
                <wp:positionV relativeFrom="paragraph">
                  <wp:posOffset>287020</wp:posOffset>
                </wp:positionV>
                <wp:extent cx="886460" cy="528955"/>
                <wp:effectExtent l="535305" t="6350" r="10795" b="180975"/>
                <wp:wrapNone/>
                <wp:docPr id="16" name="圆角矩形标注 16"/>
                <wp:cNvGraphicFramePr/>
                <a:graphic xmlns:a="http://schemas.openxmlformats.org/drawingml/2006/main">
                  <a:graphicData uri="http://schemas.microsoft.com/office/word/2010/wordprocessingShape">
                    <wps:wsp>
                      <wps:cNvSpPr/>
                      <wps:spPr>
                        <a:xfrm>
                          <a:off x="4886325" y="3778250"/>
                          <a:ext cx="886460" cy="528955"/>
                        </a:xfrm>
                        <a:prstGeom prst="wedgeRoundRectCallout">
                          <a:avLst>
                            <a:gd name="adj1" fmla="val -105372"/>
                            <a:gd name="adj2" fmla="val 77611"/>
                            <a:gd name="adj3" fmla="val 16667"/>
                          </a:avLst>
                        </a:prstGeom>
                      </wps:spPr>
                      <wps:style>
                        <a:lnRef idx="2">
                          <a:schemeClr val="dk1"/>
                        </a:lnRef>
                        <a:fillRef idx="1">
                          <a:schemeClr val="lt1"/>
                        </a:fillRef>
                        <a:effectRef idx="0">
                          <a:schemeClr val="dk1"/>
                        </a:effectRef>
                        <a:fontRef idx="minor">
                          <a:schemeClr val="dk1"/>
                        </a:fontRef>
                      </wps:style>
                      <wps:txbx>
                        <w:txbxContent>
                          <w:p w14:paraId="24FB56F8">
                            <w:pPr>
                              <w:jc w:val="center"/>
                              <w:rPr>
                                <w:rFonts w:hint="default" w:eastAsiaTheme="minorEastAsia"/>
                                <w:sz w:val="28"/>
                                <w:szCs w:val="36"/>
                                <w:lang w:val="en-US" w:eastAsia="zh-CN"/>
                              </w:rPr>
                            </w:pPr>
                            <w:r>
                              <w:rPr>
                                <w:rFonts w:hint="eastAsia"/>
                                <w:sz w:val="28"/>
                                <w:szCs w:val="36"/>
                                <w:lang w:val="en-US" w:eastAsia="zh-CN"/>
                              </w:rPr>
                              <w:t>PH</w:t>
                            </w:r>
                            <w:r>
                              <w:rPr>
                                <w:rFonts w:hint="default" w:ascii="Arial" w:hAnsi="Arial" w:cs="Arial"/>
                                <w:sz w:val="28"/>
                                <w:szCs w:val="36"/>
                                <w:lang w:val="en-US" w:eastAsia="zh-CN"/>
                              </w:rPr>
                              <w:t>≥</w:t>
                            </w:r>
                            <w:r>
                              <w:rPr>
                                <w:rFonts w:hint="eastAsia"/>
                                <w:sz w:val="28"/>
                                <w:szCs w:val="36"/>
                                <w:lang w:val="en-US" w:eastAsia="zh-CN"/>
                              </w:rPr>
                              <w:t>12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92.35pt;margin-top:22.6pt;height:41.65pt;width:69.8pt;z-index:251668480;v-text-anchor:middle;mso-width-relative:page;mso-height-relative:page;" fillcolor="#FFFFFF [3201]" filled="t" stroked="t" coordsize="21600,21600" o:gfxdata="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DnoFQr2AAAAAoBAAAPAAAAAAAAAAEAIAAAACIAAABkcnMvZG93bnJldi54bWxQSwECFAAUAAAA&#10;CACHTuJA5CMttdICAACgBQAADgAAAAAAAAABACAAAAAnAQAAZHJzL2Uyb0RvYy54bWxQSwUGAAAA&#10;AAYABgBZAQAAawYAAAAA&#10;" adj="-11960,27564,14400">
                <v:fill on="t" focussize="0,0"/>
                <v:stroke weight="1pt" color="#000000 [3200]" miterlimit="8" joinstyle="miter"/>
                <v:imagedata o:title=""/>
                <o:lock v:ext="edit" aspectratio="f"/>
                <v:textbox>
                  <w:txbxContent>
                    <w:p w14:paraId="24FB56F8">
                      <w:pPr>
                        <w:jc w:val="center"/>
                        <w:rPr>
                          <w:rFonts w:hint="default" w:eastAsiaTheme="minorEastAsia"/>
                          <w:sz w:val="28"/>
                          <w:szCs w:val="36"/>
                          <w:lang w:val="en-US" w:eastAsia="zh-CN"/>
                        </w:rPr>
                      </w:pPr>
                      <w:r>
                        <w:rPr>
                          <w:rFonts w:hint="eastAsia"/>
                          <w:sz w:val="28"/>
                          <w:szCs w:val="36"/>
                          <w:lang w:val="en-US" w:eastAsia="zh-CN"/>
                        </w:rPr>
                        <w:t>PH</w:t>
                      </w:r>
                      <w:r>
                        <w:rPr>
                          <w:rFonts w:hint="default" w:ascii="Arial" w:hAnsi="Arial" w:cs="Arial"/>
                          <w:sz w:val="28"/>
                          <w:szCs w:val="36"/>
                          <w:lang w:val="en-US" w:eastAsia="zh-CN"/>
                        </w:rPr>
                        <w:t>≥</w:t>
                      </w:r>
                      <w:r>
                        <w:rPr>
                          <w:rFonts w:hint="eastAsia"/>
                          <w:sz w:val="28"/>
                          <w:szCs w:val="36"/>
                          <w:lang w:val="en-US" w:eastAsia="zh-CN"/>
                        </w:rPr>
                        <w:t>12</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2026285</wp:posOffset>
                </wp:positionH>
                <wp:positionV relativeFrom="paragraph">
                  <wp:posOffset>297180</wp:posOffset>
                </wp:positionV>
                <wp:extent cx="1101090" cy="475615"/>
                <wp:effectExtent l="6350" t="6350" r="20320" b="20955"/>
                <wp:wrapNone/>
                <wp:docPr id="2" name="矩形 2"/>
                <wp:cNvGraphicFramePr/>
                <a:graphic xmlns:a="http://schemas.openxmlformats.org/drawingml/2006/main">
                  <a:graphicData uri="http://schemas.microsoft.com/office/word/2010/wordprocessingShape">
                    <wps:wsp>
                      <wps:cNvSpPr/>
                      <wps:spPr>
                        <a:xfrm>
                          <a:off x="1711325" y="3460750"/>
                          <a:ext cx="1101090" cy="4756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9D9EAC8">
                            <w:pPr>
                              <w:jc w:val="center"/>
                              <w:rPr>
                                <w:rFonts w:hint="eastAsia"/>
                                <w:sz w:val="28"/>
                                <w:szCs w:val="36"/>
                                <w:u w:val="single"/>
                                <w:lang w:val="en-US" w:eastAsia="zh-CN"/>
                              </w:rPr>
                            </w:pPr>
                            <w:r>
                              <w:rPr>
                                <w:rFonts w:hint="eastAsia"/>
                                <w:sz w:val="28"/>
                                <w:szCs w:val="36"/>
                                <w:u w:val="single"/>
                                <w:lang w:val="en-US" w:eastAsia="zh-CN"/>
                              </w:rPr>
                              <w:t>废水</w:t>
                            </w:r>
                          </w:p>
                          <w:p w14:paraId="5858A9A2">
                            <w:pPr>
                              <w:jc w:val="center"/>
                              <w:rPr>
                                <w:rFonts w:hint="eastAsia"/>
                                <w:sz w:val="28"/>
                                <w:szCs w:val="36"/>
                                <w:lang w:val="en-US" w:eastAsia="zh-CN"/>
                              </w:rPr>
                            </w:pPr>
                          </w:p>
                          <w:p w14:paraId="27FF0A22">
                            <w:pPr>
                              <w:jc w:val="center"/>
                              <w:rPr>
                                <w:rFonts w:hint="default"/>
                                <w:sz w:val="28"/>
                                <w:szCs w:val="36"/>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9.55pt;margin-top:23.4pt;height:37.45pt;width:86.7pt;z-index:251659264;v-text-anchor:middle;mso-width-relative:page;mso-height-relative:page;" fillcolor="#FFFFFF [3201]" filled="t" stroked="t" coordsize="21600,21600" o:gfxdata="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s6xZstgAAAAKAQAADwAAAAAAAAABACAAAAAi&#10;AAAAZHJzL2Rvd25yZXYueG1sUEsBAhQAFAAAAAgAh07iQG0+Ox18AgAACwUAAA4AAAAAAAAAAQAg&#10;AAAAJwEAAGRycy9lMm9Eb2MueG1sUEsFBgAAAAAGAAYAWQEAABUGAAAAAA==&#10;">
                <v:fill on="t" focussize="0,0"/>
                <v:stroke weight="1pt" color="#FFFFFF [3212]" miterlimit="8" joinstyle="miter"/>
                <v:imagedata o:title=""/>
                <o:lock v:ext="edit" aspectratio="f"/>
                <v:textbox>
                  <w:txbxContent>
                    <w:p w14:paraId="69D9EAC8">
                      <w:pPr>
                        <w:jc w:val="center"/>
                        <w:rPr>
                          <w:rFonts w:hint="eastAsia"/>
                          <w:sz w:val="28"/>
                          <w:szCs w:val="36"/>
                          <w:u w:val="single"/>
                          <w:lang w:val="en-US" w:eastAsia="zh-CN"/>
                        </w:rPr>
                      </w:pPr>
                      <w:r>
                        <w:rPr>
                          <w:rFonts w:hint="eastAsia"/>
                          <w:sz w:val="28"/>
                          <w:szCs w:val="36"/>
                          <w:u w:val="single"/>
                          <w:lang w:val="en-US" w:eastAsia="zh-CN"/>
                        </w:rPr>
                        <w:t>废水</w:t>
                      </w:r>
                    </w:p>
                    <w:p w14:paraId="5858A9A2">
                      <w:pPr>
                        <w:jc w:val="center"/>
                        <w:rPr>
                          <w:rFonts w:hint="eastAsia"/>
                          <w:sz w:val="28"/>
                          <w:szCs w:val="36"/>
                          <w:lang w:val="en-US" w:eastAsia="zh-CN"/>
                        </w:rPr>
                      </w:pPr>
                    </w:p>
                    <w:p w14:paraId="27FF0A22">
                      <w:pPr>
                        <w:jc w:val="center"/>
                        <w:rPr>
                          <w:rFonts w:hint="default"/>
                          <w:sz w:val="28"/>
                          <w:szCs w:val="36"/>
                          <w:lang w:val="en-US" w:eastAsia="zh-CN"/>
                        </w:rPr>
                      </w:pPr>
                    </w:p>
                  </w:txbxContent>
                </v:textbox>
              </v:rect>
            </w:pict>
          </mc:Fallback>
        </mc:AlternateContent>
      </w:r>
    </w:p>
    <w:p w14:paraId="2C4031F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mc:AlternateContent>
          <mc:Choice Requires="wps">
            <w:drawing>
              <wp:anchor distT="0" distB="0" distL="114300" distR="114300" simplePos="0" relativeHeight="251666432" behindDoc="0" locked="0" layoutInCell="1" allowOverlap="1">
                <wp:simplePos x="0" y="0"/>
                <wp:positionH relativeFrom="column">
                  <wp:posOffset>2623820</wp:posOffset>
                </wp:positionH>
                <wp:positionV relativeFrom="paragraph">
                  <wp:posOffset>391160</wp:posOffset>
                </wp:positionV>
                <wp:extent cx="2540" cy="194945"/>
                <wp:effectExtent l="48260" t="0" r="55880" b="3175"/>
                <wp:wrapNone/>
                <wp:docPr id="13" name="直接箭头连接符 13"/>
                <wp:cNvGraphicFramePr/>
                <a:graphic xmlns:a="http://schemas.openxmlformats.org/drawingml/2006/main">
                  <a:graphicData uri="http://schemas.microsoft.com/office/word/2010/wordprocessingShape">
                    <wps:wsp>
                      <wps:cNvCnPr/>
                      <wps:spPr>
                        <a:xfrm flipH="1">
                          <a:off x="2282825" y="3662045"/>
                          <a:ext cx="2540" cy="1949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6.6pt;margin-top:30.8pt;height:15.35pt;width:0.2pt;z-index:251666432;mso-width-relative:page;mso-height-relative:page;" filled="f" stroked="t" coordsize="21600,21600" o:gfxdata="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rKm2F&#10;1wAAAAkBAAAPAAAAAAAAAAEAIAAAACIAAABkcnMvZG93bnJldi54bWxQSwECFAAUAAAACACHTuJA&#10;ceyWxiICAAAKBAAADgAAAAAAAAABACAAAAAmAQAAZHJzL2Uyb0RvYy54bWxQSwUGAAAAAAYABgBZ&#10;AQAAugUAAAAA&#10;">
                <v:fill on="f" focussize="0,0"/>
                <v:stroke weight="0.5pt" color="#000000 [3200]" miterlimit="8" joinstyle="miter" endarrow="open"/>
                <v:imagedata o:title=""/>
                <o:lock v:ext="edit" aspectratio="f"/>
              </v:shape>
            </w:pict>
          </mc:Fallback>
        </mc:AlternateContent>
      </w:r>
    </w:p>
    <w:p w14:paraId="3749FA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mc:AlternateContent>
          <mc:Choice Requires="wps">
            <w:drawing>
              <wp:anchor distT="0" distB="0" distL="114300" distR="114300" simplePos="0" relativeHeight="251664384" behindDoc="0" locked="0" layoutInCell="1" allowOverlap="1">
                <wp:simplePos x="0" y="0"/>
                <wp:positionH relativeFrom="column">
                  <wp:posOffset>2038985</wp:posOffset>
                </wp:positionH>
                <wp:positionV relativeFrom="paragraph">
                  <wp:posOffset>191770</wp:posOffset>
                </wp:positionV>
                <wp:extent cx="1101090" cy="475615"/>
                <wp:effectExtent l="6350" t="6350" r="20320" b="20955"/>
                <wp:wrapNone/>
                <wp:docPr id="10" name="矩形 10"/>
                <wp:cNvGraphicFramePr/>
                <a:graphic xmlns:a="http://schemas.openxmlformats.org/drawingml/2006/main">
                  <a:graphicData uri="http://schemas.microsoft.com/office/word/2010/wordprocessingShape">
                    <wps:wsp>
                      <wps:cNvSpPr/>
                      <wps:spPr>
                        <a:xfrm>
                          <a:off x="0" y="0"/>
                          <a:ext cx="1101090" cy="47561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B3E2D90">
                            <w:pPr>
                              <w:jc w:val="center"/>
                              <w:rPr>
                                <w:rFonts w:hint="default"/>
                                <w:sz w:val="28"/>
                                <w:szCs w:val="36"/>
                                <w:lang w:val="en-US" w:eastAsia="zh-CN"/>
                              </w:rPr>
                            </w:pPr>
                            <w:r>
                              <w:rPr>
                                <w:rFonts w:hint="eastAsia"/>
                                <w:sz w:val="28"/>
                                <w:szCs w:val="36"/>
                                <w:lang w:val="en-US" w:eastAsia="zh-CN"/>
                              </w:rPr>
                              <w:t>预处理</w:t>
                            </w:r>
                          </w:p>
                          <w:p w14:paraId="1316C5FF">
                            <w:pPr>
                              <w:jc w:val="center"/>
                              <w:rPr>
                                <w:rFonts w:hint="default"/>
                                <w:sz w:val="28"/>
                                <w:szCs w:val="36"/>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0.55pt;margin-top:15.1pt;height:37.45pt;width:86.7pt;z-index:251664384;v-text-anchor:middle;mso-width-relative:page;mso-height-relative:page;" fillcolor="#FFFFFF [3201]" filled="t" stroked="t" coordsize="21600,21600" o:gfxdata="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y91QbWAAAACgEAAA8AAAAAAAAAAQAgAAAAIgAAAGRycy9kb3du&#10;cmV2LnhtbFBLAQIUABQAAAAIAIdO4kAXyY8qcwIAAAEFAAAOAAAAAAAAAAEAIAAAACUBAABkcnMv&#10;ZTJvRG9jLnhtbFBLBQYAAAAABgAGAFkBAAAKBgAAAAA=&#10;">
                <v:fill on="t" focussize="0,0"/>
                <v:stroke weight="1pt" color="#000000 [3213]" miterlimit="8" joinstyle="miter"/>
                <v:imagedata o:title=""/>
                <o:lock v:ext="edit" aspectratio="f"/>
                <v:textbox>
                  <w:txbxContent>
                    <w:p w14:paraId="4B3E2D90">
                      <w:pPr>
                        <w:jc w:val="center"/>
                        <w:rPr>
                          <w:rFonts w:hint="default"/>
                          <w:sz w:val="28"/>
                          <w:szCs w:val="36"/>
                          <w:lang w:val="en-US" w:eastAsia="zh-CN"/>
                        </w:rPr>
                      </w:pPr>
                      <w:r>
                        <w:rPr>
                          <w:rFonts w:hint="eastAsia"/>
                          <w:sz w:val="28"/>
                          <w:szCs w:val="36"/>
                          <w:lang w:val="en-US" w:eastAsia="zh-CN"/>
                        </w:rPr>
                        <w:t>预处理</w:t>
                      </w:r>
                    </w:p>
                    <w:p w14:paraId="1316C5FF">
                      <w:pPr>
                        <w:jc w:val="center"/>
                        <w:rPr>
                          <w:rFonts w:hint="default"/>
                          <w:sz w:val="28"/>
                          <w:szCs w:val="36"/>
                          <w:lang w:val="en-US" w:eastAsia="zh-CN"/>
                        </w:rPr>
                      </w:pPr>
                    </w:p>
                  </w:txbxContent>
                </v:textbox>
              </v:rect>
            </w:pict>
          </mc:Fallback>
        </mc:AlternateContent>
      </w:r>
      <w:r>
        <w:rPr>
          <w:rFonts w:hint="eastAsia" w:ascii="仿宋" w:hAnsi="仿宋" w:eastAsia="仿宋" w:cs="仿宋"/>
          <w:sz w:val="28"/>
          <w:szCs w:val="28"/>
        </w:rPr>
        <mc:AlternateContent>
          <mc:Choice Requires="wps">
            <w:drawing>
              <wp:anchor distT="0" distB="0" distL="114300" distR="114300" simplePos="0" relativeHeight="251663360" behindDoc="0" locked="0" layoutInCell="1" allowOverlap="1">
                <wp:simplePos x="0" y="0"/>
                <wp:positionH relativeFrom="column">
                  <wp:posOffset>3310255</wp:posOffset>
                </wp:positionH>
                <wp:positionV relativeFrom="paragraph">
                  <wp:posOffset>187325</wp:posOffset>
                </wp:positionV>
                <wp:extent cx="1101090" cy="475615"/>
                <wp:effectExtent l="6350" t="6350" r="20320" b="20955"/>
                <wp:wrapNone/>
                <wp:docPr id="9" name="矩形 9"/>
                <wp:cNvGraphicFramePr/>
                <a:graphic xmlns:a="http://schemas.openxmlformats.org/drawingml/2006/main">
                  <a:graphicData uri="http://schemas.microsoft.com/office/word/2010/wordprocessingShape">
                    <wps:wsp>
                      <wps:cNvSpPr/>
                      <wps:spPr>
                        <a:xfrm>
                          <a:off x="0" y="0"/>
                          <a:ext cx="1101090" cy="4756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FEA5E61">
                            <w:pPr>
                              <w:jc w:val="center"/>
                              <w:rPr>
                                <w:rFonts w:hint="default"/>
                                <w:sz w:val="28"/>
                                <w:szCs w:val="36"/>
                                <w:lang w:val="en-US" w:eastAsia="zh-CN"/>
                              </w:rPr>
                            </w:pPr>
                            <w:r>
                              <w:rPr>
                                <w:rFonts w:hint="eastAsia"/>
                                <w:sz w:val="28"/>
                                <w:szCs w:val="36"/>
                                <w:u w:val="single"/>
                                <w:lang w:val="en-US" w:eastAsia="zh-CN"/>
                              </w:rPr>
                              <w:t>石灰</w:t>
                            </w:r>
                          </w:p>
                          <w:p w14:paraId="43E5CA8A">
                            <w:pPr>
                              <w:jc w:val="center"/>
                              <w:rPr>
                                <w:rFonts w:hint="default"/>
                                <w:sz w:val="28"/>
                                <w:szCs w:val="36"/>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0.65pt;margin-top:14.75pt;height:37.45pt;width:86.7pt;z-index:251663360;v-text-anchor:middle;mso-width-relative:page;mso-height-relative:page;" fillcolor="#FFFFFF [3201]" filled="t" stroked="t" coordsize="21600,21600" o:gfxdata="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OJSNc2QAAAAoBAAAPAAAAAAAAAAEAIAAAACIAAABkcnMvZG93&#10;bnJldi54bWxQSwECFAAUAAAACACHTuJAtO2/KXECAAD/BAAADgAAAAAAAAABACAAAAAoAQAAZHJz&#10;L2Uyb0RvYy54bWxQSwUGAAAAAAYABgBZAQAACwYAAAAA&#10;">
                <v:fill on="t" focussize="0,0"/>
                <v:stroke weight="1pt" color="#FFFFFF [3212]" miterlimit="8" joinstyle="miter"/>
                <v:imagedata o:title=""/>
                <o:lock v:ext="edit" aspectratio="f"/>
                <v:textbox>
                  <w:txbxContent>
                    <w:p w14:paraId="2FEA5E61">
                      <w:pPr>
                        <w:jc w:val="center"/>
                        <w:rPr>
                          <w:rFonts w:hint="default"/>
                          <w:sz w:val="28"/>
                          <w:szCs w:val="36"/>
                          <w:lang w:val="en-US" w:eastAsia="zh-CN"/>
                        </w:rPr>
                      </w:pPr>
                      <w:r>
                        <w:rPr>
                          <w:rFonts w:hint="eastAsia"/>
                          <w:sz w:val="28"/>
                          <w:szCs w:val="36"/>
                          <w:u w:val="single"/>
                          <w:lang w:val="en-US" w:eastAsia="zh-CN"/>
                        </w:rPr>
                        <w:t>石灰</w:t>
                      </w:r>
                    </w:p>
                    <w:p w14:paraId="43E5CA8A">
                      <w:pPr>
                        <w:jc w:val="center"/>
                        <w:rPr>
                          <w:rFonts w:hint="default"/>
                          <w:sz w:val="28"/>
                          <w:szCs w:val="36"/>
                          <w:lang w:val="en-US" w:eastAsia="zh-CN"/>
                        </w:rPr>
                      </w:pPr>
                    </w:p>
                  </w:txbxContent>
                </v:textbox>
              </v:rect>
            </w:pict>
          </mc:Fallback>
        </mc:AlternateContent>
      </w:r>
    </w:p>
    <w:p w14:paraId="3E5BCF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mc:AlternateContent>
          <mc:Choice Requires="wps">
            <w:drawing>
              <wp:anchor distT="0" distB="0" distL="114300" distR="114300" simplePos="0" relativeHeight="251669504" behindDoc="0" locked="0" layoutInCell="1" allowOverlap="1">
                <wp:simplePos x="0" y="0"/>
                <wp:positionH relativeFrom="column">
                  <wp:posOffset>2613025</wp:posOffset>
                </wp:positionH>
                <wp:positionV relativeFrom="paragraph">
                  <wp:posOffset>278765</wp:posOffset>
                </wp:positionV>
                <wp:extent cx="2540" cy="194945"/>
                <wp:effectExtent l="48260" t="0" r="55880" b="3175"/>
                <wp:wrapNone/>
                <wp:docPr id="18" name="直接箭头连接符 18"/>
                <wp:cNvGraphicFramePr/>
                <a:graphic xmlns:a="http://schemas.openxmlformats.org/drawingml/2006/main">
                  <a:graphicData uri="http://schemas.microsoft.com/office/word/2010/wordprocessingShape">
                    <wps:wsp>
                      <wps:cNvCnPr/>
                      <wps:spPr>
                        <a:xfrm flipH="1">
                          <a:off x="0" y="0"/>
                          <a:ext cx="2540" cy="1949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5.75pt;margin-top:21.95pt;height:15.35pt;width:0.2pt;z-index:251669504;mso-width-relative:page;mso-height-relative:page;" filled="f" stroked="t" coordsize="21600,21600" o:gfxdata="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jkU4PXAAAACQEAAA8A&#10;AAAAAAAAAQAgAAAAIgAAAGRycy9kb3ducmV2LnhtbFBLAQIUABQAAAAIAIdO4kAeozKtGAIAAP4D&#10;AAAOAAAAAAAAAAEAIAAAACYBAABkcnMvZTJvRG9jLnhtbFBLBQYAAAAABgAGAFkBAACw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67456" behindDoc="0" locked="0" layoutInCell="1" allowOverlap="1">
                <wp:simplePos x="0" y="0"/>
                <wp:positionH relativeFrom="column">
                  <wp:posOffset>3129280</wp:posOffset>
                </wp:positionH>
                <wp:positionV relativeFrom="paragraph">
                  <wp:posOffset>45085</wp:posOffset>
                </wp:positionV>
                <wp:extent cx="419735" cy="5080"/>
                <wp:effectExtent l="0" t="48260" r="6985" b="53340"/>
                <wp:wrapNone/>
                <wp:docPr id="14" name="直接箭头连接符 14"/>
                <wp:cNvGraphicFramePr/>
                <a:graphic xmlns:a="http://schemas.openxmlformats.org/drawingml/2006/main">
                  <a:graphicData uri="http://schemas.microsoft.com/office/word/2010/wordprocessingShape">
                    <wps:wsp>
                      <wps:cNvCnPr/>
                      <wps:spPr>
                        <a:xfrm flipH="1" flipV="1">
                          <a:off x="2835275" y="4159250"/>
                          <a:ext cx="419735"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46.4pt;margin-top:3.55pt;height:0.4pt;width:33.05pt;z-index:251667456;mso-width-relative:page;mso-height-relative:page;" filled="f" stroked="t" coordsize="21600,21600" o:gfxdata="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NrkC7VAAAA&#10;BwEAAA8AAAAAAAAAAQAgAAAAIgAAAGRycy9kb3ducmV2LnhtbFBLAQIUABQAAAAIAIdO4kBasRnx&#10;IAIAAAIEAAAOAAAAAAAAAAEAIAAAACQBAABkcnMvZTJvRG9jLnhtbFBLBQYAAAAABgAGAFkBAAC2&#10;BQAAAAA=&#10;">
                <v:fill on="f" focussize="0,0"/>
                <v:stroke weight="0.5pt" color="#000000 [3213]" miterlimit="8" joinstyle="miter" endarrow="open"/>
                <v:imagedata o:title=""/>
                <o:lock v:ext="edit" aspectratio="f"/>
              </v:shape>
            </w:pict>
          </mc:Fallback>
        </mc:AlternateContent>
      </w:r>
    </w:p>
    <w:p w14:paraId="636240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mc:AlternateContent>
          <mc:Choice Requires="wps">
            <w:drawing>
              <wp:anchor distT="0" distB="0" distL="114300" distR="114300" simplePos="0" relativeHeight="251672576" behindDoc="0" locked="0" layoutInCell="1" allowOverlap="1">
                <wp:simplePos x="0" y="0"/>
                <wp:positionH relativeFrom="column">
                  <wp:posOffset>3140710</wp:posOffset>
                </wp:positionH>
                <wp:positionV relativeFrom="paragraph">
                  <wp:posOffset>313055</wp:posOffset>
                </wp:positionV>
                <wp:extent cx="376555" cy="5080"/>
                <wp:effectExtent l="0" t="48260" r="4445" b="53340"/>
                <wp:wrapNone/>
                <wp:docPr id="22" name="直接箭头连接符 22"/>
                <wp:cNvGraphicFramePr/>
                <a:graphic xmlns:a="http://schemas.openxmlformats.org/drawingml/2006/main">
                  <a:graphicData uri="http://schemas.microsoft.com/office/word/2010/wordprocessingShape">
                    <wps:wsp>
                      <wps:cNvCnPr/>
                      <wps:spPr>
                        <a:xfrm flipH="1" flipV="1">
                          <a:off x="0" y="0"/>
                          <a:ext cx="376555"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47.3pt;margin-top:24.65pt;height:0.4pt;width:29.65pt;z-index:251672576;mso-width-relative:page;mso-height-relative:page;" filled="f" stroked="t" coordsize="21600,21600" o:gfxdata="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DjjO1wAAAAkBAAAPAAAAAAAA&#10;AAEAIAAAACIAAABkcnMvZG93bnJldi54bWxQSwECFAAUAAAACACHTuJAYzNQ6BMCAAD2AwAADgAA&#10;AAAAAAABACAAAAAmAQAAZHJzL2Uyb0RvYy54bWxQSwUGAAAAAAYABgBZAQAAqwUAAAAA&#10;">
                <v:fill on="f" focussize="0,0"/>
                <v:stroke weight="0.5pt" color="#000000 [3213]" miterlimit="8" joinstyle="miter" endarrow="open"/>
                <v:imagedata o:title=""/>
                <o:lock v:ext="edit" aspectratio="f"/>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74624" behindDoc="0" locked="0" layoutInCell="1" allowOverlap="1">
                <wp:simplePos x="0" y="0"/>
                <wp:positionH relativeFrom="column">
                  <wp:posOffset>3386455</wp:posOffset>
                </wp:positionH>
                <wp:positionV relativeFrom="paragraph">
                  <wp:posOffset>26035</wp:posOffset>
                </wp:positionV>
                <wp:extent cx="1101090" cy="475615"/>
                <wp:effectExtent l="6350" t="6350" r="20320" b="20955"/>
                <wp:wrapNone/>
                <wp:docPr id="25" name="矩形 25"/>
                <wp:cNvGraphicFramePr/>
                <a:graphic xmlns:a="http://schemas.openxmlformats.org/drawingml/2006/main">
                  <a:graphicData uri="http://schemas.microsoft.com/office/word/2010/wordprocessingShape">
                    <wps:wsp>
                      <wps:cNvSpPr/>
                      <wps:spPr>
                        <a:xfrm>
                          <a:off x="0" y="0"/>
                          <a:ext cx="1101090" cy="4756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DBB88FC">
                            <w:pPr>
                              <w:jc w:val="center"/>
                              <w:rPr>
                                <w:rFonts w:hint="default"/>
                                <w:sz w:val="28"/>
                                <w:szCs w:val="36"/>
                                <w:u w:val="single"/>
                                <w:lang w:val="en-US" w:eastAsia="zh-CN"/>
                              </w:rPr>
                            </w:pPr>
                            <w:r>
                              <w:rPr>
                                <w:rFonts w:hint="eastAsia"/>
                                <w:sz w:val="28"/>
                                <w:szCs w:val="36"/>
                                <w:u w:val="single"/>
                                <w:lang w:val="en-US" w:eastAsia="zh-CN"/>
                              </w:rPr>
                              <w:t>稳定剂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6.65pt;margin-top:2.05pt;height:37.45pt;width:86.7pt;z-index:251674624;v-text-anchor:middle;mso-width-relative:page;mso-height-relative:page;" fillcolor="#FFFFFF [3201]" filled="t" stroked="t" coordsize="21600,21600" o:gfxdata="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ugDWPXAAAACAEAAA8AAAAAAAAAAQAgAAAAIgAAAGRycy9kb3du&#10;cmV2LnhtbFBLAQIUABQAAAAIAIdO4kCKwk+6cgIAAAEFAAAOAAAAAAAAAAEAIAAAACYBAABkcnMv&#10;ZTJvRG9jLnhtbFBLBQYAAAAABgAGAFkBAAAKBgAAAAA=&#10;">
                <v:fill on="t" focussize="0,0"/>
                <v:stroke weight="1pt" color="#FFFFFF [3212]" miterlimit="8" joinstyle="miter"/>
                <v:imagedata o:title=""/>
                <o:lock v:ext="edit" aspectratio="f"/>
                <v:textbox>
                  <w:txbxContent>
                    <w:p w14:paraId="4DBB88FC">
                      <w:pPr>
                        <w:jc w:val="center"/>
                        <w:rPr>
                          <w:rFonts w:hint="default"/>
                          <w:sz w:val="28"/>
                          <w:szCs w:val="36"/>
                          <w:u w:val="single"/>
                          <w:lang w:val="en-US" w:eastAsia="zh-CN"/>
                        </w:rPr>
                      </w:pPr>
                      <w:r>
                        <w:rPr>
                          <w:rFonts w:hint="eastAsia"/>
                          <w:sz w:val="28"/>
                          <w:szCs w:val="36"/>
                          <w:u w:val="single"/>
                          <w:lang w:val="en-US" w:eastAsia="zh-CN"/>
                        </w:rPr>
                        <w:t>稳定剂</w:t>
                      </w:r>
                    </w:p>
                  </w:txbxContent>
                </v:textbox>
              </v:rect>
            </w:pict>
          </mc:Fallback>
        </mc:AlternateContent>
      </w:r>
      <w:r>
        <w:rPr>
          <w:rFonts w:hint="eastAsia" w:ascii="仿宋" w:hAnsi="仿宋" w:eastAsia="仿宋" w:cs="仿宋"/>
          <w:sz w:val="28"/>
          <w:szCs w:val="28"/>
        </w:rPr>
        <mc:AlternateContent>
          <mc:Choice Requires="wps">
            <w:drawing>
              <wp:anchor distT="0" distB="0" distL="114300" distR="114300" simplePos="0" relativeHeight="251665408" behindDoc="0" locked="0" layoutInCell="1" allowOverlap="1">
                <wp:simplePos x="0" y="0"/>
                <wp:positionH relativeFrom="column">
                  <wp:posOffset>2030730</wp:posOffset>
                </wp:positionH>
                <wp:positionV relativeFrom="paragraph">
                  <wp:posOffset>72390</wp:posOffset>
                </wp:positionV>
                <wp:extent cx="1101090" cy="475615"/>
                <wp:effectExtent l="6350" t="6350" r="20320" b="20955"/>
                <wp:wrapNone/>
                <wp:docPr id="11" name="矩形 11"/>
                <wp:cNvGraphicFramePr/>
                <a:graphic xmlns:a="http://schemas.openxmlformats.org/drawingml/2006/main">
                  <a:graphicData uri="http://schemas.microsoft.com/office/word/2010/wordprocessingShape">
                    <wps:wsp>
                      <wps:cNvSpPr/>
                      <wps:spPr>
                        <a:xfrm>
                          <a:off x="0" y="0"/>
                          <a:ext cx="1101090" cy="47561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74B251D">
                            <w:pPr>
                              <w:jc w:val="center"/>
                              <w:rPr>
                                <w:rFonts w:hint="default"/>
                                <w:sz w:val="28"/>
                                <w:szCs w:val="36"/>
                                <w:lang w:val="en-US" w:eastAsia="zh-CN"/>
                              </w:rPr>
                            </w:pPr>
                            <w:r>
                              <w:rPr>
                                <w:rFonts w:hint="eastAsia"/>
                                <w:sz w:val="28"/>
                                <w:szCs w:val="36"/>
                                <w:lang w:val="en-US" w:eastAsia="zh-CN"/>
                              </w:rPr>
                              <w:t>配合反应</w:t>
                            </w:r>
                          </w:p>
                          <w:p w14:paraId="53835978">
                            <w:pPr>
                              <w:jc w:val="center"/>
                              <w:rPr>
                                <w:rFonts w:hint="default"/>
                                <w:sz w:val="28"/>
                                <w:szCs w:val="36"/>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9.9pt;margin-top:5.7pt;height:37.45pt;width:86.7pt;z-index:251665408;v-text-anchor:middle;mso-width-relative:page;mso-height-relative:page;" fillcolor="#FFFFFF [3201]" filled="t" stroked="t" coordsize="21600,21600" o:gfxdata="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80EKTXAAAACQEAAA8AAAAAAAAAAQAgAAAAIgAAAGRycy9kb3du&#10;cmV2LnhtbFBLAQIUABQAAAAIAIdO4kAA9jTQcgIAAAEFAAAOAAAAAAAAAAEAIAAAACYBAABkcnMv&#10;ZTJvRG9jLnhtbFBLBQYAAAAABgAGAFkBAAAKBgAAAAA=&#10;">
                <v:fill on="t" focussize="0,0"/>
                <v:stroke weight="1pt" color="#000000 [3213]" miterlimit="8" joinstyle="miter"/>
                <v:imagedata o:title=""/>
                <o:lock v:ext="edit" aspectratio="f"/>
                <v:textbox>
                  <w:txbxContent>
                    <w:p w14:paraId="074B251D">
                      <w:pPr>
                        <w:jc w:val="center"/>
                        <w:rPr>
                          <w:rFonts w:hint="default"/>
                          <w:sz w:val="28"/>
                          <w:szCs w:val="36"/>
                          <w:lang w:val="en-US" w:eastAsia="zh-CN"/>
                        </w:rPr>
                      </w:pPr>
                      <w:r>
                        <w:rPr>
                          <w:rFonts w:hint="eastAsia"/>
                          <w:sz w:val="28"/>
                          <w:szCs w:val="36"/>
                          <w:lang w:val="en-US" w:eastAsia="zh-CN"/>
                        </w:rPr>
                        <w:t>配合反应</w:t>
                      </w:r>
                    </w:p>
                    <w:p w14:paraId="53835978">
                      <w:pPr>
                        <w:jc w:val="center"/>
                        <w:rPr>
                          <w:rFonts w:hint="default"/>
                          <w:sz w:val="28"/>
                          <w:szCs w:val="36"/>
                          <w:lang w:val="en-US" w:eastAsia="zh-CN"/>
                        </w:rPr>
                      </w:pPr>
                    </w:p>
                  </w:txbxContent>
                </v:textbox>
              </v:rect>
            </w:pict>
          </mc:Fallback>
        </mc:AlternateContent>
      </w:r>
    </w:p>
    <w:p w14:paraId="67E0B4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mc:AlternateContent>
          <mc:Choice Requires="wps">
            <w:drawing>
              <wp:anchor distT="0" distB="0" distL="114300" distR="114300" simplePos="0" relativeHeight="251675648" behindDoc="0" locked="0" layoutInCell="1" allowOverlap="1">
                <wp:simplePos x="0" y="0"/>
                <wp:positionH relativeFrom="column">
                  <wp:posOffset>3364865</wp:posOffset>
                </wp:positionH>
                <wp:positionV relativeFrom="paragraph">
                  <wp:posOffset>337820</wp:posOffset>
                </wp:positionV>
                <wp:extent cx="1101090" cy="475615"/>
                <wp:effectExtent l="6350" t="6350" r="20320" b="20955"/>
                <wp:wrapNone/>
                <wp:docPr id="26" name="矩形 26"/>
                <wp:cNvGraphicFramePr/>
                <a:graphic xmlns:a="http://schemas.openxmlformats.org/drawingml/2006/main">
                  <a:graphicData uri="http://schemas.microsoft.com/office/word/2010/wordprocessingShape">
                    <wps:wsp>
                      <wps:cNvSpPr/>
                      <wps:spPr>
                        <a:xfrm>
                          <a:off x="0" y="0"/>
                          <a:ext cx="1101090" cy="4756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E0B9EE9">
                            <w:pPr>
                              <w:jc w:val="center"/>
                              <w:rPr>
                                <w:rFonts w:hint="default"/>
                                <w:sz w:val="28"/>
                                <w:szCs w:val="36"/>
                                <w:u w:val="single"/>
                                <w:lang w:val="en-US" w:eastAsia="zh-CN"/>
                              </w:rPr>
                            </w:pPr>
                            <w:r>
                              <w:rPr>
                                <w:rFonts w:hint="eastAsia"/>
                                <w:sz w:val="28"/>
                                <w:szCs w:val="36"/>
                                <w:u w:val="single"/>
                                <w:lang w:val="en-US" w:eastAsia="zh-CN"/>
                              </w:rPr>
                              <w:t>生物制剂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4.95pt;margin-top:26.6pt;height:37.45pt;width:86.7pt;z-index:251675648;v-text-anchor:middle;mso-width-relative:page;mso-height-relative:page;" fillcolor="#FFFFFF [3201]" filled="t" stroked="t" coordsize="21600,21600" o:gfxdata="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Xx8xLYAAAACgEAAA8AAAAAAAAAAQAgAAAAIgAAAGRycy9kb3du&#10;cmV2LnhtbFBLAQIUABQAAAAIAIdO4kDyhfNucQIAAAEFAAAOAAAAAAAAAAEAIAAAACcBAABkcnMv&#10;ZTJvRG9jLnhtbFBLBQYAAAAABgAGAFkBAAAKBgAAAAA=&#10;">
                <v:fill on="t" focussize="0,0"/>
                <v:stroke weight="1pt" color="#FFFFFF [3212]" miterlimit="8" joinstyle="miter"/>
                <v:imagedata o:title=""/>
                <o:lock v:ext="edit" aspectratio="f"/>
                <v:textbox>
                  <w:txbxContent>
                    <w:p w14:paraId="6E0B9EE9">
                      <w:pPr>
                        <w:jc w:val="center"/>
                        <w:rPr>
                          <w:rFonts w:hint="default"/>
                          <w:sz w:val="28"/>
                          <w:szCs w:val="36"/>
                          <w:u w:val="single"/>
                          <w:lang w:val="en-US" w:eastAsia="zh-CN"/>
                        </w:rPr>
                      </w:pPr>
                      <w:r>
                        <w:rPr>
                          <w:rFonts w:hint="eastAsia"/>
                          <w:sz w:val="28"/>
                          <w:szCs w:val="36"/>
                          <w:u w:val="single"/>
                          <w:lang w:val="en-US" w:eastAsia="zh-CN"/>
                        </w:rPr>
                        <w:t>生物制剂</w:t>
                      </w:r>
                    </w:p>
                  </w:txbxContent>
                </v:textbox>
              </v:rect>
            </w:pict>
          </mc:Fallback>
        </mc:AlternateContent>
      </w:r>
      <w:r>
        <w:rPr>
          <w:rFonts w:hint="eastAsia" w:ascii="仿宋" w:hAnsi="仿宋" w:eastAsia="仿宋" w:cs="仿宋"/>
          <w:sz w:val="28"/>
          <w:szCs w:val="28"/>
        </w:rPr>
        <mc:AlternateContent>
          <mc:Choice Requires="wps">
            <w:drawing>
              <wp:anchor distT="0" distB="0" distL="114300" distR="114300" simplePos="0" relativeHeight="251662336" behindDoc="0" locked="0" layoutInCell="1" allowOverlap="1">
                <wp:simplePos x="0" y="0"/>
                <wp:positionH relativeFrom="column">
                  <wp:posOffset>2036445</wp:posOffset>
                </wp:positionH>
                <wp:positionV relativeFrom="paragraph">
                  <wp:posOffset>344170</wp:posOffset>
                </wp:positionV>
                <wp:extent cx="1101090" cy="475615"/>
                <wp:effectExtent l="6350" t="6350" r="20320" b="20955"/>
                <wp:wrapNone/>
                <wp:docPr id="8" name="矩形 8"/>
                <wp:cNvGraphicFramePr/>
                <a:graphic xmlns:a="http://schemas.openxmlformats.org/drawingml/2006/main">
                  <a:graphicData uri="http://schemas.microsoft.com/office/word/2010/wordprocessingShape">
                    <wps:wsp>
                      <wps:cNvSpPr/>
                      <wps:spPr>
                        <a:xfrm>
                          <a:off x="0" y="0"/>
                          <a:ext cx="1101090" cy="47561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4B1416C">
                            <w:pPr>
                              <w:jc w:val="center"/>
                              <w:rPr>
                                <w:rFonts w:hint="default"/>
                                <w:sz w:val="28"/>
                                <w:szCs w:val="36"/>
                                <w:lang w:val="en-US" w:eastAsia="zh-CN"/>
                              </w:rPr>
                            </w:pPr>
                            <w:r>
                              <w:rPr>
                                <w:rFonts w:hint="eastAsia"/>
                                <w:sz w:val="28"/>
                                <w:szCs w:val="36"/>
                                <w:lang w:val="en-US" w:eastAsia="zh-CN"/>
                              </w:rPr>
                              <w:t>配合反应</w:t>
                            </w:r>
                          </w:p>
                          <w:p w14:paraId="33FCBFF6">
                            <w:pPr>
                              <w:jc w:val="center"/>
                              <w:rPr>
                                <w:rFonts w:hint="default"/>
                                <w:sz w:val="28"/>
                                <w:szCs w:val="36"/>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0.35pt;margin-top:27.1pt;height:37.45pt;width:86.7pt;z-index:251662336;v-text-anchor:middle;mso-width-relative:page;mso-height-relative:page;" fillcolor="#FFFFFF [3201]" filled="t" stroked="t" coordsize="21600,21600" o:gfxdata="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vRWBDXAAAACgEAAA8AAAAAAAAAAQAgAAAAIgAAAGRycy9kb3du&#10;cmV2LnhtbFBLAQIUABQAAAAIAIdO4kDgImcdcgIAAP8EAAAOAAAAAAAAAAEAIAAAACYBAABkcnMv&#10;ZTJvRG9jLnhtbFBLBQYAAAAABgAGAFkBAAAKBgAAAAA=&#10;">
                <v:fill on="t" focussize="0,0"/>
                <v:stroke weight="1pt" color="#000000 [3213]" miterlimit="8" joinstyle="miter"/>
                <v:imagedata o:title=""/>
                <o:lock v:ext="edit" aspectratio="f"/>
                <v:textbox>
                  <w:txbxContent>
                    <w:p w14:paraId="54B1416C">
                      <w:pPr>
                        <w:jc w:val="center"/>
                        <w:rPr>
                          <w:rFonts w:hint="default"/>
                          <w:sz w:val="28"/>
                          <w:szCs w:val="36"/>
                          <w:lang w:val="en-US" w:eastAsia="zh-CN"/>
                        </w:rPr>
                      </w:pPr>
                      <w:r>
                        <w:rPr>
                          <w:rFonts w:hint="eastAsia"/>
                          <w:sz w:val="28"/>
                          <w:szCs w:val="36"/>
                          <w:lang w:val="en-US" w:eastAsia="zh-CN"/>
                        </w:rPr>
                        <w:t>配合反应</w:t>
                      </w:r>
                    </w:p>
                    <w:p w14:paraId="33FCBFF6">
                      <w:pPr>
                        <w:jc w:val="center"/>
                        <w:rPr>
                          <w:rFonts w:hint="default"/>
                          <w:sz w:val="28"/>
                          <w:szCs w:val="36"/>
                          <w:lang w:val="en-US" w:eastAsia="zh-CN"/>
                        </w:rPr>
                      </w:pPr>
                    </w:p>
                  </w:txbxContent>
                </v:textbox>
              </v:rect>
            </w:pict>
          </mc:Fallback>
        </mc:AlternateContent>
      </w:r>
      <w:r>
        <w:rPr>
          <w:rFonts w:hint="eastAsia" w:ascii="仿宋" w:hAnsi="仿宋" w:eastAsia="仿宋" w:cs="仿宋"/>
          <w:sz w:val="28"/>
          <w:szCs w:val="28"/>
        </w:rPr>
        <mc:AlternateContent>
          <mc:Choice Requires="wps">
            <w:drawing>
              <wp:anchor distT="0" distB="0" distL="114300" distR="114300" simplePos="0" relativeHeight="251671552" behindDoc="0" locked="0" layoutInCell="1" allowOverlap="1">
                <wp:simplePos x="0" y="0"/>
                <wp:positionH relativeFrom="column">
                  <wp:posOffset>2623185</wp:posOffset>
                </wp:positionH>
                <wp:positionV relativeFrom="paragraph">
                  <wp:posOffset>161925</wp:posOffset>
                </wp:positionV>
                <wp:extent cx="2540" cy="194945"/>
                <wp:effectExtent l="48260" t="0" r="55880" b="3175"/>
                <wp:wrapNone/>
                <wp:docPr id="21" name="直接箭头连接符 21"/>
                <wp:cNvGraphicFramePr/>
                <a:graphic xmlns:a="http://schemas.openxmlformats.org/drawingml/2006/main">
                  <a:graphicData uri="http://schemas.microsoft.com/office/word/2010/wordprocessingShape">
                    <wps:wsp>
                      <wps:cNvCnPr/>
                      <wps:spPr>
                        <a:xfrm flipH="1">
                          <a:off x="0" y="0"/>
                          <a:ext cx="2540" cy="1949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6.55pt;margin-top:12.75pt;height:15.35pt;width:0.2pt;z-index:251671552;mso-width-relative:page;mso-height-relative:page;" filled="f" stroked="t" coordsize="21600,21600" o:gfxdata="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j5hrfXAAAACQEAAA8A&#10;AAAAAAAAAQAgAAAAIgAAAGRycy9kb3ducmV2LnhtbFBLAQIUABQAAAAIAIdO4kCKxCe+GAIAAP4D&#10;AAAOAAAAAAAAAAEAIAAAACYBAABkcnMvZTJvRG9jLnhtbFBLBQYAAAAABgAGAFkBAACwBQAAAAA=&#10;">
                <v:fill on="f" focussize="0,0"/>
                <v:stroke weight="0.5pt" color="#000000 [3200]" miterlimit="8" joinstyle="miter" endarrow="open"/>
                <v:imagedata o:title=""/>
                <o:lock v:ext="edit" aspectratio="f"/>
              </v:shape>
            </w:pict>
          </mc:Fallback>
        </mc:AlternateContent>
      </w:r>
    </w:p>
    <w:p w14:paraId="0F12BC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mc:AlternateContent>
          <mc:Choice Requires="wps">
            <w:drawing>
              <wp:anchor distT="0" distB="0" distL="114300" distR="114300" simplePos="0" relativeHeight="251673600" behindDoc="0" locked="0" layoutInCell="1" allowOverlap="1">
                <wp:simplePos x="0" y="0"/>
                <wp:positionH relativeFrom="column">
                  <wp:posOffset>3150870</wp:posOffset>
                </wp:positionH>
                <wp:positionV relativeFrom="paragraph">
                  <wp:posOffset>178435</wp:posOffset>
                </wp:positionV>
                <wp:extent cx="398145" cy="5080"/>
                <wp:effectExtent l="0" t="48260" r="13335" b="53340"/>
                <wp:wrapNone/>
                <wp:docPr id="23" name="直接箭头连接符 23"/>
                <wp:cNvGraphicFramePr/>
                <a:graphic xmlns:a="http://schemas.openxmlformats.org/drawingml/2006/main">
                  <a:graphicData uri="http://schemas.microsoft.com/office/word/2010/wordprocessingShape">
                    <wps:wsp>
                      <wps:cNvCnPr/>
                      <wps:spPr>
                        <a:xfrm flipH="1" flipV="1">
                          <a:off x="0" y="0"/>
                          <a:ext cx="398145"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48.1pt;margin-top:14.05pt;height:0.4pt;width:31.35pt;z-index:251673600;mso-width-relative:page;mso-height-relative:page;" filled="f" stroked="t" coordsize="21600,21600" o:gfxdata="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o5ni1wAAAAkBAAAPAAAAAAAA&#10;AAEAIAAAACIAAABkcnMvZG93bnJldi54bWxQSwECFAAUAAAACACHTuJArrVfzxMCAAD2AwAADgAA&#10;AAAAAAABACAAAAAmAQAAZHJzL2Uyb0RvYy54bWxQSwUGAAAAAAYABgBZAQAAqwUAAAAA&#10;">
                <v:fill on="f" focussize="0,0"/>
                <v:stroke weight="0.5pt" color="#000000 [3213]" miterlimit="8" joinstyle="miter" endarrow="open"/>
                <v:imagedata o:title=""/>
                <o:lock v:ext="edit" aspectratio="f"/>
              </v:shape>
            </w:pict>
          </mc:Fallback>
        </mc:AlternateContent>
      </w:r>
    </w:p>
    <w:p w14:paraId="0411E5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mc:AlternateContent>
          <mc:Choice Requires="wps">
            <w:drawing>
              <wp:anchor distT="0" distB="0" distL="114300" distR="114300" simplePos="0" relativeHeight="251676672" behindDoc="0" locked="0" layoutInCell="1" allowOverlap="1">
                <wp:simplePos x="0" y="0"/>
                <wp:positionH relativeFrom="column">
                  <wp:posOffset>3468370</wp:posOffset>
                </wp:positionH>
                <wp:positionV relativeFrom="paragraph">
                  <wp:posOffset>225425</wp:posOffset>
                </wp:positionV>
                <wp:extent cx="1101090" cy="475615"/>
                <wp:effectExtent l="6350" t="6350" r="20320" b="20955"/>
                <wp:wrapNone/>
                <wp:docPr id="27" name="矩形 27"/>
                <wp:cNvGraphicFramePr/>
                <a:graphic xmlns:a="http://schemas.openxmlformats.org/drawingml/2006/main">
                  <a:graphicData uri="http://schemas.microsoft.com/office/word/2010/wordprocessingShape">
                    <wps:wsp>
                      <wps:cNvSpPr/>
                      <wps:spPr>
                        <a:xfrm>
                          <a:off x="0" y="0"/>
                          <a:ext cx="1101090" cy="4756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7BB1FAE">
                            <w:pPr>
                              <w:jc w:val="center"/>
                              <w:rPr>
                                <w:rFonts w:hint="default"/>
                                <w:sz w:val="28"/>
                                <w:szCs w:val="36"/>
                                <w:u w:val="single"/>
                                <w:lang w:val="en-US" w:eastAsia="zh-CN"/>
                              </w:rPr>
                            </w:pPr>
                            <w:r>
                              <w:rPr>
                                <w:rFonts w:hint="eastAsia"/>
                                <w:sz w:val="28"/>
                                <w:szCs w:val="36"/>
                                <w:u w:val="single"/>
                                <w:lang w:val="en-US" w:eastAsia="zh-CN"/>
                              </w:rPr>
                              <w:t>聚丙烯酰胺</w:t>
                            </w:r>
                          </w:p>
                          <w:p w14:paraId="0A151E1E">
                            <w:pPr>
                              <w:jc w:val="center"/>
                              <w:rPr>
                                <w:rFonts w:hint="default"/>
                                <w:sz w:val="28"/>
                                <w:szCs w:val="36"/>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3.1pt;margin-top:17.75pt;height:37.45pt;width:86.7pt;z-index:251676672;v-text-anchor:middle;mso-width-relative:page;mso-height-relative:page;" fillcolor="#FFFFFF [3201]" filled="t" stroked="t" coordsize="21600,21600" o:gfxdata="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M5SEp2AAAAAoBAAAPAAAAAAAAAAEAIAAAACIAAABkcnMvZG93&#10;bnJldi54bWxQSwECFAAUAAAACACHTuJA5bpIlHICAAABBQAADgAAAAAAAAABACAAAAAnAQAAZHJz&#10;L2Uyb0RvYy54bWxQSwUGAAAAAAYABgBZAQAACwYAAAAA&#10;">
                <v:fill on="t" focussize="0,0"/>
                <v:stroke weight="1pt" color="#FFFFFF [3212]" miterlimit="8" joinstyle="miter"/>
                <v:imagedata o:title=""/>
                <o:lock v:ext="edit" aspectratio="f"/>
                <v:textbox>
                  <w:txbxContent>
                    <w:p w14:paraId="47BB1FAE">
                      <w:pPr>
                        <w:jc w:val="center"/>
                        <w:rPr>
                          <w:rFonts w:hint="default"/>
                          <w:sz w:val="28"/>
                          <w:szCs w:val="36"/>
                          <w:u w:val="single"/>
                          <w:lang w:val="en-US" w:eastAsia="zh-CN"/>
                        </w:rPr>
                      </w:pPr>
                      <w:r>
                        <w:rPr>
                          <w:rFonts w:hint="eastAsia"/>
                          <w:sz w:val="28"/>
                          <w:szCs w:val="36"/>
                          <w:u w:val="single"/>
                          <w:lang w:val="en-US" w:eastAsia="zh-CN"/>
                        </w:rPr>
                        <w:t>聚丙烯酰胺</w:t>
                      </w:r>
                    </w:p>
                    <w:p w14:paraId="0A151E1E">
                      <w:pPr>
                        <w:jc w:val="center"/>
                        <w:rPr>
                          <w:rFonts w:hint="default"/>
                          <w:sz w:val="28"/>
                          <w:szCs w:val="36"/>
                          <w:lang w:val="en-US" w:eastAsia="zh-CN"/>
                        </w:rPr>
                      </w:pPr>
                    </w:p>
                  </w:txbxContent>
                </v:textbox>
              </v:rect>
            </w:pict>
          </mc:Fallback>
        </mc:AlternateContent>
      </w: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2049145</wp:posOffset>
                </wp:positionH>
                <wp:positionV relativeFrom="paragraph">
                  <wp:posOffset>230505</wp:posOffset>
                </wp:positionV>
                <wp:extent cx="1101090" cy="475615"/>
                <wp:effectExtent l="6350" t="6350" r="20320" b="20955"/>
                <wp:wrapNone/>
                <wp:docPr id="5" name="矩形 5"/>
                <wp:cNvGraphicFramePr/>
                <a:graphic xmlns:a="http://schemas.openxmlformats.org/drawingml/2006/main">
                  <a:graphicData uri="http://schemas.microsoft.com/office/word/2010/wordprocessingShape">
                    <wps:wsp>
                      <wps:cNvSpPr/>
                      <wps:spPr>
                        <a:xfrm>
                          <a:off x="0" y="0"/>
                          <a:ext cx="1101090" cy="47561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8500A39">
                            <w:pPr>
                              <w:jc w:val="center"/>
                              <w:rPr>
                                <w:rFonts w:hint="default"/>
                                <w:sz w:val="28"/>
                                <w:szCs w:val="36"/>
                                <w:lang w:val="en-US" w:eastAsia="zh-CN"/>
                              </w:rPr>
                            </w:pPr>
                            <w:r>
                              <w:rPr>
                                <w:rFonts w:hint="eastAsia"/>
                                <w:sz w:val="28"/>
                                <w:szCs w:val="36"/>
                                <w:lang w:val="en-US" w:eastAsia="zh-CN"/>
                              </w:rPr>
                              <w:t>絮凝沉淀</w:t>
                            </w:r>
                          </w:p>
                          <w:p w14:paraId="05C239F0">
                            <w:pPr>
                              <w:jc w:val="center"/>
                              <w:rPr>
                                <w:rFonts w:hint="default"/>
                                <w:sz w:val="28"/>
                                <w:szCs w:val="36"/>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1.35pt;margin-top:18.15pt;height:37.45pt;width:86.7pt;z-index:251660288;v-text-anchor:middle;mso-width-relative:page;mso-height-relative:page;" fillcolor="#FFFFFF [3201]" filled="t" stroked="t" coordsize="21600,21600" o:gfxdata="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BTgFDXAAAACgEAAA8AAAAAAAAAAQAgAAAAIgAAAGRycy9k&#10;b3ducmV2LnhtbFBLAQIUABQAAAAIAIdO4kBHK4VgdQIAAP8EAAAOAAAAAAAAAAEAIAAAACYBAABk&#10;cnMvZTJvRG9jLnhtbFBLBQYAAAAABgAGAFkBAAANBgAAAAA=&#10;">
                <v:fill on="t" focussize="0,0"/>
                <v:stroke weight="1pt" color="#000000 [3213]" miterlimit="8" joinstyle="miter"/>
                <v:imagedata o:title=""/>
                <o:lock v:ext="edit" aspectratio="f"/>
                <v:textbox>
                  <w:txbxContent>
                    <w:p w14:paraId="18500A39">
                      <w:pPr>
                        <w:jc w:val="center"/>
                        <w:rPr>
                          <w:rFonts w:hint="default"/>
                          <w:sz w:val="28"/>
                          <w:szCs w:val="36"/>
                          <w:lang w:val="en-US" w:eastAsia="zh-CN"/>
                        </w:rPr>
                      </w:pPr>
                      <w:r>
                        <w:rPr>
                          <w:rFonts w:hint="eastAsia"/>
                          <w:sz w:val="28"/>
                          <w:szCs w:val="36"/>
                          <w:lang w:val="en-US" w:eastAsia="zh-CN"/>
                        </w:rPr>
                        <w:t>絮凝沉淀</w:t>
                      </w:r>
                    </w:p>
                    <w:p w14:paraId="05C239F0">
                      <w:pPr>
                        <w:jc w:val="center"/>
                        <w:rPr>
                          <w:rFonts w:hint="default"/>
                          <w:sz w:val="28"/>
                          <w:szCs w:val="36"/>
                          <w:lang w:val="en-US" w:eastAsia="zh-CN"/>
                        </w:rPr>
                      </w:pPr>
                    </w:p>
                  </w:txbxContent>
                </v:textbox>
              </v:rect>
            </w:pict>
          </mc:Fallback>
        </mc:AlternateContent>
      </w:r>
      <w:r>
        <w:rPr>
          <w:rFonts w:hint="eastAsia" w:ascii="仿宋" w:hAnsi="仿宋" w:eastAsia="仿宋" w:cs="仿宋"/>
          <w:sz w:val="28"/>
          <w:szCs w:val="28"/>
        </w:rPr>
        <mc:AlternateContent>
          <mc:Choice Requires="wps">
            <w:drawing>
              <wp:anchor distT="0" distB="0" distL="114300" distR="114300" simplePos="0" relativeHeight="251670528" behindDoc="0" locked="0" layoutInCell="1" allowOverlap="1">
                <wp:simplePos x="0" y="0"/>
                <wp:positionH relativeFrom="column">
                  <wp:posOffset>2618105</wp:posOffset>
                </wp:positionH>
                <wp:positionV relativeFrom="paragraph">
                  <wp:posOffset>38735</wp:posOffset>
                </wp:positionV>
                <wp:extent cx="2540" cy="194945"/>
                <wp:effectExtent l="48260" t="0" r="55880" b="3175"/>
                <wp:wrapNone/>
                <wp:docPr id="20" name="直接箭头连接符 20"/>
                <wp:cNvGraphicFramePr/>
                <a:graphic xmlns:a="http://schemas.openxmlformats.org/drawingml/2006/main">
                  <a:graphicData uri="http://schemas.microsoft.com/office/word/2010/wordprocessingShape">
                    <wps:wsp>
                      <wps:cNvCnPr/>
                      <wps:spPr>
                        <a:xfrm flipH="1">
                          <a:off x="0" y="0"/>
                          <a:ext cx="2540" cy="1949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6.15pt;margin-top:3.05pt;height:15.35pt;width:0.2pt;z-index:251670528;mso-width-relative:page;mso-height-relative:page;" filled="f" stroked="t" coordsize="21600,21600" o:gfxdata="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lc+oDXAAAACAEAAA8A&#10;AAAAAAAAAQAgAAAAIgAAAGRycy9kb3ducmV2LnhtbFBLAQIUABQAAAAIAIdO4kArkj1IGAIAAP4D&#10;AAAOAAAAAAAAAAEAIAAAACYBAABkcnMvZTJvRG9jLnhtbFBLBQYAAAAABgAGAFkBAACwBQAAAAA=&#10;">
                <v:fill on="f" focussize="0,0"/>
                <v:stroke weight="0.5pt" color="#000000 [3200]" miterlimit="8" joinstyle="miter" endarrow="open"/>
                <v:imagedata o:title=""/>
                <o:lock v:ext="edit" aspectratio="f"/>
              </v:shape>
            </w:pict>
          </mc:Fallback>
        </mc:AlternateContent>
      </w:r>
    </w:p>
    <w:p w14:paraId="0110D9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mc:AlternateContent>
          <mc:Choice Requires="wps">
            <w:drawing>
              <wp:anchor distT="0" distB="0" distL="114300" distR="114300" simplePos="0" relativeHeight="251680768" behindDoc="0" locked="0" layoutInCell="1" allowOverlap="1">
                <wp:simplePos x="0" y="0"/>
                <wp:positionH relativeFrom="column">
                  <wp:posOffset>2596515</wp:posOffset>
                </wp:positionH>
                <wp:positionV relativeFrom="paragraph">
                  <wp:posOffset>309880</wp:posOffset>
                </wp:positionV>
                <wp:extent cx="3175" cy="257810"/>
                <wp:effectExtent l="4445" t="0" r="7620" b="1270"/>
                <wp:wrapNone/>
                <wp:docPr id="31" name="直接连接符 31"/>
                <wp:cNvGraphicFramePr/>
                <a:graphic xmlns:a="http://schemas.openxmlformats.org/drawingml/2006/main">
                  <a:graphicData uri="http://schemas.microsoft.com/office/word/2010/wordprocessingShape">
                    <wps:wsp>
                      <wps:cNvCnPr>
                        <a:stCxn id="5" idx="2"/>
                      </wps:cNvCnPr>
                      <wps:spPr>
                        <a:xfrm flipH="1">
                          <a:off x="3739515" y="6375400"/>
                          <a:ext cx="3175" cy="257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04.45pt;margin-top:24.4pt;height:20.3pt;width:0.25pt;z-index:251680768;mso-width-relative:page;mso-height-relative:page;" filled="f" stroked="t" coordsize="21600,21600" o:gfxdata="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r/97XWAAAACQEAAA8AAAAAAAAAAQAgAAAAIgAA&#10;AGRycy9kb3ducmV2LnhtbFBLAQIUABQAAAAIAIdO4kDAKA0XCgIAAPEDAAAOAAAAAAAAAAEAIAAA&#10;ACUBAABkcnMvZTJvRG9jLnhtbFBLBQYAAAAABgAGAFkBAAChBQAAAAA=&#10;">
                <v:fill on="f" focussize="0,0"/>
                <v:stroke weight="0.5pt" color="#000000 [3200]" miterlimit="8" joinstyle="miter"/>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77696" behindDoc="0" locked="0" layoutInCell="1" allowOverlap="1">
                <wp:simplePos x="0" y="0"/>
                <wp:positionH relativeFrom="column">
                  <wp:posOffset>3161665</wp:posOffset>
                </wp:positionH>
                <wp:positionV relativeFrom="paragraph">
                  <wp:posOffset>71755</wp:posOffset>
                </wp:positionV>
                <wp:extent cx="240030" cy="3810"/>
                <wp:effectExtent l="0" t="47625" r="3810" b="55245"/>
                <wp:wrapNone/>
                <wp:docPr id="28" name="直接箭头连接符 28"/>
                <wp:cNvGraphicFramePr/>
                <a:graphic xmlns:a="http://schemas.openxmlformats.org/drawingml/2006/main">
                  <a:graphicData uri="http://schemas.microsoft.com/office/word/2010/wordprocessingShape">
                    <wps:wsp>
                      <wps:cNvCnPr/>
                      <wps:spPr>
                        <a:xfrm flipH="1" flipV="1">
                          <a:off x="0" y="0"/>
                          <a:ext cx="240030"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48.95pt;margin-top:5.65pt;height:0.3pt;width:18.9pt;z-index:251677696;mso-width-relative:page;mso-height-relative:page;" filled="f" stroked="t" coordsize="21600,21600" o:gfxdata="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Ma8M9cAAAAJAQAADwAAAAAAAAAB&#10;ACAAAAAiAAAAZHJzL2Rvd25yZXYueG1sUEsBAhQAFAAAAAgAh07iQEwbC30RAgAA9gMAAA4AAAAA&#10;AAAAAQAgAAAAJgEAAGRycy9lMm9Eb2MueG1sUEsFBgAAAAAGAAYAWQEAAKkFAAAAAA==&#10;">
                <v:fill on="f" focussize="0,0"/>
                <v:stroke weight="0.5pt" color="#000000 [3213]" miterlimit="8" joinstyle="miter" endarrow="open"/>
                <v:imagedata o:title=""/>
                <o:lock v:ext="edit" aspectratio="f"/>
              </v:shape>
            </w:pict>
          </mc:Fallback>
        </mc:AlternateContent>
      </w:r>
    </w:p>
    <w:p w14:paraId="432F17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2701290</wp:posOffset>
                </wp:positionH>
                <wp:positionV relativeFrom="paragraph">
                  <wp:posOffset>130175</wp:posOffset>
                </wp:positionV>
                <wp:extent cx="1809750" cy="1167765"/>
                <wp:effectExtent l="6350" t="6350" r="12700" b="14605"/>
                <wp:wrapNone/>
                <wp:docPr id="6" name="矩形 6"/>
                <wp:cNvGraphicFramePr/>
                <a:graphic xmlns:a="http://schemas.openxmlformats.org/drawingml/2006/main">
                  <a:graphicData uri="http://schemas.microsoft.com/office/word/2010/wordprocessingShape">
                    <wps:wsp>
                      <wps:cNvSpPr/>
                      <wps:spPr>
                        <a:xfrm>
                          <a:off x="0" y="0"/>
                          <a:ext cx="1809750" cy="116776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539EE6C7">
                            <w:pPr>
                              <w:jc w:val="center"/>
                              <w:rPr>
                                <w:rFonts w:hint="default"/>
                                <w:sz w:val="28"/>
                                <w:szCs w:val="36"/>
                                <w:lang w:val="en-US" w:eastAsia="zh-CN"/>
                              </w:rPr>
                            </w:pPr>
                            <w:r>
                              <w:rPr>
                                <w:rFonts w:hint="eastAsia"/>
                                <w:sz w:val="28"/>
                                <w:szCs w:val="36"/>
                                <w:lang w:val="en-US" w:eastAsia="zh-CN"/>
                              </w:rPr>
                              <w:t>上清液</w:t>
                            </w:r>
                          </w:p>
                          <w:p w14:paraId="679F5F3A">
                            <w:pPr>
                              <w:jc w:val="center"/>
                              <w:rPr>
                                <w:rFonts w:hint="default"/>
                                <w:sz w:val="28"/>
                                <w:szCs w:val="36"/>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2.7pt;margin-top:10.25pt;height:91.95pt;width:142.5pt;z-index:251661312;v-text-anchor:middle;mso-width-relative:page;mso-height-relative:page;" fillcolor="#FFFFFF [3201]" filled="t" stroked="t" coordsize="21600,21600" o:gfxdata="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tNdfnXAAAACgEAAA8AAAAAAAAAAQAgAAAAIgAAAGRycy9kb3du&#10;cmV2LnhtbFBLAQIUABQAAAAIAIdO4kCb2nghcgIAAAAFAAAOAAAAAAAAAAEAIAAAACYBAABkcnMv&#10;ZTJvRG9jLnhtbFBLBQYAAAAABgAGAFkBAAAKBgAAAAA=&#10;">
                <v:fill on="t" focussize="0,0"/>
                <v:stroke weight="1pt" color="#FFFFFF [3212]" miterlimit="8" joinstyle="miter"/>
                <v:imagedata o:title=""/>
                <o:lock v:ext="edit" aspectratio="f"/>
                <v:textbox>
                  <w:txbxContent>
                    <w:p w14:paraId="539EE6C7">
                      <w:pPr>
                        <w:jc w:val="center"/>
                        <w:rPr>
                          <w:rFonts w:hint="default"/>
                          <w:sz w:val="28"/>
                          <w:szCs w:val="36"/>
                          <w:lang w:val="en-US" w:eastAsia="zh-CN"/>
                        </w:rPr>
                      </w:pPr>
                      <w:r>
                        <w:rPr>
                          <w:rFonts w:hint="eastAsia"/>
                          <w:sz w:val="28"/>
                          <w:szCs w:val="36"/>
                          <w:lang w:val="en-US" w:eastAsia="zh-CN"/>
                        </w:rPr>
                        <w:t>上清液</w:t>
                      </w:r>
                    </w:p>
                    <w:p w14:paraId="679F5F3A">
                      <w:pPr>
                        <w:jc w:val="center"/>
                        <w:rPr>
                          <w:rFonts w:hint="default"/>
                          <w:sz w:val="28"/>
                          <w:szCs w:val="36"/>
                          <w:lang w:val="en-US" w:eastAsia="zh-CN"/>
                        </w:rPr>
                      </w:pPr>
                    </w:p>
                  </w:txbxContent>
                </v:textbox>
              </v:rect>
            </w:pict>
          </mc:Fallback>
        </mc:AlternateContent>
      </w:r>
      <w:r>
        <w:rPr>
          <w:rFonts w:hint="eastAsia" w:ascii="仿宋" w:hAnsi="仿宋" w:eastAsia="仿宋" w:cs="仿宋"/>
          <w:sz w:val="28"/>
          <w:szCs w:val="28"/>
        </w:rPr>
        <mc:AlternateContent>
          <mc:Choice Requires="wps">
            <w:drawing>
              <wp:anchor distT="0" distB="0" distL="114300" distR="114300" simplePos="0" relativeHeight="251678720" behindDoc="0" locked="0" layoutInCell="1" allowOverlap="1">
                <wp:simplePos x="0" y="0"/>
                <wp:positionH relativeFrom="column">
                  <wp:posOffset>925195</wp:posOffset>
                </wp:positionH>
                <wp:positionV relativeFrom="paragraph">
                  <wp:posOffset>342265</wp:posOffset>
                </wp:positionV>
                <wp:extent cx="1101090" cy="475615"/>
                <wp:effectExtent l="6350" t="6350" r="20320" b="20955"/>
                <wp:wrapNone/>
                <wp:docPr id="29" name="矩形 29"/>
                <wp:cNvGraphicFramePr/>
                <a:graphic xmlns:a="http://schemas.openxmlformats.org/drawingml/2006/main">
                  <a:graphicData uri="http://schemas.microsoft.com/office/word/2010/wordprocessingShape">
                    <wps:wsp>
                      <wps:cNvSpPr/>
                      <wps:spPr>
                        <a:xfrm>
                          <a:off x="0" y="0"/>
                          <a:ext cx="1101090" cy="4756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F11F1B5">
                            <w:pPr>
                              <w:jc w:val="center"/>
                              <w:rPr>
                                <w:rFonts w:hint="default"/>
                                <w:sz w:val="28"/>
                                <w:szCs w:val="36"/>
                                <w:lang w:val="en-US" w:eastAsia="zh-CN"/>
                              </w:rPr>
                            </w:pPr>
                            <w:r>
                              <w:rPr>
                                <w:rFonts w:hint="eastAsia"/>
                                <w:sz w:val="28"/>
                                <w:szCs w:val="36"/>
                                <w:lang w:val="en-US" w:eastAsia="zh-CN"/>
                              </w:rPr>
                              <w:t>水解渣</w:t>
                            </w:r>
                          </w:p>
                          <w:p w14:paraId="711B797C">
                            <w:pPr>
                              <w:jc w:val="center"/>
                              <w:rPr>
                                <w:rFonts w:hint="default"/>
                                <w:sz w:val="28"/>
                                <w:szCs w:val="36"/>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85pt;margin-top:26.95pt;height:37.45pt;width:86.7pt;z-index:251678720;v-text-anchor:middle;mso-width-relative:page;mso-height-relative:page;" fillcolor="#FFFFFF [3201]" filled="t" stroked="t" coordsize="21600,21600" o:gfxdata="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pGXPYAAAACgEAAA8AAAAAAAAAAQAgAAAAIgAAAGRycy9kb3du&#10;cmV2LnhtbFBLAQIUABQAAAAIAIdO4kDo01xecQIAAAEFAAAOAAAAAAAAAAEAIAAAACcBAABkcnMv&#10;ZTJvRG9jLnhtbFBLBQYAAAAABgAGAFkBAAAKBgAAAAA=&#10;">
                <v:fill on="t" focussize="0,0"/>
                <v:stroke weight="1pt" color="#FFFFFF [3212]" miterlimit="8" joinstyle="miter"/>
                <v:imagedata o:title=""/>
                <o:lock v:ext="edit" aspectratio="f"/>
                <v:textbox>
                  <w:txbxContent>
                    <w:p w14:paraId="3F11F1B5">
                      <w:pPr>
                        <w:jc w:val="center"/>
                        <w:rPr>
                          <w:rFonts w:hint="default"/>
                          <w:sz w:val="28"/>
                          <w:szCs w:val="36"/>
                          <w:lang w:val="en-US" w:eastAsia="zh-CN"/>
                        </w:rPr>
                      </w:pPr>
                      <w:r>
                        <w:rPr>
                          <w:rFonts w:hint="eastAsia"/>
                          <w:sz w:val="28"/>
                          <w:szCs w:val="36"/>
                          <w:lang w:val="en-US" w:eastAsia="zh-CN"/>
                        </w:rPr>
                        <w:t>水解渣</w:t>
                      </w:r>
                    </w:p>
                    <w:p w14:paraId="711B797C">
                      <w:pPr>
                        <w:jc w:val="center"/>
                        <w:rPr>
                          <w:rFonts w:hint="default"/>
                          <w:sz w:val="28"/>
                          <w:szCs w:val="36"/>
                          <w:lang w:val="en-US" w:eastAsia="zh-CN"/>
                        </w:rPr>
                      </w:pPr>
                    </w:p>
                  </w:txbxContent>
                </v:textbox>
              </v:rect>
            </w:pict>
          </mc:Fallback>
        </mc:AlternateContent>
      </w:r>
      <w:r>
        <w:rPr>
          <w:rFonts w:hint="eastAsia" w:ascii="仿宋" w:hAnsi="仿宋" w:eastAsia="仿宋" w:cs="仿宋"/>
          <w:sz w:val="28"/>
          <w:szCs w:val="28"/>
        </w:rPr>
        <mc:AlternateContent>
          <mc:Choice Requires="wps">
            <w:drawing>
              <wp:anchor distT="0" distB="0" distL="114300" distR="114300" simplePos="0" relativeHeight="251682816" behindDoc="0" locked="0" layoutInCell="1" allowOverlap="1">
                <wp:simplePos x="0" y="0"/>
                <wp:positionH relativeFrom="column">
                  <wp:posOffset>3565525</wp:posOffset>
                </wp:positionH>
                <wp:positionV relativeFrom="paragraph">
                  <wp:posOffset>165735</wp:posOffset>
                </wp:positionV>
                <wp:extent cx="2540" cy="194945"/>
                <wp:effectExtent l="48260" t="0" r="55880" b="3175"/>
                <wp:wrapNone/>
                <wp:docPr id="33" name="直接箭头连接符 33"/>
                <wp:cNvGraphicFramePr/>
                <a:graphic xmlns:a="http://schemas.openxmlformats.org/drawingml/2006/main">
                  <a:graphicData uri="http://schemas.microsoft.com/office/word/2010/wordprocessingShape">
                    <wps:wsp>
                      <wps:cNvCnPr/>
                      <wps:spPr>
                        <a:xfrm flipH="1">
                          <a:off x="0" y="0"/>
                          <a:ext cx="2540" cy="1949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80.75pt;margin-top:13.05pt;height:15.35pt;width:0.2pt;z-index:251682816;mso-width-relative:page;mso-height-relative:page;" filled="f" stroked="t" coordsize="21600,21600" o:gfxdata="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dQhT/XAAAACQEAAA8A&#10;AAAAAAAAAQAgAAAAIgAAAGRycy9kb3ducmV2LnhtbFBLAQIUABQAAAAIAIdO4kCh5kUoGAIAAP4D&#10;AAAOAAAAAAAAAAEAIAAAACYBAABkcnMvZTJvRG9jLnhtbFBLBQYAAAAABgAGAFkBAACw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81792" behindDoc="0" locked="0" layoutInCell="1" allowOverlap="1">
                <wp:simplePos x="0" y="0"/>
                <wp:positionH relativeFrom="column">
                  <wp:posOffset>1497330</wp:posOffset>
                </wp:positionH>
                <wp:positionV relativeFrom="paragraph">
                  <wp:posOffset>166370</wp:posOffset>
                </wp:positionV>
                <wp:extent cx="2540" cy="194945"/>
                <wp:effectExtent l="48260" t="0" r="55880" b="3175"/>
                <wp:wrapNone/>
                <wp:docPr id="32" name="直接箭头连接符 32"/>
                <wp:cNvGraphicFramePr/>
                <a:graphic xmlns:a="http://schemas.openxmlformats.org/drawingml/2006/main">
                  <a:graphicData uri="http://schemas.microsoft.com/office/word/2010/wordprocessingShape">
                    <wps:wsp>
                      <wps:cNvCnPr/>
                      <wps:spPr>
                        <a:xfrm flipH="1">
                          <a:off x="0" y="0"/>
                          <a:ext cx="2540" cy="1949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17.9pt;margin-top:13.1pt;height:15.35pt;width:0.2pt;z-index:251681792;mso-width-relative:page;mso-height-relative:page;" filled="f" stroked="t" coordsize="21600,21600" o:gfxdata="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sMgDdgAAAAJAQAA&#10;DwAAAAAAAAABACAAAAAiAAAAZHJzL2Rvd25yZXYueG1sUEsBAhQAFAAAAAgAh07iQACwX94ZAgAA&#10;/gMAAA4AAAAAAAAAAQAgAAAAJwEAAGRycy9lMm9Eb2MueG1sUEsFBgAAAAAGAAYAWQEAALIFAAAA&#10;AA==&#10;">
                <v:fill on="f" focussize="0,0"/>
                <v:stroke weight="0.5pt" color="#000000 [3200]" miterlimit="8" joinstyle="miter" endarrow="open"/>
                <v:imagedata o:title=""/>
                <o:lock v:ext="edit" aspectratio="f"/>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79744" behindDoc="0" locked="0" layoutInCell="1" allowOverlap="1">
                <wp:simplePos x="0" y="0"/>
                <wp:positionH relativeFrom="column">
                  <wp:posOffset>1497330</wp:posOffset>
                </wp:positionH>
                <wp:positionV relativeFrom="paragraph">
                  <wp:posOffset>161290</wp:posOffset>
                </wp:positionV>
                <wp:extent cx="2072640" cy="5080"/>
                <wp:effectExtent l="0" t="0" r="0" b="0"/>
                <wp:wrapNone/>
                <wp:docPr id="30" name="直接连接符 30"/>
                <wp:cNvGraphicFramePr/>
                <a:graphic xmlns:a="http://schemas.openxmlformats.org/drawingml/2006/main">
                  <a:graphicData uri="http://schemas.microsoft.com/office/word/2010/wordprocessingShape">
                    <wps:wsp>
                      <wps:cNvCnPr/>
                      <wps:spPr>
                        <a:xfrm flipV="1">
                          <a:off x="2351405" y="6617335"/>
                          <a:ext cx="207264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17.9pt;margin-top:12.7pt;height:0.4pt;width:163.2pt;z-index:251679744;mso-width-relative:page;mso-height-relative:page;" filled="f" stroked="t" coordsize="21600,21600" o:gfxdata="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3MgMNcAAAAJAQAADwAAAAAAAAABACAAAAAiAAAAZHJzL2Rvd25yZXYu&#10;eG1sUEsBAhQAFAAAAAgAh07iQCAU7qv8AQAAzAMAAA4AAAAAAAAAAQAgAAAAJgEAAGRycy9lMm9E&#10;b2MueG1sUEsFBgAAAAAGAAYAWQEAAJQFAAAAAA==&#10;">
                <v:fill on="f" focussize="0,0"/>
                <v:stroke weight="0.5pt" color="#000000 [3200]" miterlimit="8" joinstyle="miter"/>
                <v:imagedata o:title=""/>
                <o:lock v:ext="edit" aspectratio="f"/>
              </v:line>
            </w:pict>
          </mc:Fallback>
        </mc:AlternateContent>
      </w:r>
    </w:p>
    <w:p w14:paraId="07C074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mc:AlternateContent>
          <mc:Choice Requires="wps">
            <w:drawing>
              <wp:anchor distT="0" distB="0" distL="114300" distR="114300" simplePos="0" relativeHeight="251683840" behindDoc="0" locked="0" layoutInCell="1" allowOverlap="1">
                <wp:simplePos x="0" y="0"/>
                <wp:positionH relativeFrom="column">
                  <wp:posOffset>3564890</wp:posOffset>
                </wp:positionH>
                <wp:positionV relativeFrom="paragraph">
                  <wp:posOffset>303530</wp:posOffset>
                </wp:positionV>
                <wp:extent cx="2540" cy="194945"/>
                <wp:effectExtent l="48260" t="0" r="55880" b="3175"/>
                <wp:wrapNone/>
                <wp:docPr id="34" name="直接箭头连接符 34"/>
                <wp:cNvGraphicFramePr/>
                <a:graphic xmlns:a="http://schemas.openxmlformats.org/drawingml/2006/main">
                  <a:graphicData uri="http://schemas.microsoft.com/office/word/2010/wordprocessingShape">
                    <wps:wsp>
                      <wps:cNvCnPr/>
                      <wps:spPr>
                        <a:xfrm flipH="1">
                          <a:off x="0" y="0"/>
                          <a:ext cx="2540" cy="1949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80.7pt;margin-top:23.9pt;height:15.35pt;width:0.2pt;z-index:251683840;mso-width-relative:page;mso-height-relative:page;" filled="f" stroked="t" coordsize="21600,21600" o:gfxdata="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9vGT9gAAAAJAQAA&#10;DwAAAAAAAAABACAAAAAiAAAAZHJzL2Rvd25yZXYueG1sUEsBAhQAFAAAAAgAh07iQAVNkYcZAgAA&#10;/gMAAA4AAAAAAAAAAQAgAAAAJwEAAGRycy9lMm9Eb2MueG1sUEsFBgAAAAAGAAYAWQEAALIFAAAA&#10;AA==&#10;">
                <v:fill on="f" focussize="0,0"/>
                <v:stroke weight="0.5pt" color="#000000 [3200]" miterlimit="8" joinstyle="miter" endarrow="open"/>
                <v:imagedata o:title=""/>
                <o:lock v:ext="edit" aspectratio="f"/>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84864" behindDoc="0" locked="0" layoutInCell="1" allowOverlap="1">
                <wp:simplePos x="0" y="0"/>
                <wp:positionH relativeFrom="column">
                  <wp:posOffset>1496695</wp:posOffset>
                </wp:positionH>
                <wp:positionV relativeFrom="paragraph">
                  <wp:posOffset>337820</wp:posOffset>
                </wp:positionV>
                <wp:extent cx="2540" cy="194945"/>
                <wp:effectExtent l="48260" t="0" r="55880" b="3175"/>
                <wp:wrapNone/>
                <wp:docPr id="35" name="直接箭头连接符 35"/>
                <wp:cNvGraphicFramePr/>
                <a:graphic xmlns:a="http://schemas.openxmlformats.org/drawingml/2006/main">
                  <a:graphicData uri="http://schemas.microsoft.com/office/word/2010/wordprocessingShape">
                    <wps:wsp>
                      <wps:cNvCnPr/>
                      <wps:spPr>
                        <a:xfrm flipH="1">
                          <a:off x="0" y="0"/>
                          <a:ext cx="2540" cy="1949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17.85pt;margin-top:26.6pt;height:15.35pt;width:0.2pt;z-index:251684864;mso-width-relative:page;mso-height-relative:page;" filled="f" stroked="t" coordsize="21600,21600" o:gfxdata="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Zg/JnZAAAACQEA&#10;AA8AAAAAAAAAAQAgAAAAIgAAAGRycy9kb3ducmV2LnhtbFBLAQIUABQAAAAIAIdO4kCkG4txGQIA&#10;AP4DAAAOAAAAAAAAAAEAIAAAACgBAABkcnMvZTJvRG9jLnhtbFBLBQYAAAAABgAGAFkBAACzBQAA&#10;AAA=&#10;">
                <v:fill on="f" focussize="0,0"/>
                <v:stroke weight="0.5pt" color="#000000 [3200]" miterlimit="8" joinstyle="miter" endarrow="open"/>
                <v:imagedata o:title=""/>
                <o:lock v:ext="edit" aspectratio="f"/>
              </v:shape>
            </w:pict>
          </mc:Fallback>
        </mc:AlternateContent>
      </w:r>
    </w:p>
    <w:p w14:paraId="4D1D45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mc:AlternateContent>
          <mc:Choice Requires="wps">
            <w:drawing>
              <wp:anchor distT="0" distB="0" distL="114300" distR="114300" simplePos="0" relativeHeight="251685888" behindDoc="0" locked="0" layoutInCell="1" allowOverlap="1">
                <wp:simplePos x="0" y="0"/>
                <wp:positionH relativeFrom="column">
                  <wp:posOffset>948690</wp:posOffset>
                </wp:positionH>
                <wp:positionV relativeFrom="paragraph">
                  <wp:posOffset>171450</wp:posOffset>
                </wp:positionV>
                <wp:extent cx="1101090" cy="513715"/>
                <wp:effectExtent l="6350" t="6350" r="20320" b="13335"/>
                <wp:wrapNone/>
                <wp:docPr id="36" name="矩形 36"/>
                <wp:cNvGraphicFramePr/>
                <a:graphic xmlns:a="http://schemas.openxmlformats.org/drawingml/2006/main">
                  <a:graphicData uri="http://schemas.microsoft.com/office/word/2010/wordprocessingShape">
                    <wps:wsp>
                      <wps:cNvSpPr/>
                      <wps:spPr>
                        <a:xfrm>
                          <a:off x="0" y="0"/>
                          <a:ext cx="1101090" cy="5137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7401ACCB">
                            <w:pPr>
                              <w:jc w:val="center"/>
                              <w:rPr>
                                <w:rFonts w:hint="default"/>
                                <w:sz w:val="28"/>
                                <w:szCs w:val="36"/>
                                <w:lang w:val="en-US" w:eastAsia="zh-CN"/>
                              </w:rPr>
                            </w:pPr>
                            <w:r>
                              <w:rPr>
                                <w:rFonts w:hint="eastAsia"/>
                                <w:sz w:val="28"/>
                                <w:szCs w:val="36"/>
                                <w:u w:val="single"/>
                                <w:lang w:val="en-US" w:eastAsia="zh-CN"/>
                              </w:rPr>
                              <w:t>送干渣库</w:t>
                            </w:r>
                          </w:p>
                          <w:p w14:paraId="006DE47D">
                            <w:pPr>
                              <w:jc w:val="center"/>
                              <w:rPr>
                                <w:rFonts w:hint="default"/>
                                <w:sz w:val="28"/>
                                <w:szCs w:val="36"/>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7pt;margin-top:13.5pt;height:40.45pt;width:86.7pt;z-index:251685888;v-text-anchor:middle;mso-width-relative:page;mso-height-relative:page;" fillcolor="#FFFFFF [3201]" filled="t" stroked="t" coordsize="21600,21600" o:gfxdata="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c9UZ1wAAAAoBAAAPAAAAAAAAAAEAIAAAACIAAABkcnMvZG93bnJl&#10;di54bWxQSwECFAAUAAAACACHTuJAHA3WR3ACAAABBQAADgAAAAAAAAABACAAAAAmAQAAZHJzL2Uy&#10;b0RvYy54bWxQSwUGAAAAAAYABgBZAQAACAYAAAAA&#10;">
                <v:fill on="t" focussize="0,0"/>
                <v:stroke weight="1pt" color="#FFFFFF [3212]" miterlimit="8" joinstyle="miter"/>
                <v:imagedata o:title=""/>
                <o:lock v:ext="edit" aspectratio="f"/>
                <v:textbox>
                  <w:txbxContent>
                    <w:p w14:paraId="7401ACCB">
                      <w:pPr>
                        <w:jc w:val="center"/>
                        <w:rPr>
                          <w:rFonts w:hint="default"/>
                          <w:sz w:val="28"/>
                          <w:szCs w:val="36"/>
                          <w:lang w:val="en-US" w:eastAsia="zh-CN"/>
                        </w:rPr>
                      </w:pPr>
                      <w:r>
                        <w:rPr>
                          <w:rFonts w:hint="eastAsia"/>
                          <w:sz w:val="28"/>
                          <w:szCs w:val="36"/>
                          <w:u w:val="single"/>
                          <w:lang w:val="en-US" w:eastAsia="zh-CN"/>
                        </w:rPr>
                        <w:t>送干渣库</w:t>
                      </w:r>
                    </w:p>
                    <w:p w14:paraId="006DE47D">
                      <w:pPr>
                        <w:jc w:val="center"/>
                        <w:rPr>
                          <w:rFonts w:hint="default"/>
                          <w:sz w:val="28"/>
                          <w:szCs w:val="36"/>
                          <w:lang w:val="en-US" w:eastAsia="zh-CN"/>
                        </w:rPr>
                      </w:pPr>
                    </w:p>
                  </w:txbxContent>
                </v:textbox>
              </v:rect>
            </w:pict>
          </mc:Fallback>
        </mc:AlternateContent>
      </w:r>
      <w:r>
        <w:rPr>
          <w:rFonts w:hint="eastAsia" w:ascii="仿宋" w:hAnsi="仿宋" w:eastAsia="仿宋" w:cs="仿宋"/>
          <w:sz w:val="28"/>
          <w:szCs w:val="28"/>
        </w:rPr>
        <mc:AlternateContent>
          <mc:Choice Requires="wps">
            <w:drawing>
              <wp:anchor distT="0" distB="0" distL="114300" distR="114300" simplePos="0" relativeHeight="251686912" behindDoc="0" locked="0" layoutInCell="1" allowOverlap="1">
                <wp:simplePos x="0" y="0"/>
                <wp:positionH relativeFrom="column">
                  <wp:posOffset>3049905</wp:posOffset>
                </wp:positionH>
                <wp:positionV relativeFrom="paragraph">
                  <wp:posOffset>177800</wp:posOffset>
                </wp:positionV>
                <wp:extent cx="1101090" cy="467360"/>
                <wp:effectExtent l="6350" t="6350" r="20320" b="13970"/>
                <wp:wrapNone/>
                <wp:docPr id="37" name="矩形 37"/>
                <wp:cNvGraphicFramePr/>
                <a:graphic xmlns:a="http://schemas.openxmlformats.org/drawingml/2006/main">
                  <a:graphicData uri="http://schemas.microsoft.com/office/word/2010/wordprocessingShape">
                    <wps:wsp>
                      <wps:cNvSpPr/>
                      <wps:spPr>
                        <a:xfrm>
                          <a:off x="0" y="0"/>
                          <a:ext cx="1101090" cy="46736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3F1E996">
                            <w:pPr>
                              <w:jc w:val="center"/>
                              <w:rPr>
                                <w:rFonts w:hint="default"/>
                                <w:sz w:val="28"/>
                                <w:szCs w:val="36"/>
                                <w:lang w:val="en-US" w:eastAsia="zh-CN"/>
                              </w:rPr>
                            </w:pPr>
                            <w:r>
                              <w:rPr>
                                <w:rFonts w:hint="eastAsia"/>
                                <w:sz w:val="28"/>
                                <w:szCs w:val="36"/>
                                <w:u w:val="single"/>
                                <w:lang w:val="en-US" w:eastAsia="zh-CN"/>
                              </w:rPr>
                              <w:t>后系统</w:t>
                            </w:r>
                          </w:p>
                          <w:p w14:paraId="60F98369">
                            <w:pPr>
                              <w:jc w:val="center"/>
                              <w:rPr>
                                <w:rFonts w:hint="default"/>
                                <w:sz w:val="28"/>
                                <w:szCs w:val="36"/>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0.15pt;margin-top:14pt;height:36.8pt;width:86.7pt;z-index:251686912;v-text-anchor:middle;mso-width-relative:page;mso-height-relative:page;" fillcolor="#FFFFFF [3201]" filled="t" stroked="t" coordsize="21600,21600" o:gfxdata="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EeIFNtgAAAAKAQAADwAAAAAAAAABACAAAAAiAAAAZHJzL2Rv&#10;d25yZXYueG1sUEsBAhQAFAAAAAgAh07iQNYaZ/JzAgAAAQUAAA4AAAAAAAAAAQAgAAAAJwEAAGRy&#10;cy9lMm9Eb2MueG1sUEsFBgAAAAAGAAYAWQEAAAwGAAAAAA==&#10;">
                <v:fill on="t" focussize="0,0"/>
                <v:stroke weight="1pt" color="#FFFFFF [3212]" miterlimit="8" joinstyle="miter"/>
                <v:imagedata o:title=""/>
                <o:lock v:ext="edit" aspectratio="f"/>
                <v:textbox>
                  <w:txbxContent>
                    <w:p w14:paraId="33F1E996">
                      <w:pPr>
                        <w:jc w:val="center"/>
                        <w:rPr>
                          <w:rFonts w:hint="default"/>
                          <w:sz w:val="28"/>
                          <w:szCs w:val="36"/>
                          <w:lang w:val="en-US" w:eastAsia="zh-CN"/>
                        </w:rPr>
                      </w:pPr>
                      <w:r>
                        <w:rPr>
                          <w:rFonts w:hint="eastAsia"/>
                          <w:sz w:val="28"/>
                          <w:szCs w:val="36"/>
                          <w:u w:val="single"/>
                          <w:lang w:val="en-US" w:eastAsia="zh-CN"/>
                        </w:rPr>
                        <w:t>后系统</w:t>
                      </w:r>
                    </w:p>
                    <w:p w14:paraId="60F98369">
                      <w:pPr>
                        <w:jc w:val="center"/>
                        <w:rPr>
                          <w:rFonts w:hint="default"/>
                          <w:sz w:val="28"/>
                          <w:szCs w:val="36"/>
                          <w:lang w:val="en-US" w:eastAsia="zh-CN"/>
                        </w:rPr>
                      </w:pPr>
                    </w:p>
                  </w:txbxContent>
                </v:textbox>
              </v:rect>
            </w:pict>
          </mc:Fallback>
        </mc:AlternateContent>
      </w:r>
      <w:r>
        <w:rPr>
          <w:rFonts w:hint="eastAsia" w:ascii="仿宋" w:hAnsi="仿宋" w:eastAsia="仿宋" w:cs="仿宋"/>
          <w:sz w:val="28"/>
          <w:szCs w:val="28"/>
          <w:lang w:val="en-US" w:eastAsia="zh-CN"/>
        </w:rPr>
        <w:t xml:space="preserve">    </w:t>
      </w:r>
    </w:p>
    <w:p w14:paraId="2A7A251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40"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补充说明：</w:t>
      </w:r>
    </w:p>
    <w:p w14:paraId="7F38247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a、稳定剂添加前液要求PH值不低于12；</w:t>
      </w:r>
    </w:p>
    <w:p w14:paraId="4613A65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b、生物制剂在稳定剂之后添加，加入量以絮凝沉淀渣黄色为宜调整两药剂比例。</w:t>
      </w:r>
    </w:p>
    <w:p w14:paraId="09890AD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c、生物制剂、稳定剂技术参数</w:t>
      </w:r>
    </w:p>
    <w:tbl>
      <w:tblPr>
        <w:tblStyle w:val="10"/>
        <w:tblW w:w="9044"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4517"/>
        <w:gridCol w:w="3147"/>
      </w:tblGrid>
      <w:tr w14:paraId="5B2E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14:paraId="7C81EE2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名称</w:t>
            </w:r>
          </w:p>
        </w:tc>
        <w:tc>
          <w:tcPr>
            <w:tcW w:w="4517" w:type="dxa"/>
            <w:vAlign w:val="center"/>
          </w:tcPr>
          <w:p w14:paraId="7CDF615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基本物理特性</w:t>
            </w:r>
          </w:p>
        </w:tc>
        <w:tc>
          <w:tcPr>
            <w:tcW w:w="3147" w:type="dxa"/>
            <w:vAlign w:val="center"/>
          </w:tcPr>
          <w:p w14:paraId="57902FD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化学属性</w:t>
            </w:r>
          </w:p>
        </w:tc>
      </w:tr>
      <w:tr w14:paraId="44D3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14:paraId="02FD423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生物制剂</w:t>
            </w:r>
          </w:p>
        </w:tc>
        <w:tc>
          <w:tcPr>
            <w:tcW w:w="4517" w:type="dxa"/>
            <w:vAlign w:val="center"/>
          </w:tcPr>
          <w:p w14:paraId="54866A8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红褐色液体，密度1.2—1.3g/cm</w:t>
            </w:r>
            <w:r>
              <w:rPr>
                <w:rFonts w:hint="eastAsia" w:ascii="仿宋" w:hAnsi="仿宋" w:eastAsia="仿宋" w:cs="仿宋"/>
                <w:sz w:val="28"/>
                <w:szCs w:val="28"/>
                <w:vertAlign w:val="superscript"/>
                <w:lang w:val="en-US" w:eastAsia="zh-CN"/>
              </w:rPr>
              <w:t>3</w:t>
            </w:r>
            <w:r>
              <w:rPr>
                <w:rFonts w:hint="eastAsia" w:ascii="仿宋" w:hAnsi="仿宋" w:eastAsia="仿宋" w:cs="仿宋"/>
                <w:sz w:val="28"/>
                <w:szCs w:val="28"/>
                <w:vertAlign w:val="baseline"/>
                <w:lang w:val="en-US" w:eastAsia="zh-CN"/>
              </w:rPr>
              <w:t>(20℃),PH≤3.0</w:t>
            </w:r>
          </w:p>
        </w:tc>
        <w:tc>
          <w:tcPr>
            <w:tcW w:w="3147" w:type="dxa"/>
            <w:vAlign w:val="center"/>
          </w:tcPr>
          <w:p w14:paraId="558FEC6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比较稳定，禁止与其他药剂混合，避免暴晒。</w:t>
            </w:r>
          </w:p>
        </w:tc>
      </w:tr>
      <w:tr w14:paraId="26FA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14:paraId="4209219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稳定剂</w:t>
            </w:r>
          </w:p>
        </w:tc>
        <w:tc>
          <w:tcPr>
            <w:tcW w:w="4517" w:type="dxa"/>
            <w:vAlign w:val="center"/>
          </w:tcPr>
          <w:p w14:paraId="7DB4EB6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淡绿色或者浅黑色液体，密度1.1—1.3g/cm</w:t>
            </w:r>
            <w:r>
              <w:rPr>
                <w:rFonts w:hint="eastAsia" w:ascii="仿宋" w:hAnsi="仿宋" w:eastAsia="仿宋" w:cs="仿宋"/>
                <w:sz w:val="28"/>
                <w:szCs w:val="28"/>
                <w:vertAlign w:val="superscript"/>
                <w:lang w:val="en-US" w:eastAsia="zh-CN"/>
              </w:rPr>
              <w:t>3(</w:t>
            </w:r>
            <w:r>
              <w:rPr>
                <w:rFonts w:hint="eastAsia" w:ascii="仿宋" w:hAnsi="仿宋" w:eastAsia="仿宋" w:cs="仿宋"/>
                <w:sz w:val="28"/>
                <w:szCs w:val="28"/>
                <w:vertAlign w:val="baseline"/>
                <w:lang w:val="en-US" w:eastAsia="zh-CN"/>
              </w:rPr>
              <w:t>,(20℃),</w:t>
            </w:r>
          </w:p>
        </w:tc>
        <w:tc>
          <w:tcPr>
            <w:tcW w:w="3147" w:type="dxa"/>
            <w:vAlign w:val="center"/>
          </w:tcPr>
          <w:p w14:paraId="069765A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比较稳定，禁止与其他药剂混合，避免暴晒。</w:t>
            </w:r>
          </w:p>
        </w:tc>
      </w:tr>
    </w:tbl>
    <w:p w14:paraId="0C0FA1DE">
      <w:pPr>
        <w:keepNext w:val="0"/>
        <w:keepLines w:val="0"/>
        <w:pageBreakBefore w:val="0"/>
        <w:widowControl w:val="0"/>
        <w:tabs>
          <w:tab w:val="left" w:pos="5812"/>
        </w:tabs>
        <w:kinsoku/>
        <w:wordWrap/>
        <w:overflowPunct/>
        <w:topLinePunct w:val="0"/>
        <w:autoSpaceDE/>
        <w:autoSpaceDN/>
        <w:bidi w:val="0"/>
        <w:adjustRightInd/>
        <w:snapToGrid/>
        <w:spacing w:line="500" w:lineRule="exact"/>
        <w:ind w:firstLine="548" w:firstLineChars="196"/>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生物制剂是以硫杆菌为主的复合功能菌群代谢产物，与稳定剂协同可去除多种重金属，从生产实践看，去除锌、镉、铜、铅、汞、铊的去除率均在95%以上。</w:t>
      </w:r>
    </w:p>
    <w:p w14:paraId="5A0B400E">
      <w:pPr>
        <w:keepNext w:val="0"/>
        <w:keepLines w:val="0"/>
        <w:pageBreakBefore w:val="0"/>
        <w:widowControl w:val="0"/>
        <w:tabs>
          <w:tab w:val="left" w:pos="5812"/>
        </w:tabs>
        <w:kinsoku/>
        <w:wordWrap/>
        <w:overflowPunct/>
        <w:topLinePunct w:val="0"/>
        <w:autoSpaceDE/>
        <w:autoSpaceDN/>
        <w:bidi w:val="0"/>
        <w:adjustRightInd/>
        <w:snapToGrid/>
        <w:spacing w:line="500" w:lineRule="exact"/>
        <w:ind w:firstLine="548" w:firstLineChars="196"/>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p>
    <w:p w14:paraId="4385D4BC">
      <w:pPr>
        <w:keepNext w:val="0"/>
        <w:keepLines w:val="0"/>
        <w:pageBreakBefore w:val="0"/>
        <w:kinsoku/>
        <w:wordWrap/>
        <w:overflowPunct/>
        <w:topLinePunct w:val="0"/>
        <w:autoSpaceDE/>
        <w:autoSpaceDN/>
        <w:bidi w:val="0"/>
        <w:adjustRightInd/>
        <w:snapToGrid/>
        <w:spacing w:line="500" w:lineRule="exact"/>
        <w:ind w:left="513" w:leftChars="114" w:hanging="274" w:hangingChars="98"/>
        <w:textAlignment w:val="auto"/>
        <w:outlineLvl w:val="9"/>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w:t>
      </w:r>
      <w:r>
        <w:rPr>
          <w:rFonts w:hint="eastAsia" w:ascii="仿宋" w:hAnsi="仿宋" w:eastAsia="仿宋" w:cs="仿宋"/>
          <w:b w:val="0"/>
          <w:bCs/>
          <w:sz w:val="28"/>
          <w:szCs w:val="28"/>
        </w:rPr>
        <w:t>汽运</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车辆</w:t>
      </w:r>
      <w:r>
        <w:rPr>
          <w:rFonts w:hint="eastAsia" w:ascii="仿宋" w:hAnsi="仿宋" w:eastAsia="仿宋" w:cs="仿宋"/>
          <w:i w:val="0"/>
          <w:iCs w:val="0"/>
          <w:caps w:val="0"/>
          <w:color w:val="333333"/>
          <w:spacing w:val="0"/>
          <w:sz w:val="28"/>
          <w:szCs w:val="28"/>
          <w:shd w:val="clear" w:fill="FFFFFF"/>
        </w:rPr>
        <w:t>国五标准</w:t>
      </w:r>
      <w:r>
        <w:rPr>
          <w:rFonts w:hint="eastAsia" w:ascii="仿宋" w:hAnsi="仿宋" w:eastAsia="仿宋" w:cs="仿宋"/>
          <w:i w:val="0"/>
          <w:iCs w:val="0"/>
          <w:caps w:val="0"/>
          <w:color w:val="333333"/>
          <w:spacing w:val="0"/>
          <w:sz w:val="28"/>
          <w:szCs w:val="28"/>
          <w:shd w:val="clear" w:fill="FFFFFF"/>
          <w:lang w:val="en-US" w:eastAsia="zh-CN"/>
        </w:rPr>
        <w:t>或以</w:t>
      </w:r>
    </w:p>
    <w:p w14:paraId="3BA469C8">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i w:val="0"/>
          <w:iCs w:val="0"/>
          <w:caps w:val="0"/>
          <w:color w:val="333333"/>
          <w:spacing w:val="0"/>
          <w:sz w:val="28"/>
          <w:szCs w:val="28"/>
          <w:shd w:val="clear" w:fill="FFFFFF"/>
          <w:lang w:val="en-US" w:eastAsia="zh-CN"/>
        </w:rPr>
        <w:t>上）</w:t>
      </w:r>
      <w:r>
        <w:rPr>
          <w:rFonts w:hint="eastAsia" w:ascii="仿宋" w:hAnsi="仿宋" w:eastAsia="仿宋" w:cs="仿宋"/>
          <w:b w:val="0"/>
          <w:bCs/>
          <w:sz w:val="28"/>
          <w:szCs w:val="28"/>
        </w:rPr>
        <w:t>，费用由</w:t>
      </w:r>
      <w:r>
        <w:rPr>
          <w:rFonts w:hint="eastAsia" w:ascii="仿宋" w:hAnsi="仿宋" w:eastAsia="仿宋" w:cs="仿宋"/>
          <w:b w:val="0"/>
          <w:bCs/>
          <w:sz w:val="28"/>
          <w:szCs w:val="28"/>
          <w:lang w:eastAsia="zh-CN"/>
        </w:rPr>
        <w:t>出卖人</w:t>
      </w:r>
      <w:r>
        <w:rPr>
          <w:rFonts w:hint="eastAsia" w:ascii="仿宋" w:hAnsi="仿宋" w:eastAsia="仿宋" w:cs="仿宋"/>
          <w:b w:val="0"/>
          <w:bCs/>
          <w:sz w:val="28"/>
          <w:szCs w:val="28"/>
        </w:rPr>
        <w:t>承担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运输车辆必须符合国家</w:t>
      </w:r>
      <w:r>
        <w:rPr>
          <w:rFonts w:hint="eastAsia" w:ascii="仿宋" w:hAnsi="仿宋" w:eastAsia="仿宋" w:cs="仿宋"/>
          <w:b w:val="0"/>
          <w:bCs/>
          <w:sz w:val="28"/>
          <w:szCs w:val="28"/>
          <w:lang w:val="en-US" w:eastAsia="zh-CN"/>
        </w:rPr>
        <w:t>环保、</w:t>
      </w:r>
      <w:r>
        <w:rPr>
          <w:rFonts w:hint="eastAsia" w:ascii="仿宋" w:hAnsi="仿宋" w:eastAsia="仿宋" w:cs="仿宋"/>
          <w:b w:val="0"/>
          <w:bCs/>
          <w:sz w:val="28"/>
          <w:szCs w:val="28"/>
        </w:rPr>
        <w:t>安全管理需要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安装尾气排放装置、加盖防尘及</w:t>
      </w:r>
      <w:r>
        <w:rPr>
          <w:rFonts w:hint="eastAsia" w:ascii="仿宋" w:hAnsi="仿宋" w:eastAsia="仿宋" w:cs="仿宋"/>
          <w:b w:val="0"/>
          <w:bCs/>
          <w:sz w:val="28"/>
          <w:szCs w:val="28"/>
        </w:rPr>
        <w:t>防火安全相关设备等，否则</w:t>
      </w:r>
      <w:r>
        <w:rPr>
          <w:rFonts w:hint="eastAsia" w:ascii="仿宋" w:hAnsi="仿宋" w:eastAsia="仿宋" w:cs="仿宋"/>
          <w:b w:val="0"/>
          <w:bCs/>
          <w:sz w:val="28"/>
          <w:szCs w:val="28"/>
          <w:lang w:eastAsia="zh-CN"/>
        </w:rPr>
        <w:t>不得</w:t>
      </w:r>
      <w:r>
        <w:rPr>
          <w:rFonts w:hint="eastAsia" w:ascii="仿宋" w:hAnsi="仿宋" w:eastAsia="仿宋" w:cs="仿宋"/>
          <w:b w:val="0"/>
          <w:bCs/>
          <w:sz w:val="28"/>
          <w:szCs w:val="28"/>
        </w:rPr>
        <w:t>进入</w:t>
      </w:r>
      <w:r>
        <w:rPr>
          <w:rFonts w:hint="eastAsia" w:ascii="仿宋" w:hAnsi="仿宋" w:eastAsia="仿宋" w:cs="仿宋"/>
          <w:b w:val="0"/>
          <w:bCs/>
          <w:sz w:val="28"/>
          <w:szCs w:val="28"/>
          <w:lang w:val="en-US" w:eastAsia="zh-CN"/>
        </w:rPr>
        <w:t>采购方</w:t>
      </w:r>
      <w:r>
        <w:rPr>
          <w:rFonts w:hint="eastAsia" w:ascii="仿宋" w:hAnsi="仿宋" w:eastAsia="仿宋" w:cs="仿宋"/>
          <w:b w:val="0"/>
          <w:bCs/>
          <w:sz w:val="28"/>
          <w:szCs w:val="28"/>
        </w:rPr>
        <w:t>厂内。</w:t>
      </w:r>
    </w:p>
    <w:p w14:paraId="24BAC03C">
      <w:pPr>
        <w:keepNext w:val="0"/>
        <w:keepLines w:val="0"/>
        <w:pageBreakBefore w:val="0"/>
        <w:widowControl w:val="0"/>
        <w:kinsoku/>
        <w:wordWrap/>
        <w:overflowPunct/>
        <w:topLinePunct w:val="0"/>
        <w:autoSpaceDE/>
        <w:autoSpaceDN/>
        <w:bidi w:val="0"/>
        <w:adjustRightInd w:val="0"/>
        <w:snapToGrid/>
        <w:spacing w:line="500" w:lineRule="exact"/>
        <w:ind w:firstLine="280" w:firstLineChars="100"/>
        <w:jc w:val="both"/>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299E127">
      <w:pPr>
        <w:keepNext w:val="0"/>
        <w:keepLines w:val="0"/>
        <w:pageBreakBefore w:val="0"/>
        <w:widowControl w:val="0"/>
        <w:kinsoku/>
        <w:wordWrap/>
        <w:overflowPunct/>
        <w:topLinePunct w:val="0"/>
        <w:autoSpaceDE/>
        <w:autoSpaceDN/>
        <w:bidi w:val="0"/>
        <w:adjustRightInd w:val="0"/>
        <w:snapToGrid/>
        <w:spacing w:line="500" w:lineRule="exact"/>
        <w:ind w:firstLine="280" w:firstLineChars="100"/>
        <w:jc w:val="both"/>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袋</w:t>
      </w:r>
      <w:r>
        <w:rPr>
          <w:rFonts w:hint="eastAsia" w:ascii="仿宋" w:hAnsi="仿宋" w:eastAsia="仿宋" w:cs="仿宋"/>
          <w:bCs/>
          <w:color w:val="auto"/>
          <w:sz w:val="28"/>
          <w:szCs w:val="28"/>
          <w:lang w:eastAsia="zh-CN"/>
        </w:rPr>
        <w:t>装，</w:t>
      </w:r>
      <w:r>
        <w:rPr>
          <w:rFonts w:hint="eastAsia" w:ascii="仿宋" w:hAnsi="仿宋" w:eastAsia="仿宋" w:cs="仿宋"/>
          <w:bCs/>
          <w:color w:val="auto"/>
          <w:sz w:val="28"/>
          <w:szCs w:val="28"/>
          <w:lang w:val="en-US" w:eastAsia="zh-CN"/>
        </w:rPr>
        <w:t>包装物不回收</w:t>
      </w:r>
      <w:r>
        <w:rPr>
          <w:rFonts w:hint="eastAsia" w:ascii="仿宋" w:hAnsi="仿宋" w:eastAsia="仿宋" w:cs="仿宋"/>
          <w:bCs/>
          <w:color w:val="auto"/>
          <w:sz w:val="28"/>
          <w:szCs w:val="28"/>
          <w:lang w:eastAsia="zh-CN"/>
        </w:rPr>
        <w:t>。</w:t>
      </w:r>
    </w:p>
    <w:p w14:paraId="66177F4C">
      <w:pPr>
        <w:keepNext w:val="0"/>
        <w:keepLines w:val="0"/>
        <w:pageBreakBefore w:val="0"/>
        <w:widowControl w:val="0"/>
        <w:kinsoku/>
        <w:wordWrap/>
        <w:overflowPunct/>
        <w:topLinePunct w:val="0"/>
        <w:autoSpaceDE/>
        <w:autoSpaceDN/>
        <w:bidi w:val="0"/>
        <w:adjustRightInd w:val="0"/>
        <w:snapToGrid/>
        <w:spacing w:line="500" w:lineRule="exact"/>
        <w:ind w:firstLine="280" w:firstLineChars="100"/>
        <w:jc w:val="both"/>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六款质量要求</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76680BEB">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方式及期限：</w:t>
      </w:r>
      <w:r>
        <w:rPr>
          <w:rFonts w:hint="eastAsia" w:ascii="仿宋" w:hAnsi="仿宋" w:eastAsia="仿宋" w:cs="仿宋"/>
          <w:bCs/>
          <w:color w:val="auto"/>
          <w:sz w:val="28"/>
          <w:szCs w:val="28"/>
          <w:lang w:val="en-US" w:eastAsia="zh-CN"/>
        </w:rPr>
        <w:t>货到初步验收合格后，</w:t>
      </w:r>
      <w:r>
        <w:rPr>
          <w:rFonts w:hint="eastAsia" w:ascii="仿宋" w:hAnsi="仿宋" w:eastAsia="仿宋" w:cs="仿宋"/>
          <w:sz w:val="28"/>
          <w:szCs w:val="28"/>
        </w:rPr>
        <w:t>一票制结算</w:t>
      </w:r>
      <w:r>
        <w:rPr>
          <w:rFonts w:hint="eastAsia" w:ascii="仿宋" w:hAnsi="仿宋" w:eastAsia="仿宋" w:cs="仿宋"/>
          <w:sz w:val="28"/>
          <w:szCs w:val="28"/>
          <w:lang w:eastAsia="zh-CN"/>
        </w:rPr>
        <w:t>，</w:t>
      </w:r>
      <w:r>
        <w:rPr>
          <w:rFonts w:hint="eastAsia" w:ascii="仿宋" w:hAnsi="仿宋" w:eastAsia="仿宋" w:cs="仿宋"/>
          <w:bCs/>
          <w:color w:val="auto"/>
          <w:sz w:val="28"/>
          <w:szCs w:val="28"/>
          <w:lang w:val="en-US" w:eastAsia="zh-CN"/>
        </w:rPr>
        <w:t>报价方出具13%增值税发票，</w:t>
      </w:r>
      <w:r>
        <w:rPr>
          <w:rFonts w:hint="eastAsia" w:ascii="仿宋" w:hAnsi="仿宋" w:eastAsia="仿宋" w:cs="仿宋"/>
          <w:sz w:val="28"/>
          <w:szCs w:val="28"/>
        </w:rPr>
        <w:t>票到</w:t>
      </w:r>
      <w:r>
        <w:rPr>
          <w:rFonts w:hint="eastAsia" w:ascii="仿宋" w:hAnsi="仿宋" w:eastAsia="仿宋" w:cs="仿宋"/>
          <w:sz w:val="28"/>
          <w:szCs w:val="28"/>
          <w:lang w:val="en-US" w:eastAsia="zh-CN"/>
        </w:rPr>
        <w:t>挂账三</w:t>
      </w:r>
      <w:r>
        <w:rPr>
          <w:rFonts w:hint="eastAsia" w:ascii="仿宋" w:hAnsi="仿宋" w:eastAsia="仿宋" w:cs="仿宋"/>
          <w:sz w:val="28"/>
          <w:szCs w:val="28"/>
        </w:rPr>
        <w:t>月内付款。</w:t>
      </w:r>
    </w:p>
    <w:p w14:paraId="7AC338B0">
      <w:pPr>
        <w:pageBreakBefore w:val="0"/>
        <w:kinsoku/>
        <w:wordWrap/>
        <w:overflowPunct/>
        <w:topLinePunct w:val="0"/>
        <w:autoSpaceDE/>
        <w:autoSpaceDN/>
        <w:bidi w:val="0"/>
        <w:snapToGrid/>
        <w:spacing w:line="50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500" w:lineRule="exact"/>
        <w:ind w:left="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500" w:lineRule="exact"/>
        <w:ind w:left="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500" w:lineRule="exact"/>
        <w:ind w:left="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50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50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50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50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50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50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500" w:lineRule="exact"/>
        <w:ind w:left="0" w:firstLine="280" w:firstLineChars="100"/>
        <w:jc w:val="both"/>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20"/>
        <w:keepNext w:val="0"/>
        <w:keepLines w:val="0"/>
        <w:pageBreakBefore w:val="0"/>
        <w:shd w:val="clear" w:color="auto" w:fill="auto"/>
        <w:kinsoku/>
        <w:wordWrap/>
        <w:overflowPunct/>
        <w:topLinePunct w:val="0"/>
        <w:autoSpaceDE/>
        <w:autoSpaceDN/>
        <w:bidi w:val="0"/>
        <w:adjustRightInd/>
        <w:snapToGrid/>
        <w:spacing w:beforeLines="50" w:after="120" w:afterLines="50" w:line="50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20"/>
        <w:keepNext w:val="0"/>
        <w:keepLines w:val="0"/>
        <w:pageBreakBefore w:val="0"/>
        <w:shd w:val="clear" w:color="auto" w:fill="auto"/>
        <w:kinsoku/>
        <w:wordWrap/>
        <w:overflowPunct/>
        <w:topLinePunct w:val="0"/>
        <w:autoSpaceDE/>
        <w:autoSpaceDN/>
        <w:bidi w:val="0"/>
        <w:adjustRightInd/>
        <w:snapToGrid/>
        <w:spacing w:beforeLines="50" w:after="120" w:afterLines="50" w:line="50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500" w:lineRule="exact"/>
        <w:ind w:left="0" w:leftChars="0" w:firstLine="562" w:firstLineChars="200"/>
        <w:jc w:val="both"/>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500" w:lineRule="exact"/>
        <w:textAlignment w:val="auto"/>
        <w:rPr>
          <w:rFonts w:hint="default"/>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500" w:lineRule="exact"/>
        <w:ind w:lef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8" w:name="_Toc352691486"/>
      <w:bookmarkStart w:id="9" w:name="_Toc25772"/>
      <w:bookmarkStart w:id="10" w:name="_Toc152042318"/>
      <w:bookmarkStart w:id="11" w:name="_Toc152045542"/>
      <w:bookmarkStart w:id="12" w:name="_Toc384308223"/>
      <w:bookmarkStart w:id="13" w:name="_Toc247527567"/>
      <w:bookmarkStart w:id="14" w:name="_Toc361508598"/>
      <w:bookmarkStart w:id="15" w:name="_Toc300834963"/>
      <w:bookmarkStart w:id="16" w:name="_Toc144974510"/>
      <w:bookmarkStart w:id="17" w:name="_Toc369531529"/>
      <w:bookmarkStart w:id="18" w:name="_Toc247513966"/>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8"/>
      <w:bookmarkEnd w:id="9"/>
      <w:bookmarkEnd w:id="10"/>
      <w:bookmarkEnd w:id="11"/>
      <w:bookmarkEnd w:id="12"/>
      <w:bookmarkEnd w:id="13"/>
      <w:bookmarkEnd w:id="14"/>
      <w:bookmarkEnd w:id="15"/>
      <w:bookmarkEnd w:id="16"/>
      <w:bookmarkEnd w:id="17"/>
      <w:bookmarkEnd w:id="18"/>
      <w:bookmarkStart w:id="19" w:name="_Toc352691487"/>
      <w:bookmarkStart w:id="20" w:name="_Toc300834964"/>
      <w:bookmarkStart w:id="21" w:name="_Toc247513967"/>
      <w:bookmarkStart w:id="22" w:name="_Toc152045543"/>
      <w:bookmarkStart w:id="23" w:name="_Toc369531530"/>
      <w:bookmarkStart w:id="24" w:name="_Toc361508599"/>
      <w:bookmarkStart w:id="25" w:name="_Toc152042319"/>
      <w:bookmarkStart w:id="26" w:name="_Toc144974511"/>
      <w:bookmarkStart w:id="27" w:name="_Toc384308224"/>
      <w:bookmarkStart w:id="28" w:name="_Toc15242"/>
      <w:bookmarkStart w:id="29" w:name="_Toc247527568"/>
      <w:r>
        <w:rPr>
          <w:rFonts w:hint="eastAsia" w:ascii="仿宋" w:hAnsi="仿宋" w:eastAsia="仿宋" w:cs="仿宋"/>
          <w:color w:val="auto"/>
          <w:sz w:val="28"/>
          <w:szCs w:val="28"/>
        </w:rPr>
        <w:t>“分项报价表”中的相应报价。</w:t>
      </w:r>
      <w:bookmarkEnd w:id="19"/>
      <w:bookmarkEnd w:id="20"/>
      <w:bookmarkEnd w:id="21"/>
      <w:bookmarkEnd w:id="22"/>
      <w:bookmarkEnd w:id="23"/>
      <w:bookmarkEnd w:id="24"/>
      <w:bookmarkEnd w:id="25"/>
      <w:bookmarkEnd w:id="26"/>
      <w:bookmarkEnd w:id="27"/>
      <w:bookmarkEnd w:id="28"/>
      <w:bookmarkEnd w:id="29"/>
    </w:p>
    <w:p w14:paraId="63CE80D9">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500" w:lineRule="exact"/>
        <w:ind w:left="0" w:leftChars="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180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50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1万元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0" w:name="_Toc384308227"/>
      <w:bookmarkStart w:id="31" w:name="_Toc352691490"/>
      <w:bookmarkStart w:id="32" w:name="_Toc29025"/>
      <w:bookmarkStart w:id="33" w:name="_Toc361508602"/>
      <w:bookmarkStart w:id="34" w:name="_Toc369531533"/>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0"/>
      <w:bookmarkEnd w:id="31"/>
      <w:bookmarkEnd w:id="32"/>
      <w:bookmarkEnd w:id="33"/>
      <w:bookmarkEnd w:id="34"/>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5" w:name="_Toc247513970"/>
      <w:bookmarkStart w:id="36" w:name="_Toc352691491"/>
      <w:bookmarkStart w:id="37" w:name="_Toc152042322"/>
      <w:bookmarkStart w:id="38" w:name="_Toc247527571"/>
      <w:bookmarkStart w:id="39" w:name="_Toc144974514"/>
      <w:bookmarkStart w:id="40" w:name="_Toc384308228"/>
      <w:bookmarkStart w:id="41" w:name="_Toc300834967"/>
      <w:bookmarkStart w:id="42" w:name="_Toc361508603"/>
      <w:bookmarkStart w:id="43" w:name="_Toc152045546"/>
      <w:bookmarkStart w:id="44" w:name="_Toc369531534"/>
      <w:bookmarkStart w:id="45" w:name="_Toc14751"/>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5"/>
      <w:bookmarkEnd w:id="36"/>
      <w:bookmarkEnd w:id="37"/>
      <w:bookmarkEnd w:id="38"/>
      <w:bookmarkEnd w:id="39"/>
      <w:bookmarkEnd w:id="40"/>
      <w:bookmarkEnd w:id="41"/>
      <w:bookmarkEnd w:id="42"/>
      <w:bookmarkEnd w:id="43"/>
      <w:bookmarkEnd w:id="44"/>
      <w:bookmarkEnd w:id="45"/>
      <w:r>
        <w:rPr>
          <w:rFonts w:hint="eastAsia" w:ascii="仿宋" w:hAnsi="仿宋" w:eastAsia="仿宋" w:cs="仿宋"/>
          <w:color w:val="auto"/>
          <w:sz w:val="28"/>
          <w:szCs w:val="28"/>
        </w:rPr>
        <w:t>内</w:t>
      </w:r>
      <w:bookmarkStart w:id="46" w:name="_Toc152045547"/>
      <w:bookmarkStart w:id="47" w:name="_Toc384308229"/>
      <w:bookmarkStart w:id="48" w:name="_Toc361508604"/>
      <w:bookmarkStart w:id="49" w:name="_Toc152042323"/>
      <w:bookmarkStart w:id="50" w:name="_Toc352691492"/>
      <w:bookmarkStart w:id="51" w:name="_Toc247513971"/>
      <w:bookmarkStart w:id="52" w:name="_Toc247527572"/>
      <w:bookmarkStart w:id="53" w:name="_Toc369531535"/>
      <w:bookmarkStart w:id="54" w:name="_Toc17952"/>
      <w:bookmarkStart w:id="55" w:name="_Toc144974515"/>
      <w:bookmarkStart w:id="56" w:name="_Toc300834968"/>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46"/>
      <w:bookmarkEnd w:id="47"/>
      <w:bookmarkEnd w:id="48"/>
      <w:bookmarkEnd w:id="49"/>
      <w:bookmarkEnd w:id="50"/>
      <w:bookmarkEnd w:id="51"/>
      <w:bookmarkEnd w:id="52"/>
      <w:bookmarkEnd w:id="53"/>
      <w:bookmarkEnd w:id="54"/>
      <w:bookmarkEnd w:id="55"/>
      <w:bookmarkEnd w:id="56"/>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50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50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500" w:lineRule="exact"/>
        <w:ind w:left="0" w:firstLine="280" w:firstLineChars="100"/>
        <w:jc w:val="both"/>
        <w:textAlignment w:val="auto"/>
        <w:rPr>
          <w:rFonts w:hint="eastAsia" w:ascii="仿宋" w:hAnsi="仿宋" w:eastAsia="仿宋" w:cs="仿宋"/>
          <w:color w:val="auto"/>
          <w:sz w:val="28"/>
          <w:szCs w:val="28"/>
        </w:rPr>
      </w:pPr>
      <w:bookmarkStart w:id="57" w:name="_Toc33795794"/>
      <w:bookmarkStart w:id="58" w:name="_Toc28216"/>
      <w:bookmarkStart w:id="59" w:name="_Toc21871"/>
      <w:bookmarkStart w:id="60" w:name="_Toc2451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57"/>
      <w:bookmarkEnd w:id="58"/>
      <w:bookmarkEnd w:id="59"/>
      <w:bookmarkEnd w:id="60"/>
    </w:p>
    <w:p w14:paraId="6CD8656A">
      <w:pPr>
        <w:pStyle w:val="3"/>
        <w:pageBreakBefore w:val="0"/>
        <w:kinsoku/>
        <w:wordWrap/>
        <w:overflowPunct/>
        <w:topLinePunct w:val="0"/>
        <w:autoSpaceDE/>
        <w:autoSpaceDN/>
        <w:bidi w:val="0"/>
        <w:snapToGrid/>
        <w:spacing w:before="0" w:after="0"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20"/>
        <w:keepNext w:val="0"/>
        <w:keepLines w:val="0"/>
        <w:pageBreakBefore w:val="0"/>
        <w:shd w:val="clear" w:color="auto" w:fill="auto"/>
        <w:kinsoku/>
        <w:wordWrap/>
        <w:overflowPunct/>
        <w:topLinePunct w:val="0"/>
        <w:autoSpaceDE/>
        <w:autoSpaceDN/>
        <w:bidi w:val="0"/>
        <w:adjustRightInd/>
        <w:snapToGrid/>
        <w:spacing w:beforeLines="50" w:after="120" w:afterLines="50" w:line="50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20"/>
        <w:keepNext w:val="0"/>
        <w:keepLines w:val="0"/>
        <w:pageBreakBefore w:val="0"/>
        <w:shd w:val="clear" w:color="auto" w:fill="auto"/>
        <w:kinsoku/>
        <w:wordWrap/>
        <w:overflowPunct/>
        <w:topLinePunct w:val="0"/>
        <w:autoSpaceDE/>
        <w:autoSpaceDN/>
        <w:bidi w:val="0"/>
        <w:adjustRightInd/>
        <w:snapToGrid/>
        <w:spacing w:beforeLines="50" w:after="120" w:afterLines="50" w:line="50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响应文件提交截止时间：2025年6月12日13时（北京时间）；</w:t>
      </w:r>
    </w:p>
    <w:p w14:paraId="6B1BC325">
      <w:pPr>
        <w:pStyle w:val="20"/>
        <w:keepNext w:val="0"/>
        <w:keepLines w:val="0"/>
        <w:pageBreakBefore w:val="0"/>
        <w:shd w:val="clear" w:color="auto" w:fill="auto"/>
        <w:kinsoku/>
        <w:wordWrap/>
        <w:overflowPunct/>
        <w:topLinePunct w:val="0"/>
        <w:autoSpaceDE/>
        <w:autoSpaceDN/>
        <w:bidi w:val="0"/>
        <w:adjustRightInd/>
        <w:snapToGrid/>
        <w:spacing w:beforeLines="50" w:after="120" w:afterLines="50" w:line="50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3"/>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20"/>
        <w:keepNext w:val="0"/>
        <w:keepLines w:val="0"/>
        <w:pageBreakBefore w:val="0"/>
        <w:shd w:val="clear" w:color="auto" w:fill="auto"/>
        <w:kinsoku/>
        <w:wordWrap/>
        <w:overflowPunct/>
        <w:topLinePunct w:val="0"/>
        <w:autoSpaceDE/>
        <w:autoSpaceDN/>
        <w:bidi w:val="0"/>
        <w:adjustRightInd/>
        <w:snapToGrid/>
        <w:spacing w:beforeLines="50" w:after="120" w:afterLines="50" w:line="50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联系人：南晓霞     电话： 0914-2552485</w:t>
      </w:r>
    </w:p>
    <w:p w14:paraId="42934A55">
      <w:pPr>
        <w:pStyle w:val="20"/>
        <w:keepNext w:val="0"/>
        <w:keepLines w:val="0"/>
        <w:pageBreakBefore w:val="0"/>
        <w:shd w:val="clear" w:color="auto" w:fill="auto"/>
        <w:kinsoku/>
        <w:wordWrap/>
        <w:overflowPunct/>
        <w:topLinePunct w:val="0"/>
        <w:autoSpaceDE/>
        <w:autoSpaceDN/>
        <w:bidi w:val="0"/>
        <w:adjustRightInd/>
        <w:snapToGrid/>
        <w:spacing w:before="0" w:after="120" w:line="50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50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2025年6月12日13时</w:t>
      </w:r>
      <w:r>
        <w:rPr>
          <w:rFonts w:hint="eastAsia" w:ascii="仿宋" w:hAnsi="仿宋" w:eastAsia="仿宋" w:cs="仿宋"/>
          <w:color w:val="auto"/>
          <w:spacing w:val="1"/>
          <w:kern w:val="0"/>
          <w:sz w:val="28"/>
          <w:szCs w:val="28"/>
          <w:highlight w:val="none"/>
          <w:lang w:val="en-US" w:eastAsia="zh-CN" w:bidi="ar-SA"/>
        </w:rPr>
        <w:t>；</w:t>
      </w:r>
    </w:p>
    <w:p w14:paraId="2EB1AB8A">
      <w:pPr>
        <w:keepNext w:val="0"/>
        <w:keepLines w:val="0"/>
        <w:pageBreakBefore w:val="0"/>
        <w:shd w:val="clear" w:color="auto" w:fill="auto"/>
        <w:kinsoku/>
        <w:wordWrap/>
        <w:overflowPunct/>
        <w:topLinePunct w:val="0"/>
        <w:autoSpaceDE/>
        <w:autoSpaceDN/>
        <w:bidi w:val="0"/>
        <w:adjustRightInd/>
        <w:snapToGrid/>
        <w:spacing w:line="500" w:lineRule="exact"/>
        <w:ind w:firstLine="564" w:firstLineChars="200"/>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（二）响应文件的开启地点：陕西锌业有限公司办公楼二楼西招投标办公室（陕西省商洛市商州区沙河子镇）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500" w:lineRule="exact"/>
        <w:ind w:firstLine="562" w:firstLineChars="200"/>
        <w:jc w:val="both"/>
        <w:textAlignment w:val="auto"/>
        <w:rPr>
          <w:rFonts w:hint="eastAsia" w:ascii="仿宋" w:hAnsi="仿宋" w:eastAsia="仿宋" w:cs="仿宋"/>
          <w:color w:val="auto"/>
          <w:sz w:val="28"/>
          <w:szCs w:val="28"/>
          <w:lang w:val="en-US" w:eastAsia="zh-CN"/>
        </w:rPr>
      </w:pPr>
      <w:r>
        <w:rPr>
          <w:rStyle w:val="12"/>
          <w:rFonts w:hint="eastAsia" w:ascii="仿宋" w:hAnsi="仿宋" w:eastAsia="仿宋" w:cs="仿宋"/>
          <w:b/>
          <w:i w:val="0"/>
          <w:iCs w:val="0"/>
          <w:caps w:val="0"/>
          <w:color w:val="000000"/>
          <w:spacing w:val="0"/>
          <w:sz w:val="28"/>
          <w:szCs w:val="28"/>
          <w:lang w:val="en-US" w:eastAsia="zh-CN"/>
        </w:rPr>
        <w:t>五</w:t>
      </w:r>
      <w:r>
        <w:rPr>
          <w:rStyle w:val="12"/>
          <w:rFonts w:hint="eastAsia" w:ascii="仿宋" w:hAnsi="仿宋" w:eastAsia="仿宋" w:cs="仿宋"/>
          <w:b/>
          <w:i w:val="0"/>
          <w:iCs w:val="0"/>
          <w:caps w:val="0"/>
          <w:color w:val="000000"/>
          <w:spacing w:val="0"/>
          <w:sz w:val="28"/>
          <w:szCs w:val="28"/>
        </w:rPr>
        <w:t>、</w:t>
      </w:r>
      <w:r>
        <w:rPr>
          <w:rStyle w:val="12"/>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snapToGrid/>
        <w:spacing w:line="500" w:lineRule="exact"/>
        <w:textAlignment w:val="auto"/>
        <w:rPr>
          <w:rFonts w:hint="default"/>
          <w:sz w:val="28"/>
          <w:szCs w:val="28"/>
          <w:lang w:val="en-US"/>
        </w:rPr>
      </w:pPr>
      <w:r>
        <w:rPr>
          <w:rFonts w:hint="eastAsia" w:ascii="仿宋" w:hAnsi="仿宋" w:eastAsia="仿宋" w:cs="仿宋"/>
          <w:color w:val="auto"/>
          <w:sz w:val="28"/>
          <w:szCs w:val="28"/>
          <w:lang w:val="en-US" w:eastAsia="zh-CN"/>
        </w:rPr>
        <w:t xml:space="preserve">    （一）响应文件评审办法</w:t>
      </w:r>
    </w:p>
    <w:p w14:paraId="6D26973B">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firstLine="280" w:firstLineChars="100"/>
        <w:textAlignment w:val="auto"/>
        <w:rPr>
          <w:rFonts w:hint="eastAsia" w:ascii="仿宋" w:hAnsi="仿宋" w:eastAsia="仿宋" w:cs="仿宋"/>
          <w:i w:val="0"/>
          <w:iCs w:val="0"/>
          <w:caps w:val="0"/>
          <w:color w:val="333333"/>
          <w:spacing w:val="0"/>
          <w:sz w:val="28"/>
          <w:szCs w:val="28"/>
          <w:shd w:val="clear" w:fill="FEFEFE"/>
          <w:lang w:val="en-US" w:eastAsia="zh-CN"/>
        </w:rPr>
      </w:pPr>
      <w:r>
        <w:rPr>
          <w:rFonts w:hint="eastAsia" w:ascii="仿宋" w:hAnsi="仿宋" w:eastAsia="仿宋" w:cs="仿宋"/>
          <w:i w:val="0"/>
          <w:iCs w:val="0"/>
          <w:caps w:val="0"/>
          <w:color w:val="333333"/>
          <w:spacing w:val="0"/>
          <w:sz w:val="28"/>
          <w:szCs w:val="28"/>
          <w:shd w:val="clear" w:fill="FEFEFE"/>
        </w:rPr>
        <w:t>1.综合评分法。是在响应文件满足采购文件实质性要求的前提下，评审小组对通过初步评审的供应商的响应文件进行详细评审后，根据响应服务机构综合得分从高到低推荐成交候选人。</w:t>
      </w:r>
      <w:r>
        <w:rPr>
          <w:rFonts w:hint="eastAsia" w:ascii="仿宋" w:hAnsi="仿宋" w:eastAsia="仿宋" w:cs="仿宋"/>
          <w:i w:val="0"/>
          <w:iCs w:val="0"/>
          <w:caps w:val="0"/>
          <w:color w:val="333333"/>
          <w:spacing w:val="0"/>
          <w:sz w:val="28"/>
          <w:szCs w:val="28"/>
          <w:shd w:val="clear" w:fill="FEFEFE"/>
        </w:rPr>
        <w:br w:type="textWrapping"/>
      </w:r>
      <w:r>
        <w:rPr>
          <w:rFonts w:hint="eastAsia" w:ascii="仿宋" w:hAnsi="仿宋" w:eastAsia="仿宋" w:cs="仿宋"/>
          <w:i w:val="0"/>
          <w:iCs w:val="0"/>
          <w:caps w:val="0"/>
          <w:color w:val="333333"/>
          <w:spacing w:val="0"/>
          <w:sz w:val="28"/>
          <w:szCs w:val="28"/>
          <w:shd w:val="clear" w:fill="FEFEFE"/>
          <w:lang w:val="en-US" w:eastAsia="zh-CN"/>
        </w:rPr>
        <w:t xml:space="preserve">  </w:t>
      </w:r>
      <w:r>
        <w:rPr>
          <w:rFonts w:hint="eastAsia" w:ascii="仿宋" w:hAnsi="仿宋" w:eastAsia="仿宋" w:cs="仿宋"/>
          <w:i w:val="0"/>
          <w:iCs w:val="0"/>
          <w:caps w:val="0"/>
          <w:color w:val="333333"/>
          <w:spacing w:val="0"/>
          <w:sz w:val="28"/>
          <w:szCs w:val="28"/>
          <w:shd w:val="clear" w:fill="FEFEFE"/>
        </w:rPr>
        <w:t>2.评审标准：</w:t>
      </w:r>
      <w:r>
        <w:rPr>
          <w:rFonts w:hint="eastAsia" w:ascii="仿宋" w:hAnsi="仿宋" w:eastAsia="仿宋" w:cs="仿宋"/>
          <w:i w:val="0"/>
          <w:iCs w:val="0"/>
          <w:caps w:val="0"/>
          <w:color w:val="333333"/>
          <w:spacing w:val="0"/>
          <w:sz w:val="28"/>
          <w:szCs w:val="28"/>
          <w:shd w:val="clear" w:fill="FEFEFE"/>
        </w:rPr>
        <w:br w:type="textWrapping"/>
      </w:r>
      <w:r>
        <w:rPr>
          <w:rFonts w:hint="eastAsia" w:ascii="仿宋" w:hAnsi="仿宋" w:eastAsia="仿宋" w:cs="仿宋"/>
          <w:i w:val="0"/>
          <w:iCs w:val="0"/>
          <w:caps w:val="0"/>
          <w:color w:val="333333"/>
          <w:spacing w:val="0"/>
          <w:sz w:val="28"/>
          <w:szCs w:val="28"/>
          <w:shd w:val="clear" w:fill="FEFEFE"/>
          <w:lang w:val="en-US" w:eastAsia="zh-CN"/>
        </w:rPr>
        <w:t xml:space="preserve">   （1）响应报价评分（60分）：小于等于评审基准价的报价得 60 分；高于基准价的，每高一个百分点扣 0.5 分。评标赋分采用插入法计算，扣完为止。                       </w:t>
      </w:r>
    </w:p>
    <w:p w14:paraId="5388483F">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firstLine="560" w:firstLineChars="200"/>
        <w:textAlignment w:val="auto"/>
        <w:rPr>
          <w:rFonts w:hint="eastAsia" w:ascii="仿宋" w:hAnsi="仿宋" w:eastAsia="仿宋" w:cs="仿宋"/>
          <w:i w:val="0"/>
          <w:iCs w:val="0"/>
          <w:caps w:val="0"/>
          <w:color w:val="333333"/>
          <w:spacing w:val="0"/>
          <w:sz w:val="28"/>
          <w:szCs w:val="28"/>
          <w:shd w:val="clear" w:fill="FEFEFE"/>
          <w:lang w:val="en-US" w:eastAsia="zh-CN"/>
        </w:rPr>
      </w:pPr>
      <w:r>
        <w:rPr>
          <w:rFonts w:hint="eastAsia" w:ascii="仿宋" w:hAnsi="仿宋" w:eastAsia="仿宋" w:cs="仿宋"/>
          <w:i w:val="0"/>
          <w:iCs w:val="0"/>
          <w:caps w:val="0"/>
          <w:color w:val="333333"/>
          <w:spacing w:val="0"/>
          <w:sz w:val="28"/>
          <w:szCs w:val="28"/>
          <w:shd w:val="clear" w:fill="FEFEFE"/>
          <w:lang w:val="en-US" w:eastAsia="zh-CN"/>
        </w:rPr>
        <w:t>基准价的计算方法：所有有效报价的算术平均值×97%，打分保留小数点后两位。</w:t>
      </w:r>
    </w:p>
    <w:p w14:paraId="2532F666">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firstLine="560" w:firstLineChars="200"/>
        <w:textAlignment w:val="auto"/>
        <w:rPr>
          <w:rFonts w:hint="eastAsia" w:ascii="仿宋" w:hAnsi="仿宋" w:eastAsia="仿宋" w:cs="仿宋"/>
          <w:i w:val="0"/>
          <w:iCs w:val="0"/>
          <w:caps w:val="0"/>
          <w:color w:val="333333"/>
          <w:spacing w:val="0"/>
          <w:sz w:val="28"/>
          <w:szCs w:val="28"/>
          <w:shd w:val="clear" w:fill="FEFEFE"/>
          <w:lang w:val="en-US" w:eastAsia="zh-CN"/>
        </w:rPr>
      </w:pPr>
      <w:r>
        <w:rPr>
          <w:rFonts w:hint="eastAsia" w:ascii="仿宋" w:hAnsi="仿宋" w:eastAsia="仿宋" w:cs="仿宋"/>
          <w:i w:val="0"/>
          <w:iCs w:val="0"/>
          <w:caps w:val="0"/>
          <w:color w:val="333333"/>
          <w:spacing w:val="0"/>
          <w:sz w:val="28"/>
          <w:szCs w:val="28"/>
          <w:shd w:val="clear" w:fill="FEFEFE"/>
          <w:lang w:val="en-US" w:eastAsia="zh-CN"/>
        </w:rPr>
        <w:t>响应报价的偏差率=（响应报价-评审基准价）/评审基准价</w:t>
      </w:r>
    </w:p>
    <w:p w14:paraId="22118CAD">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00" w:lineRule="exact"/>
        <w:ind w:right="0" w:rightChars="0"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（2）技术评分（30分）</w:t>
      </w:r>
    </w:p>
    <w:p w14:paraId="00948EB9">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00"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a、提供的技术资料是否齐全（使用说明、工艺简要）（0-2分）  </w:t>
      </w:r>
    </w:p>
    <w:p w14:paraId="268B8183">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00" w:lineRule="exact"/>
        <w:ind w:right="0" w:rightChars="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w:t>
      </w:r>
      <w:r>
        <w:rPr>
          <w:rFonts w:hint="default" w:ascii="仿宋" w:hAnsi="仿宋" w:eastAsia="仿宋" w:cs="仿宋"/>
          <w:color w:val="auto"/>
          <w:sz w:val="28"/>
          <w:szCs w:val="28"/>
          <w:lang w:val="en-US" w:eastAsia="zh-CN"/>
        </w:rPr>
        <w:t>参数是否清楚、明确（0-2分）</w:t>
      </w:r>
    </w:p>
    <w:p w14:paraId="6C5B3BBC">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00"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c、是否提供质检方法（或合格证）和质检报告（0-4分）</w:t>
      </w:r>
    </w:p>
    <w:p w14:paraId="51DCB8E1">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00"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d、供货保证措施（调货能力，如期供货能力、稳定能力（0-8分）</w:t>
      </w:r>
    </w:p>
    <w:p w14:paraId="7EF42A2C">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00"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e、所投产品在技术上与同行业先进水平的横向比较（0-4分）</w:t>
      </w:r>
    </w:p>
    <w:p w14:paraId="0D9E4B08">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00"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f、质量保证措施（0-5分）</w:t>
      </w:r>
    </w:p>
    <w:p w14:paraId="2E0AF650">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00"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g、售后服务保障措施（0-5分）</w:t>
      </w:r>
    </w:p>
    <w:p w14:paraId="15440F74">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00" w:lineRule="exact"/>
        <w:ind w:right="0" w:rightChars="0"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 商务评分（10分）</w:t>
      </w:r>
    </w:p>
    <w:p w14:paraId="7B6A298C">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00"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a、业绩（6分）  评分标准：每提供一份同类型业绩合同得2分，最高6分。</w:t>
      </w:r>
    </w:p>
    <w:p w14:paraId="1764882D">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00" w:lineRule="exact"/>
        <w:ind w:right="0" w:rightChars="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b、对采购文件的响应程度（4分） 评分标准：响应文件中对付款及其他商务要求进行响应, 不符合询比采购文件要求，每负偏离一项，扣 2分，扣完为止。</w:t>
      </w:r>
    </w:p>
    <w:p w14:paraId="64F3630A">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1" w:name="_Toc247527628"/>
      <w:bookmarkStart w:id="62" w:name="_Toc384308277"/>
      <w:bookmarkStart w:id="63" w:name="_Toc361508651"/>
      <w:bookmarkStart w:id="64" w:name="_Toc247514027"/>
      <w:bookmarkStart w:id="65" w:name="_Toc352691538"/>
      <w:bookmarkStart w:id="66" w:name="_Toc144974570"/>
      <w:bookmarkStart w:id="67" w:name="_Toc369531582"/>
      <w:bookmarkStart w:id="68" w:name="_Toc152042380"/>
      <w:bookmarkStart w:id="69" w:name="_Toc152045603"/>
      <w:bookmarkStart w:id="70" w:name="_Toc300835013"/>
      <w:bookmarkStart w:id="71" w:name="_Toc2907"/>
      <w:r>
        <w:rPr>
          <w:rFonts w:hint="eastAsia" w:ascii="仿宋" w:hAnsi="仿宋" w:eastAsia="仿宋" w:cs="仿宋"/>
          <w:color w:val="auto"/>
          <w:sz w:val="28"/>
          <w:szCs w:val="28"/>
        </w:rPr>
        <w:t>行书面澄清确认。</w:t>
      </w:r>
      <w:bookmarkEnd w:id="61"/>
      <w:bookmarkEnd w:id="62"/>
      <w:bookmarkEnd w:id="63"/>
      <w:bookmarkEnd w:id="64"/>
      <w:bookmarkEnd w:id="65"/>
      <w:bookmarkEnd w:id="66"/>
      <w:bookmarkEnd w:id="67"/>
      <w:bookmarkEnd w:id="68"/>
      <w:bookmarkEnd w:id="69"/>
      <w:bookmarkEnd w:id="70"/>
      <w:bookmarkEnd w:id="71"/>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2" w:name="_Toc33795835"/>
      <w:bookmarkStart w:id="73" w:name="_Toc16955"/>
      <w:bookmarkStart w:id="74" w:name="_Toc13563"/>
      <w:bookmarkStart w:id="75" w:name="_Toc29291"/>
    </w:p>
    <w:p w14:paraId="74649D2E">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2"/>
      <w:bookmarkEnd w:id="73"/>
      <w:bookmarkEnd w:id="74"/>
      <w:bookmarkEnd w:id="75"/>
    </w:p>
    <w:p w14:paraId="5205E1B7">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500" w:lineRule="exact"/>
        <w:ind w:left="0" w:leftChars="0" w:firstLine="280" w:firstLineChars="100"/>
        <w:jc w:val="both"/>
        <w:textAlignment w:val="auto"/>
        <w:rPr>
          <w:rFonts w:hint="eastAsia" w:ascii="仿宋" w:hAnsi="仿宋" w:eastAsia="仿宋" w:cs="仿宋"/>
          <w:color w:val="auto"/>
          <w:sz w:val="28"/>
          <w:szCs w:val="28"/>
        </w:rPr>
      </w:pPr>
      <w:bookmarkStart w:id="76" w:name="_Toc32669"/>
      <w:bookmarkStart w:id="77" w:name="_Toc3366"/>
      <w:bookmarkStart w:id="78" w:name="_Toc33795836"/>
      <w:bookmarkStart w:id="79" w:name="_Toc1525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76"/>
      <w:bookmarkEnd w:id="77"/>
      <w:bookmarkEnd w:id="78"/>
      <w:bookmarkEnd w:id="79"/>
    </w:p>
    <w:p w14:paraId="51119C01">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50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val="en-US" w:eastAsia="zh-CN"/>
        </w:rPr>
        <w:t>评分由高到低</w:t>
      </w:r>
      <w:r>
        <w:rPr>
          <w:rFonts w:hint="eastAsia" w:ascii="仿宋" w:hAnsi="仿宋" w:eastAsia="仿宋" w:cs="仿宋"/>
          <w:color w:val="auto"/>
          <w:sz w:val="28"/>
          <w:szCs w:val="28"/>
          <w:highlight w:val="none"/>
        </w:rPr>
        <w:t>的顺序推荐</w:t>
      </w:r>
      <w:r>
        <w:rPr>
          <w:rFonts w:hint="eastAsia" w:ascii="仿宋" w:hAnsi="仿宋" w:eastAsia="仿宋" w:cs="仿宋"/>
          <w:color w:val="auto"/>
          <w:sz w:val="28"/>
          <w:szCs w:val="28"/>
          <w:highlight w:val="none"/>
          <w:lang w:eastAsia="zh-CN"/>
        </w:rPr>
        <w:t>成交候选人</w:t>
      </w:r>
      <w:r>
        <w:rPr>
          <w:rFonts w:hint="eastAsia" w:ascii="仿宋" w:hAnsi="仿宋" w:eastAsia="仿宋" w:cs="仿宋"/>
          <w:color w:val="auto"/>
          <w:sz w:val="28"/>
          <w:szCs w:val="28"/>
          <w:highlight w:val="none"/>
        </w:rPr>
        <w:t>，并标明排序。</w:t>
      </w:r>
    </w:p>
    <w:p w14:paraId="4489F1CD">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500" w:lineRule="exact"/>
        <w:ind w:left="0" w:firstLine="562" w:firstLineChars="200"/>
        <w:jc w:val="both"/>
        <w:textAlignment w:val="auto"/>
        <w:rPr>
          <w:rFonts w:hint="eastAsia" w:ascii="仿宋" w:hAnsi="仿宋" w:eastAsia="仿宋" w:cs="仿宋"/>
          <w:color w:val="auto"/>
          <w:sz w:val="28"/>
          <w:szCs w:val="28"/>
        </w:rPr>
      </w:pPr>
      <w:bookmarkStart w:id="80" w:name="_Toc8518"/>
      <w:bookmarkStart w:id="81" w:name="_Toc9481"/>
      <w:bookmarkStart w:id="82" w:name="_Toc33795807"/>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0"/>
      <w:bookmarkEnd w:id="81"/>
      <w:bookmarkEnd w:id="82"/>
    </w:p>
    <w:p w14:paraId="5DD0CD31">
      <w:pPr>
        <w:pStyle w:val="3"/>
        <w:pageBreakBefore w:val="0"/>
        <w:kinsoku/>
        <w:wordWrap/>
        <w:overflowPunct/>
        <w:topLinePunct w:val="0"/>
        <w:autoSpaceDE/>
        <w:autoSpaceDN/>
        <w:bidi w:val="0"/>
        <w:snapToGrid/>
        <w:spacing w:before="0" w:after="0" w:line="500" w:lineRule="exact"/>
        <w:ind w:left="0" w:leftChars="0" w:firstLine="280" w:firstLineChars="100"/>
        <w:jc w:val="both"/>
        <w:textAlignment w:val="auto"/>
        <w:rPr>
          <w:rFonts w:hint="eastAsia" w:ascii="仿宋" w:hAnsi="仿宋" w:eastAsia="仿宋" w:cs="仿宋"/>
          <w:color w:val="auto"/>
          <w:sz w:val="28"/>
          <w:szCs w:val="28"/>
        </w:rPr>
      </w:pPr>
      <w:bookmarkStart w:id="83" w:name="_Toc21093"/>
      <w:bookmarkStart w:id="84" w:name="_Toc16094"/>
      <w:bookmarkStart w:id="85" w:name="_Toc33795808"/>
      <w:bookmarkStart w:id="86" w:name="_Toc3085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3"/>
      <w:bookmarkEnd w:id="84"/>
      <w:bookmarkEnd w:id="85"/>
      <w:bookmarkEnd w:id="86"/>
    </w:p>
    <w:p w14:paraId="447CDBFB">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500" w:lineRule="exact"/>
        <w:ind w:left="0" w:leftChars="0" w:firstLine="280" w:firstLineChars="100"/>
        <w:jc w:val="both"/>
        <w:textAlignment w:val="auto"/>
        <w:rPr>
          <w:rFonts w:hint="eastAsia" w:ascii="仿宋" w:hAnsi="仿宋" w:eastAsia="仿宋" w:cs="仿宋"/>
          <w:color w:val="auto"/>
          <w:sz w:val="28"/>
          <w:szCs w:val="28"/>
        </w:rPr>
      </w:pPr>
      <w:bookmarkStart w:id="87" w:name="_Toc7018"/>
      <w:bookmarkStart w:id="88" w:name="_Toc19079"/>
      <w:bookmarkStart w:id="89" w:name="_Toc10372"/>
      <w:bookmarkStart w:id="90" w:name="_Toc3379580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87"/>
      <w:bookmarkEnd w:id="88"/>
      <w:bookmarkEnd w:id="89"/>
      <w:bookmarkEnd w:id="90"/>
    </w:p>
    <w:p w14:paraId="386CD983">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1" w:name="_Toc144974529"/>
      <w:bookmarkStart w:id="92" w:name="_Toc152045561"/>
      <w:bookmarkStart w:id="93" w:name="_Toc352691505"/>
      <w:bookmarkStart w:id="94" w:name="_Toc369531549"/>
      <w:bookmarkStart w:id="95" w:name="_Toc300834982"/>
      <w:bookmarkStart w:id="96" w:name="_Toc152042337"/>
      <w:bookmarkStart w:id="97" w:name="_Toc361508618"/>
      <w:bookmarkStart w:id="98" w:name="_Toc30095"/>
      <w:bookmarkStart w:id="99" w:name="_Toc384308243"/>
      <w:bookmarkStart w:id="100" w:name="_Toc247513985"/>
      <w:bookmarkStart w:id="101" w:name="_Toc247527586"/>
      <w:r>
        <w:rPr>
          <w:rFonts w:hint="eastAsia" w:ascii="仿宋" w:hAnsi="仿宋" w:eastAsia="仿宋" w:cs="仿宋"/>
          <w:color w:val="auto"/>
          <w:sz w:val="28"/>
          <w:szCs w:val="28"/>
        </w:rPr>
        <w:t>害关系人对</w:t>
      </w:r>
      <w:bookmarkEnd w:id="91"/>
      <w:bookmarkEnd w:id="92"/>
      <w:bookmarkEnd w:id="93"/>
      <w:bookmarkEnd w:id="94"/>
      <w:bookmarkEnd w:id="95"/>
      <w:bookmarkEnd w:id="96"/>
      <w:bookmarkEnd w:id="97"/>
      <w:bookmarkEnd w:id="98"/>
      <w:bookmarkEnd w:id="99"/>
      <w:bookmarkEnd w:id="100"/>
      <w:bookmarkEnd w:id="101"/>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500" w:lineRule="exact"/>
        <w:ind w:left="0" w:leftChars="0" w:firstLine="280" w:firstLineChars="100"/>
        <w:jc w:val="both"/>
        <w:textAlignment w:val="auto"/>
        <w:rPr>
          <w:rFonts w:hint="eastAsia" w:ascii="仿宋" w:hAnsi="仿宋" w:eastAsia="仿宋" w:cs="仿宋"/>
          <w:color w:val="auto"/>
          <w:sz w:val="28"/>
          <w:szCs w:val="28"/>
        </w:rPr>
      </w:pPr>
      <w:bookmarkStart w:id="102" w:name="_Toc28756"/>
      <w:bookmarkStart w:id="103" w:name="_Toc33795810"/>
      <w:bookmarkStart w:id="104" w:name="_Toc21648"/>
      <w:bookmarkStart w:id="105" w:name="_Toc2559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2"/>
      <w:bookmarkEnd w:id="103"/>
      <w:bookmarkEnd w:id="104"/>
      <w:bookmarkEnd w:id="105"/>
    </w:p>
    <w:p w14:paraId="7CC24F19">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500" w:lineRule="exact"/>
        <w:ind w:left="0" w:leftChars="0" w:firstLine="280" w:firstLineChars="100"/>
        <w:jc w:val="both"/>
        <w:textAlignment w:val="auto"/>
        <w:rPr>
          <w:rFonts w:hint="eastAsia" w:ascii="仿宋" w:hAnsi="仿宋" w:eastAsia="仿宋" w:cs="仿宋"/>
          <w:color w:val="auto"/>
          <w:sz w:val="28"/>
          <w:szCs w:val="28"/>
          <w:lang w:val="en-US"/>
        </w:rPr>
      </w:pPr>
      <w:bookmarkStart w:id="106" w:name="_Toc33795811"/>
      <w:bookmarkStart w:id="107" w:name="_Toc2191"/>
      <w:bookmarkStart w:id="108" w:name="_Toc19470"/>
      <w:bookmarkStart w:id="109" w:name="_Toc2466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06"/>
      <w:bookmarkEnd w:id="107"/>
      <w:bookmarkEnd w:id="108"/>
      <w:bookmarkEnd w:id="109"/>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500" w:lineRule="exact"/>
        <w:ind w:left="0" w:leftChars="0" w:firstLine="280" w:firstLineChars="100"/>
        <w:jc w:val="both"/>
        <w:textAlignment w:val="auto"/>
        <w:rPr>
          <w:rFonts w:hint="eastAsia" w:ascii="仿宋" w:hAnsi="仿宋" w:eastAsia="仿宋" w:cs="仿宋"/>
          <w:color w:val="auto"/>
          <w:sz w:val="28"/>
          <w:szCs w:val="28"/>
        </w:rPr>
      </w:pPr>
      <w:bookmarkStart w:id="110" w:name="_Toc31681"/>
      <w:bookmarkStart w:id="111" w:name="_Toc33795812"/>
      <w:bookmarkStart w:id="112" w:name="_Toc10813"/>
      <w:bookmarkStart w:id="113" w:name="_Toc692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0"/>
      <w:bookmarkEnd w:id="111"/>
      <w:bookmarkEnd w:id="112"/>
      <w:bookmarkEnd w:id="113"/>
    </w:p>
    <w:p w14:paraId="3F599C4C">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4" w:name="_Toc369531550"/>
      <w:bookmarkStart w:id="115" w:name="_Toc5668"/>
      <w:bookmarkStart w:id="116" w:name="_Toc300834983"/>
      <w:bookmarkStart w:id="117" w:name="_Toc384308244"/>
      <w:bookmarkStart w:id="118" w:name="_Toc352691506"/>
      <w:bookmarkStart w:id="119" w:name="_Toc361508619"/>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4"/>
      <w:bookmarkEnd w:id="115"/>
      <w:bookmarkEnd w:id="116"/>
      <w:bookmarkEnd w:id="117"/>
      <w:bookmarkEnd w:id="118"/>
      <w:bookmarkEnd w:id="119"/>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500" w:lineRule="exact"/>
        <w:ind w:left="0" w:leftChars="0" w:firstLine="280" w:firstLineChars="100"/>
        <w:jc w:val="both"/>
        <w:textAlignment w:val="auto"/>
        <w:rPr>
          <w:rFonts w:hint="eastAsia" w:ascii="仿宋" w:hAnsi="仿宋" w:eastAsia="仿宋" w:cs="仿宋"/>
          <w:color w:val="auto"/>
          <w:sz w:val="28"/>
          <w:szCs w:val="28"/>
        </w:rPr>
      </w:pPr>
      <w:bookmarkStart w:id="120" w:name="_Toc4342"/>
      <w:bookmarkStart w:id="121" w:name="_Toc33795813"/>
      <w:bookmarkStart w:id="122" w:name="_Toc21613"/>
      <w:bookmarkStart w:id="123" w:name="_Toc3070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0"/>
      <w:bookmarkEnd w:id="121"/>
      <w:bookmarkEnd w:id="122"/>
      <w:bookmarkEnd w:id="123"/>
    </w:p>
    <w:p w14:paraId="6AD00B73">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500" w:lineRule="exact"/>
        <w:ind w:left="0" w:leftChars="0" w:firstLine="280" w:firstLineChars="100"/>
        <w:jc w:val="both"/>
        <w:textAlignment w:val="auto"/>
        <w:rPr>
          <w:rFonts w:hint="eastAsia" w:ascii="仿宋" w:hAnsi="仿宋" w:eastAsia="仿宋" w:cs="仿宋"/>
          <w:color w:val="auto"/>
          <w:sz w:val="28"/>
          <w:szCs w:val="28"/>
        </w:rPr>
      </w:pPr>
      <w:bookmarkStart w:id="124" w:name="_Toc14362"/>
      <w:bookmarkStart w:id="125" w:name="_Toc11183"/>
      <w:bookmarkStart w:id="126" w:name="_Toc33795814"/>
      <w:bookmarkStart w:id="127" w:name="_Toc36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4"/>
      <w:bookmarkEnd w:id="125"/>
      <w:bookmarkEnd w:id="126"/>
      <w:bookmarkEnd w:id="127"/>
    </w:p>
    <w:p w14:paraId="5CAEA863">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28" w:name="_Toc369531553"/>
      <w:bookmarkStart w:id="129" w:name="_Toc152045564"/>
      <w:bookmarkStart w:id="130" w:name="_Toc4656"/>
      <w:bookmarkStart w:id="131" w:name="_Toc300834986"/>
      <w:bookmarkStart w:id="132" w:name="_Toc152042340"/>
      <w:bookmarkStart w:id="133" w:name="_Toc352691509"/>
      <w:bookmarkStart w:id="134" w:name="_Toc384308247"/>
      <w:bookmarkStart w:id="135" w:name="_Toc247527589"/>
      <w:bookmarkStart w:id="136" w:name="_Toc247513988"/>
      <w:bookmarkStart w:id="137" w:name="_Toc361508622"/>
      <w:bookmarkStart w:id="138" w:name="_Toc144974532"/>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28"/>
      <w:bookmarkEnd w:id="129"/>
      <w:bookmarkEnd w:id="130"/>
      <w:bookmarkEnd w:id="131"/>
      <w:bookmarkEnd w:id="132"/>
      <w:bookmarkEnd w:id="133"/>
      <w:bookmarkEnd w:id="134"/>
      <w:bookmarkEnd w:id="135"/>
      <w:bookmarkEnd w:id="136"/>
      <w:bookmarkEnd w:id="137"/>
      <w:bookmarkEnd w:id="138"/>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39" w:name="_Toc384308248"/>
      <w:bookmarkStart w:id="140" w:name="_Toc361508623"/>
      <w:bookmarkStart w:id="141" w:name="_Toc247513989"/>
      <w:bookmarkStart w:id="142" w:name="_Toc300834987"/>
      <w:bookmarkStart w:id="143" w:name="_Toc352691510"/>
      <w:bookmarkStart w:id="144" w:name="_Toc369531554"/>
      <w:bookmarkStart w:id="145" w:name="_Toc152045565"/>
      <w:bookmarkStart w:id="146" w:name="_Toc144974533"/>
      <w:bookmarkStart w:id="147" w:name="_Toc152042341"/>
      <w:bookmarkStart w:id="148" w:name="_Toc247527590"/>
      <w:bookmarkStart w:id="149" w:name="_Toc18247"/>
      <w:r>
        <w:rPr>
          <w:rFonts w:hint="eastAsia" w:ascii="仿宋" w:hAnsi="仿宋" w:eastAsia="仿宋" w:cs="仿宋"/>
          <w:color w:val="auto"/>
          <w:sz w:val="28"/>
          <w:szCs w:val="28"/>
        </w:rPr>
        <w:t>当理由拒签合</w:t>
      </w:r>
      <w:bookmarkEnd w:id="139"/>
      <w:bookmarkEnd w:id="140"/>
      <w:bookmarkEnd w:id="141"/>
      <w:bookmarkEnd w:id="142"/>
      <w:bookmarkEnd w:id="143"/>
      <w:bookmarkEnd w:id="144"/>
      <w:bookmarkEnd w:id="145"/>
      <w:bookmarkEnd w:id="146"/>
      <w:bookmarkEnd w:id="147"/>
      <w:bookmarkEnd w:id="148"/>
      <w:bookmarkEnd w:id="149"/>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0" w:name="_Toc384308252"/>
      <w:bookmarkStart w:id="151" w:name="_Toc24067"/>
      <w:bookmarkStart w:id="152" w:name="_Toc361508627"/>
      <w:bookmarkStart w:id="153" w:name="_Toc247527593"/>
      <w:bookmarkStart w:id="154" w:name="_Toc300834991"/>
      <w:bookmarkStart w:id="155" w:name="_Toc152045568"/>
      <w:bookmarkStart w:id="156" w:name="_Toc152042344"/>
      <w:bookmarkStart w:id="157" w:name="_Toc144974536"/>
      <w:bookmarkStart w:id="158" w:name="_Toc247513992"/>
    </w:p>
    <w:bookmarkEnd w:id="150"/>
    <w:bookmarkEnd w:id="151"/>
    <w:bookmarkEnd w:id="152"/>
    <w:p w14:paraId="5C60697D">
      <w:pPr>
        <w:pStyle w:val="2"/>
        <w:pageBreakBefore w:val="0"/>
        <w:kinsoku/>
        <w:wordWrap/>
        <w:overflowPunct/>
        <w:topLinePunct w:val="0"/>
        <w:autoSpaceDE/>
        <w:autoSpaceDN/>
        <w:bidi w:val="0"/>
        <w:snapToGrid/>
        <w:spacing w:before="0" w:after="0" w:line="500" w:lineRule="exact"/>
        <w:ind w:left="0" w:firstLine="562" w:firstLineChars="200"/>
        <w:jc w:val="both"/>
        <w:textAlignment w:val="auto"/>
        <w:rPr>
          <w:rFonts w:hint="eastAsia" w:ascii="仿宋" w:hAnsi="仿宋" w:eastAsia="仿宋" w:cs="仿宋"/>
          <w:color w:val="auto"/>
          <w:sz w:val="28"/>
          <w:szCs w:val="28"/>
        </w:rPr>
      </w:pPr>
      <w:bookmarkStart w:id="159" w:name="_Toc33795815"/>
      <w:bookmarkStart w:id="160" w:name="_Toc25347"/>
      <w:bookmarkStart w:id="161" w:name="_Toc14752"/>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59"/>
      <w:bookmarkEnd w:id="160"/>
      <w:bookmarkEnd w:id="161"/>
    </w:p>
    <w:p w14:paraId="4FC2A52B">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50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2" w:name="_Toc361508628"/>
      <w:bookmarkStart w:id="163" w:name="_Toc13644"/>
      <w:bookmarkStart w:id="164" w:name="_Toc352691515"/>
      <w:bookmarkStart w:id="165" w:name="_Toc369531559"/>
      <w:bookmarkStart w:id="166" w:name="_Toc384308253"/>
      <w:r>
        <w:rPr>
          <w:rFonts w:hint="eastAsia" w:ascii="仿宋" w:hAnsi="仿宋" w:eastAsia="仿宋" w:cs="仿宋"/>
          <w:color w:val="auto"/>
          <w:sz w:val="28"/>
          <w:szCs w:val="28"/>
        </w:rPr>
        <w:t>和比较、</w:t>
      </w:r>
      <w:bookmarkEnd w:id="153"/>
      <w:bookmarkEnd w:id="154"/>
      <w:bookmarkEnd w:id="155"/>
      <w:bookmarkEnd w:id="156"/>
      <w:bookmarkEnd w:id="157"/>
      <w:bookmarkEnd w:id="158"/>
      <w:bookmarkEnd w:id="162"/>
      <w:bookmarkEnd w:id="163"/>
      <w:bookmarkEnd w:id="164"/>
      <w:bookmarkEnd w:id="165"/>
      <w:bookmarkEnd w:id="166"/>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500" w:lineRule="exact"/>
        <w:ind w:left="0" w:firstLine="560" w:firstLineChars="200"/>
        <w:jc w:val="both"/>
        <w:textAlignment w:val="auto"/>
        <w:rPr>
          <w:rFonts w:hint="eastAsia" w:ascii="仿宋" w:hAnsi="仿宋" w:eastAsia="仿宋" w:cs="仿宋"/>
          <w:color w:val="auto"/>
          <w:sz w:val="28"/>
          <w:szCs w:val="28"/>
        </w:rPr>
      </w:pPr>
      <w:bookmarkStart w:id="167" w:name="_Toc24957"/>
      <w:bookmarkStart w:id="168" w:name="_Toc33795820"/>
      <w:bookmarkStart w:id="169" w:name="_Toc22294"/>
      <w:bookmarkStart w:id="170" w:name="_Toc18070"/>
      <w:r>
        <w:rPr>
          <w:rFonts w:hint="eastAsia" w:ascii="仿宋" w:hAnsi="仿宋" w:eastAsia="仿宋" w:cs="仿宋"/>
          <w:color w:val="auto"/>
          <w:sz w:val="28"/>
          <w:szCs w:val="28"/>
          <w:lang w:val="en-US" w:eastAsia="zh-CN"/>
        </w:rPr>
        <w:t>（三）异议</w:t>
      </w:r>
      <w:bookmarkEnd w:id="167"/>
      <w:bookmarkEnd w:id="168"/>
      <w:bookmarkEnd w:id="169"/>
      <w:bookmarkEnd w:id="170"/>
    </w:p>
    <w:p w14:paraId="54AC1E59">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 w:hAnsi="仿宋" w:eastAsia="仿宋" w:cs="仿宋"/>
          <w:color w:val="auto"/>
          <w:kern w:val="0"/>
          <w:sz w:val="28"/>
          <w:szCs w:val="28"/>
          <w:lang w:val="en-US" w:eastAsia="zh-CN" w:bidi="ar"/>
        </w:rPr>
      </w:pPr>
    </w:p>
    <w:p w14:paraId="693642C1">
      <w:pPr>
        <w:keepNext w:val="0"/>
        <w:keepLines w:val="0"/>
        <w:pageBreakBefore w:val="0"/>
        <w:widowControl w:val="0"/>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4200" w:firstLineChars="15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500" w:lineRule="exact"/>
        <w:ind w:firstLine="4200" w:firstLineChars="1500"/>
        <w:jc w:val="both"/>
        <w:textAlignment w:val="auto"/>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2025年6月9日</w:t>
      </w:r>
    </w:p>
    <w:p w14:paraId="279A4532">
      <w:pPr>
        <w:keepNext w:val="0"/>
        <w:keepLines w:val="0"/>
        <w:pageBreakBefore w:val="0"/>
        <w:widowControl w:val="0"/>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color w:val="auto"/>
          <w:sz w:val="36"/>
          <w:szCs w:val="36"/>
          <w:lang w:val="en-US" w:eastAsia="zh-CN"/>
        </w:rPr>
      </w:pPr>
    </w:p>
    <w:p w14:paraId="6A641BE4">
      <w:pPr>
        <w:keepNext w:val="0"/>
        <w:keepLines w:val="0"/>
        <w:pageBreakBefore w:val="0"/>
        <w:widowControl w:val="0"/>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color w:val="auto"/>
          <w:sz w:val="36"/>
          <w:szCs w:val="36"/>
          <w:lang w:val="en-US" w:eastAsia="zh-CN"/>
        </w:rPr>
      </w:pPr>
    </w:p>
    <w:p w14:paraId="17E04DB2">
      <w:pPr>
        <w:keepNext w:val="0"/>
        <w:keepLines w:val="0"/>
        <w:pageBreakBefore w:val="0"/>
        <w:widowControl w:val="0"/>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color w:val="auto"/>
          <w:sz w:val="36"/>
          <w:szCs w:val="36"/>
          <w:lang w:val="en-US" w:eastAsia="zh-CN"/>
        </w:rPr>
      </w:pPr>
    </w:p>
    <w:p w14:paraId="3E84BCE6">
      <w:pPr>
        <w:keepNext w:val="0"/>
        <w:keepLines w:val="0"/>
        <w:pageBreakBefore w:val="0"/>
        <w:widowControl w:val="0"/>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color w:val="auto"/>
          <w:sz w:val="36"/>
          <w:szCs w:val="36"/>
          <w:lang w:val="en-US" w:eastAsia="zh-CN"/>
        </w:rPr>
      </w:pPr>
    </w:p>
    <w:p w14:paraId="4780DF44">
      <w:pPr>
        <w:keepNext w:val="0"/>
        <w:keepLines w:val="0"/>
        <w:pageBreakBefore w:val="0"/>
        <w:widowControl w:val="0"/>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color w:val="auto"/>
          <w:sz w:val="36"/>
          <w:szCs w:val="36"/>
          <w:lang w:val="en-US" w:eastAsia="zh-CN"/>
        </w:rPr>
      </w:pPr>
    </w:p>
    <w:p w14:paraId="45ED67B0">
      <w:pPr>
        <w:keepNext w:val="0"/>
        <w:keepLines w:val="0"/>
        <w:pageBreakBefore w:val="0"/>
        <w:widowControl w:val="0"/>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color w:val="auto"/>
          <w:sz w:val="36"/>
          <w:szCs w:val="36"/>
          <w:lang w:val="en-US" w:eastAsia="zh-CN"/>
        </w:rPr>
      </w:pPr>
    </w:p>
    <w:p w14:paraId="0D90B323">
      <w:pPr>
        <w:keepNext w:val="0"/>
        <w:keepLines w:val="0"/>
        <w:pageBreakBefore w:val="0"/>
        <w:widowControl w:val="0"/>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color w:val="auto"/>
          <w:sz w:val="36"/>
          <w:szCs w:val="36"/>
          <w:lang w:val="en-US" w:eastAsia="zh-CN"/>
        </w:rPr>
      </w:pPr>
    </w:p>
    <w:p w14:paraId="177C6A76">
      <w:pPr>
        <w:keepNext w:val="0"/>
        <w:keepLines w:val="0"/>
        <w:pageBreakBefore w:val="0"/>
        <w:widowControl w:val="0"/>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color w:val="auto"/>
          <w:sz w:val="36"/>
          <w:szCs w:val="36"/>
          <w:lang w:val="en-US" w:eastAsia="zh-CN"/>
        </w:rPr>
      </w:pPr>
    </w:p>
    <w:p w14:paraId="2BA650B6">
      <w:pPr>
        <w:keepNext w:val="0"/>
        <w:keepLines w:val="0"/>
        <w:pageBreakBefore w:val="0"/>
        <w:widowControl w:val="0"/>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color w:val="auto"/>
          <w:sz w:val="36"/>
          <w:szCs w:val="36"/>
          <w:lang w:val="en-US" w:eastAsia="zh-CN"/>
        </w:rPr>
      </w:pPr>
    </w:p>
    <w:p w14:paraId="48EA9065">
      <w:pPr>
        <w:keepNext w:val="0"/>
        <w:keepLines w:val="0"/>
        <w:pageBreakBefore w:val="0"/>
        <w:widowControl w:val="0"/>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XB20250610-12</w:t>
      </w:r>
      <w:bookmarkStart w:id="206" w:name="_GoBack"/>
      <w:bookmarkEnd w:id="206"/>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0A2ED61B">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eastAsia="zh-CN"/>
        </w:rPr>
        <w:t>陕西锌业有限公司</w:t>
      </w:r>
      <w:r>
        <w:rPr>
          <w:rFonts w:hint="eastAsia" w:ascii="黑体" w:hAnsi="黑体" w:eastAsia="黑体" w:cs="黑体"/>
          <w:b/>
          <w:bCs/>
          <w:color w:val="auto"/>
          <w:sz w:val="44"/>
          <w:szCs w:val="44"/>
          <w:lang w:val="en-US" w:eastAsia="zh-CN"/>
        </w:rPr>
        <w:t>2025年6月稳定剂、生物制剂采购项目询比</w:t>
      </w:r>
      <w:r>
        <w:rPr>
          <w:rFonts w:hint="eastAsia" w:ascii="黑体" w:hAnsi="黑体" w:eastAsia="黑体" w:cs="黑体"/>
          <w:b/>
          <w:bCs/>
          <w:color w:val="auto"/>
          <w:sz w:val="44"/>
          <w:szCs w:val="44"/>
          <w:lang w:eastAsia="zh-CN"/>
        </w:rPr>
        <w:t>采购</w:t>
      </w: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1" w:name="_Toc3885"/>
      <w:bookmarkStart w:id="172"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1"/>
      <w:bookmarkEnd w:id="172"/>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3" w:name="_Toc504488768"/>
      <w:bookmarkStart w:id="174" w:name="_Toc16531"/>
      <w:r>
        <w:rPr>
          <w:rFonts w:hint="eastAsia" w:ascii="黑体" w:hAnsi="黑体" w:eastAsia="黑体" w:cs="黑体"/>
          <w:b w:val="0"/>
          <w:bCs/>
          <w:color w:val="auto"/>
          <w:sz w:val="36"/>
          <w:szCs w:val="36"/>
        </w:rPr>
        <w:t>一、</w:t>
      </w:r>
      <w:bookmarkEnd w:id="173"/>
      <w:bookmarkEnd w:id="174"/>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5" w:name="_Toc28734"/>
      <w:bookmarkStart w:id="176"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5"/>
      <w:bookmarkEnd w:id="176"/>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77" w:name="_Toc352691662"/>
      <w:bookmarkStart w:id="178" w:name="_Toc27897"/>
      <w:bookmarkStart w:id="179"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77"/>
      <w:bookmarkEnd w:id="178"/>
      <w:bookmarkEnd w:id="179"/>
      <w:r>
        <w:rPr>
          <w:rFonts w:hint="eastAsia" w:ascii="仿宋" w:hAnsi="仿宋" w:eastAsia="仿宋" w:cs="仿宋"/>
          <w:color w:val="auto"/>
          <w:sz w:val="32"/>
          <w:szCs w:val="32"/>
        </w:rPr>
        <w:t>龄</w:t>
      </w:r>
      <w:bookmarkStart w:id="180" w:name="_Toc361508754"/>
      <w:bookmarkStart w:id="181" w:name="_Toc152045789"/>
      <w:bookmarkStart w:id="182" w:name="_Toc352691663"/>
      <w:bookmarkStart w:id="183" w:name="_Toc247527829"/>
      <w:bookmarkStart w:id="184" w:name="_Toc247514248"/>
      <w:bookmarkStart w:id="185" w:name="_Toc384308377"/>
      <w:bookmarkStart w:id="186" w:name="_Toc15573"/>
      <w:bookmarkStart w:id="187" w:name="_Toc300835211"/>
      <w:bookmarkStart w:id="188" w:name="_Toc152042578"/>
      <w:bookmarkStart w:id="189" w:name="_Toc369531699"/>
      <w:bookmarkStart w:id="190" w:name="_Toc144974858"/>
      <w:r>
        <w:rPr>
          <w:rFonts w:hint="eastAsia" w:ascii="仿宋" w:hAnsi="仿宋" w:eastAsia="仿宋" w:cs="仿宋"/>
          <w:color w:val="auto"/>
          <w:sz w:val="32"/>
          <w:szCs w:val="32"/>
        </w:rPr>
        <w:t>：</w:t>
      </w:r>
      <w:bookmarkEnd w:id="180"/>
      <w:bookmarkEnd w:id="181"/>
      <w:bookmarkEnd w:id="182"/>
      <w:bookmarkEnd w:id="183"/>
      <w:bookmarkEnd w:id="184"/>
      <w:bookmarkEnd w:id="185"/>
      <w:bookmarkEnd w:id="186"/>
      <w:bookmarkEnd w:id="187"/>
      <w:bookmarkEnd w:id="188"/>
      <w:bookmarkEnd w:id="189"/>
      <w:bookmarkEnd w:id="190"/>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1" w:name="_Toc2777"/>
      <w:bookmarkStart w:id="192" w:name="_Toc504488770"/>
      <w:r>
        <w:rPr>
          <w:rFonts w:hint="eastAsia" w:ascii="黑体" w:hAnsi="黑体" w:eastAsia="黑体" w:cs="黑体"/>
          <w:color w:val="auto"/>
          <w:sz w:val="36"/>
          <w:szCs w:val="36"/>
        </w:rPr>
        <w:t>二、授权委托书</w:t>
      </w:r>
      <w:bookmarkEnd w:id="191"/>
      <w:bookmarkEnd w:id="192"/>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3" w:name="_Toc504488772"/>
      <w:bookmarkStart w:id="194"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3"/>
      <w:bookmarkEnd w:id="194"/>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5"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5"/>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2F2DD20">
      <w:pPr>
        <w:pStyle w:val="2"/>
        <w:numPr>
          <w:ilvl w:val="0"/>
          <w:numId w:val="0"/>
        </w:numPr>
        <w:ind w:left="0" w:leftChars="0" w:firstLine="723" w:firstLineChars="200"/>
        <w:jc w:val="left"/>
        <w:rPr>
          <w:rFonts w:hint="default" w:ascii="Times New Roman" w:hAnsi="Times New Roman" w:eastAsia="宋体" w:cs="Times New Roman"/>
          <w:b/>
          <w:bCs/>
          <w:color w:val="auto"/>
          <w:kern w:val="2"/>
          <w:sz w:val="36"/>
          <w:szCs w:val="36"/>
          <w:lang w:val="en-US" w:eastAsia="zh-CN" w:bidi="ar-SA"/>
        </w:rPr>
      </w:pPr>
      <w:bookmarkStart w:id="196" w:name="_Toc504488775"/>
      <w:bookmarkStart w:id="197" w:name="_Toc1755"/>
      <w:r>
        <w:rPr>
          <w:rFonts w:hint="eastAsia" w:ascii="Times New Roman" w:hAnsi="Times New Roman" w:eastAsia="宋体" w:cs="Times New Roman"/>
          <w:b/>
          <w:bCs/>
          <w:color w:val="auto"/>
          <w:kern w:val="2"/>
          <w:sz w:val="36"/>
          <w:szCs w:val="36"/>
          <w:lang w:val="en-US" w:eastAsia="zh-CN" w:bidi="ar-SA"/>
        </w:rPr>
        <w:t>五、分项报价表</w:t>
      </w:r>
    </w:p>
    <w:tbl>
      <w:tblPr>
        <w:tblStyle w:val="9"/>
        <w:tblpPr w:leftFromText="180" w:rightFromText="180" w:vertAnchor="page" w:horzAnchor="page" w:tblpX="1592" w:tblpY="2612"/>
        <w:tblOverlap w:val="never"/>
        <w:tblW w:w="88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4"/>
        <w:gridCol w:w="1362"/>
        <w:gridCol w:w="2970"/>
        <w:gridCol w:w="1308"/>
        <w:gridCol w:w="1236"/>
        <w:gridCol w:w="1488"/>
      </w:tblGrid>
      <w:tr w14:paraId="2B19D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50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72321B1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136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7B7E0C6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货物</w:t>
            </w:r>
          </w:p>
          <w:p w14:paraId="3BC0CE4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297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33B76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规格型号</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4E089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数量</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吨</w:t>
            </w:r>
            <w:r>
              <w:rPr>
                <w:rFonts w:hint="eastAsia" w:ascii="宋体" w:hAnsi="宋体" w:cs="宋体"/>
                <w:color w:val="000000"/>
                <w:sz w:val="24"/>
                <w:szCs w:val="24"/>
                <w:lang w:eastAsia="zh-CN"/>
              </w:rPr>
              <w:t>）</w:t>
            </w:r>
          </w:p>
        </w:tc>
        <w:tc>
          <w:tcPr>
            <w:tcW w:w="12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D91EB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送到价</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（元/吨）</w:t>
            </w:r>
          </w:p>
        </w:tc>
        <w:tc>
          <w:tcPr>
            <w:tcW w:w="148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2FCA0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金额（元）</w:t>
            </w:r>
          </w:p>
        </w:tc>
      </w:tr>
      <w:tr w14:paraId="2AE5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5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DA22D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13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56E8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稳定剂</w:t>
            </w:r>
          </w:p>
        </w:tc>
        <w:tc>
          <w:tcPr>
            <w:tcW w:w="2970" w:type="dxa"/>
            <w:tcBorders>
              <w:top w:val="single" w:color="auto" w:sz="6" w:space="0"/>
              <w:left w:val="single" w:color="auto" w:sz="4" w:space="0"/>
              <w:bottom w:val="single" w:color="auto" w:sz="6" w:space="0"/>
              <w:right w:val="single" w:color="auto" w:sz="6" w:space="0"/>
              <w:tl2br w:val="nil"/>
              <w:tr2bl w:val="nil"/>
            </w:tcBorders>
            <w:noWrap w:val="0"/>
            <w:vAlign w:val="center"/>
          </w:tcPr>
          <w:p w14:paraId="47CB0F04">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default" w:ascii="宋体" w:hAnsi="宋体" w:eastAsia="宋体" w:cs="宋体"/>
                <w:sz w:val="21"/>
                <w:szCs w:val="21"/>
                <w:lang w:val="en-US"/>
              </w:rPr>
            </w:pPr>
            <w:r>
              <w:rPr>
                <w:rFonts w:hint="eastAsia" w:ascii="仿宋" w:hAnsi="仿宋" w:eastAsia="仿宋" w:cs="仿宋"/>
                <w:sz w:val="28"/>
                <w:szCs w:val="28"/>
                <w:lang w:val="en-US" w:eastAsia="zh-CN"/>
              </w:rPr>
              <w:t>根据采购方工况使用环境，满足采购方生产需求</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A053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90</w:t>
            </w:r>
          </w:p>
        </w:tc>
        <w:tc>
          <w:tcPr>
            <w:tcW w:w="12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9BCB4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c>
          <w:tcPr>
            <w:tcW w:w="148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E5A5F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r>
      <w:tr w14:paraId="1A7A4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5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91A90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13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0693F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生物制剂</w:t>
            </w:r>
          </w:p>
        </w:tc>
        <w:tc>
          <w:tcPr>
            <w:tcW w:w="2970" w:type="dxa"/>
            <w:tcBorders>
              <w:top w:val="single" w:color="auto" w:sz="6" w:space="0"/>
              <w:left w:val="single" w:color="auto" w:sz="4" w:space="0"/>
              <w:bottom w:val="single" w:color="auto" w:sz="6" w:space="0"/>
              <w:right w:val="single" w:color="auto" w:sz="6" w:space="0"/>
              <w:tl2br w:val="nil"/>
              <w:tr2bl w:val="nil"/>
            </w:tcBorders>
            <w:noWrap w:val="0"/>
            <w:vAlign w:val="center"/>
          </w:tcPr>
          <w:p w14:paraId="5100EF22">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r>
              <w:rPr>
                <w:rFonts w:hint="eastAsia" w:ascii="仿宋" w:hAnsi="仿宋" w:eastAsia="仿宋" w:cs="仿宋"/>
                <w:sz w:val="28"/>
                <w:szCs w:val="28"/>
                <w:lang w:val="en-US" w:eastAsia="zh-CN"/>
              </w:rPr>
              <w:t>根据采购方工况使用环境，满足采购方生产需求</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AB762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120</w:t>
            </w:r>
          </w:p>
        </w:tc>
        <w:tc>
          <w:tcPr>
            <w:tcW w:w="12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67542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c>
          <w:tcPr>
            <w:tcW w:w="148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F54B5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r>
      <w:tr w14:paraId="2582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186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45EFB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合计</w:t>
            </w:r>
          </w:p>
        </w:tc>
        <w:tc>
          <w:tcPr>
            <w:tcW w:w="2970" w:type="dxa"/>
            <w:tcBorders>
              <w:top w:val="single" w:color="auto" w:sz="6" w:space="0"/>
              <w:left w:val="single" w:color="auto" w:sz="4" w:space="0"/>
              <w:bottom w:val="single" w:color="auto" w:sz="6" w:space="0"/>
              <w:right w:val="single" w:color="auto" w:sz="6" w:space="0"/>
              <w:tl2br w:val="nil"/>
              <w:tr2bl w:val="nil"/>
            </w:tcBorders>
            <w:noWrap w:val="0"/>
            <w:vAlign w:val="center"/>
          </w:tcPr>
          <w:p w14:paraId="19B41E48">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67F85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s="宋体"/>
                <w:color w:val="000000"/>
                <w:sz w:val="24"/>
                <w:szCs w:val="24"/>
                <w:lang w:val="en-US" w:eastAsia="zh-CN"/>
              </w:rPr>
            </w:pPr>
          </w:p>
        </w:tc>
        <w:tc>
          <w:tcPr>
            <w:tcW w:w="12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193C1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c>
          <w:tcPr>
            <w:tcW w:w="148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9C045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r>
    </w:tbl>
    <w:p w14:paraId="170E1DCF">
      <w:pPr>
        <w:pStyle w:val="2"/>
        <w:spacing w:after="0"/>
        <w:jc w:val="both"/>
        <w:rPr>
          <w:rFonts w:hint="eastAsia" w:ascii="Times New Roman" w:hAnsi="Times New Roman"/>
          <w:color w:val="auto"/>
          <w:kern w:val="0"/>
        </w:rPr>
      </w:pPr>
    </w:p>
    <w:p w14:paraId="413685F5">
      <w:pPr>
        <w:bidi w:val="0"/>
        <w:ind w:firstLine="1500" w:firstLineChars="5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 xml:space="preserve">报价单位签字盖章： </w:t>
      </w:r>
      <w:r>
        <w:rPr>
          <w:rFonts w:hint="eastAsia" w:ascii="Times New Roman" w:hAnsi="Times New Roman"/>
          <w:color w:val="auto"/>
          <w:kern w:val="0"/>
          <w:sz w:val="30"/>
          <w:szCs w:val="30"/>
          <w:u w:val="single"/>
          <w:lang w:val="en-US" w:eastAsia="zh-CN"/>
        </w:rPr>
        <w:t xml:space="preserve">                           </w:t>
      </w:r>
    </w:p>
    <w:p w14:paraId="66B7EC20">
      <w:pPr>
        <w:bidi w:val="0"/>
        <w:jc w:val="left"/>
        <w:rPr>
          <w:rFonts w:hint="eastAsia" w:ascii="Times New Roman" w:hAnsi="Times New Roman"/>
          <w:b w:val="0"/>
          <w:bCs/>
          <w:color w:val="auto"/>
          <w:kern w:val="0"/>
          <w:sz w:val="30"/>
          <w:szCs w:val="30"/>
          <w:u w:val="single"/>
          <w:lang w:val="en-US" w:eastAsia="zh-CN"/>
        </w:rPr>
      </w:pPr>
    </w:p>
    <w:p w14:paraId="0C4F7D97">
      <w:pPr>
        <w:pStyle w:val="2"/>
        <w:spacing w:after="0"/>
        <w:ind w:firstLine="4500" w:firstLineChars="1500"/>
        <w:jc w:val="both"/>
        <w:rPr>
          <w:rFonts w:ascii="Times New Roman" w:hAnsi="Times New Roman"/>
          <w:color w:val="auto"/>
        </w:rPr>
      </w:pP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年</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月</w:t>
      </w:r>
      <w:r>
        <w:rPr>
          <w:rFonts w:hint="eastAsia" w:ascii="Times New Roman" w:hAnsi="Times New Roman"/>
          <w:b w:val="0"/>
          <w:bCs/>
          <w:color w:val="auto"/>
          <w:kern w:val="0"/>
          <w:sz w:val="30"/>
          <w:szCs w:val="30"/>
          <w:u w:val="single"/>
          <w:lang w:val="en-US" w:eastAsia="zh-CN"/>
        </w:rPr>
        <w:t xml:space="preserve">    日</w:t>
      </w: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196"/>
      <w:bookmarkEnd w:id="197"/>
    </w:p>
    <w:p w14:paraId="097D03FF">
      <w:pPr>
        <w:pStyle w:val="3"/>
        <w:spacing w:before="20" w:after="0"/>
        <w:ind w:firstLine="103"/>
        <w:rPr>
          <w:rFonts w:ascii="Times New Roman"/>
          <w:color w:val="auto"/>
          <w:sz w:val="32"/>
          <w:szCs w:val="32"/>
        </w:rPr>
      </w:pPr>
      <w:bookmarkStart w:id="198" w:name="_Toc504488776"/>
      <w:bookmarkStart w:id="199" w:name="_Toc13906"/>
      <w:r>
        <w:rPr>
          <w:rFonts w:hint="eastAsia" w:ascii="Times New Roman"/>
          <w:color w:val="auto"/>
          <w:sz w:val="32"/>
          <w:szCs w:val="32"/>
        </w:rPr>
        <w:t>（一）基本情况表</w:t>
      </w:r>
      <w:bookmarkEnd w:id="198"/>
      <w:bookmarkEnd w:id="199"/>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2"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ind w:firstLine="480" w:firstLineChars="200"/>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0" w:name="_Toc504488778"/>
      <w:bookmarkStart w:id="201"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0"/>
      <w:bookmarkEnd w:id="201"/>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2" w:name="_Toc504488780"/>
      <w:bookmarkStart w:id="203"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2"/>
      <w:bookmarkEnd w:id="203"/>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4" w:name="_Toc22199"/>
      <w:bookmarkStart w:id="205" w:name="_Toc504488783"/>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4"/>
    <w:bookmarkEnd w:id="205"/>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1C136D2"/>
    <w:p w14:paraId="17DD7CEC">
      <w:pPr>
        <w:pStyle w:val="8"/>
        <w:keepNext w:val="0"/>
        <w:keepLines w:val="0"/>
        <w:pageBreakBefore w:val="0"/>
        <w:widowControl/>
        <w:kinsoku/>
        <w:wordWrap/>
        <w:overflowPunct/>
        <w:topLinePunct w:val="0"/>
        <w:autoSpaceDE w:val="0"/>
        <w:autoSpaceDN/>
        <w:bidi w:val="0"/>
        <w:adjustRightInd/>
        <w:snapToGrid/>
        <w:spacing w:before="0" w:beforeAutospacing="0" w:after="0" w:afterAutospacing="0" w:line="540" w:lineRule="exact"/>
        <w:ind w:firstLine="280" w:firstLineChars="100"/>
        <w:textAlignment w:val="auto"/>
        <w:outlineLvl w:val="9"/>
        <w:rPr>
          <w:rFonts w:hint="eastAsia" w:ascii="宋体" w:hAnsi="宋体" w:cs="宋体"/>
          <w:b w:val="0"/>
          <w:bCs/>
          <w:sz w:val="28"/>
          <w:szCs w:val="28"/>
          <w:lang w:val="en-US" w:eastAsia="zh-CN"/>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6336A">
    <w:pPr>
      <w:pStyle w:val="6"/>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FB09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7FB09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B4E60">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ODczYmMzOTcyYmM0NzgyNTU5ODFiNzc0MzFlMTQifQ=="/>
  </w:docVars>
  <w:rsids>
    <w:rsidRoot w:val="51B56F64"/>
    <w:rsid w:val="03D71940"/>
    <w:rsid w:val="058851C9"/>
    <w:rsid w:val="067155D1"/>
    <w:rsid w:val="14976B42"/>
    <w:rsid w:val="14A149E0"/>
    <w:rsid w:val="17A012C8"/>
    <w:rsid w:val="1B4B5ED7"/>
    <w:rsid w:val="2114511C"/>
    <w:rsid w:val="21693337"/>
    <w:rsid w:val="2192348E"/>
    <w:rsid w:val="22AC18BC"/>
    <w:rsid w:val="279D37A9"/>
    <w:rsid w:val="2A0F126F"/>
    <w:rsid w:val="2AB717CD"/>
    <w:rsid w:val="2C2D63B0"/>
    <w:rsid w:val="33AE3ACE"/>
    <w:rsid w:val="3C726C70"/>
    <w:rsid w:val="3C8F3B4D"/>
    <w:rsid w:val="3D1F0777"/>
    <w:rsid w:val="3D677B59"/>
    <w:rsid w:val="429D4FC3"/>
    <w:rsid w:val="43531DC0"/>
    <w:rsid w:val="4354178E"/>
    <w:rsid w:val="49B347ED"/>
    <w:rsid w:val="4C98326D"/>
    <w:rsid w:val="501D6338"/>
    <w:rsid w:val="51B56F64"/>
    <w:rsid w:val="5C7B2B90"/>
    <w:rsid w:val="62526670"/>
    <w:rsid w:val="64D04FAE"/>
    <w:rsid w:val="6AAB3EEB"/>
    <w:rsid w:val="6BD32608"/>
    <w:rsid w:val="77A616A1"/>
    <w:rsid w:val="78FB7506"/>
    <w:rsid w:val="7DBF5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font81"/>
    <w:basedOn w:val="11"/>
    <w:qFormat/>
    <w:uiPriority w:val="0"/>
    <w:rPr>
      <w:rFonts w:hint="eastAsia" w:ascii="宋体" w:hAnsi="宋体" w:eastAsia="宋体" w:cs="宋体"/>
      <w:color w:val="000000"/>
      <w:sz w:val="24"/>
      <w:szCs w:val="24"/>
      <w:u w:val="none"/>
    </w:rPr>
  </w:style>
  <w:style w:type="character" w:customStyle="1" w:styleId="15">
    <w:name w:val="font41"/>
    <w:basedOn w:val="11"/>
    <w:qFormat/>
    <w:uiPriority w:val="0"/>
    <w:rPr>
      <w:rFonts w:hint="eastAsia" w:ascii="宋体" w:hAnsi="宋体" w:eastAsia="宋体" w:cs="宋体"/>
      <w:b/>
      <w:bCs/>
      <w:color w:val="000000"/>
      <w:sz w:val="28"/>
      <w:szCs w:val="28"/>
      <w:u w:val="single"/>
    </w:rPr>
  </w:style>
  <w:style w:type="character" w:customStyle="1" w:styleId="16">
    <w:name w:val="font61"/>
    <w:basedOn w:val="11"/>
    <w:qFormat/>
    <w:uiPriority w:val="0"/>
    <w:rPr>
      <w:rFonts w:hint="eastAsia" w:ascii="宋体" w:hAnsi="宋体" w:eastAsia="宋体" w:cs="宋体"/>
      <w:color w:val="000000"/>
      <w:sz w:val="28"/>
      <w:szCs w:val="28"/>
      <w:u w:val="none"/>
    </w:rPr>
  </w:style>
  <w:style w:type="character" w:customStyle="1" w:styleId="17">
    <w:name w:val="font101"/>
    <w:basedOn w:val="11"/>
    <w:qFormat/>
    <w:uiPriority w:val="0"/>
    <w:rPr>
      <w:rFonts w:hint="eastAsia" w:ascii="宋体" w:hAnsi="宋体" w:eastAsia="宋体" w:cs="宋体"/>
      <w:color w:val="000000"/>
      <w:sz w:val="32"/>
      <w:szCs w:val="32"/>
      <w:u w:val="none"/>
    </w:rPr>
  </w:style>
  <w:style w:type="character" w:customStyle="1" w:styleId="18">
    <w:name w:val="font01"/>
    <w:basedOn w:val="11"/>
    <w:qFormat/>
    <w:uiPriority w:val="0"/>
    <w:rPr>
      <w:rFonts w:hint="eastAsia" w:ascii="宋体" w:hAnsi="宋体" w:eastAsia="宋体" w:cs="宋体"/>
      <w:color w:val="000000"/>
      <w:sz w:val="24"/>
      <w:szCs w:val="24"/>
      <w:u w:val="none"/>
    </w:rPr>
  </w:style>
  <w:style w:type="character" w:customStyle="1" w:styleId="19">
    <w:name w:val="font112"/>
    <w:basedOn w:val="11"/>
    <w:qFormat/>
    <w:uiPriority w:val="0"/>
    <w:rPr>
      <w:rFonts w:hint="eastAsia" w:ascii="宋体" w:hAnsi="宋体" w:eastAsia="宋体" w:cs="宋体"/>
      <w:color w:val="000000"/>
      <w:sz w:val="24"/>
      <w:szCs w:val="24"/>
      <w:u w:val="single"/>
    </w:rPr>
  </w:style>
  <w:style w:type="paragraph" w:customStyle="1" w:styleId="20">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7966</Words>
  <Characters>8192</Characters>
  <Lines>0</Lines>
  <Paragraphs>0</Paragraphs>
  <TotalTime>10</TotalTime>
  <ScaleCrop>false</ScaleCrop>
  <LinksUpToDate>false</LinksUpToDate>
  <CharactersWithSpaces>8646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2022-01-10T02:19:00Z</dcterms:created>
  <dc:creator>瞬间无语</dc:creator>
  <cp:lastModifiedBy>李晶</cp:lastModifiedBy>
  <cp:lastPrinted>2025-06-10T01:38:00Z</cp:lastPrinted>
  <dcterms:modified xsi:type="dcterms:W3CDTF">2025-06-10T06:35:26Z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2D50F3F29DB54BB983CC790AFA859703</vt:lpwstr>
  </property>
  <property fmtid="{D5CDD505-2E9C-101B-9397-08002B2CF9AE}" pid="4" name="KSOTemplateDocerSaveRecord">
    <vt:lpwstr>eyJoZGlkIjoiM2ExNjY5MWQ0OWUzYjcxZjUxYWY0YjAzMjk0YjQ0NDAiLCJ1c2VySWQiOiI2Mjg3MjA1MDUifQ==</vt:lpwstr>
  </property>
</Properties>
</file>