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XB20250612-02</w:t>
      </w:r>
      <w:bookmarkStart w:id="207" w:name="_GoBack"/>
      <w:bookmarkEnd w:id="207"/>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2025年6月份水处理车间潜水污泥泵</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6月份水处理车间潜水污泥泵</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潜水污泥</w:t>
      </w:r>
      <w:r>
        <w:rPr>
          <w:rFonts w:hint="eastAsia" w:ascii="宋体" w:hAnsi="宋体" w:eastAsia="宋体" w:cs="宋体"/>
          <w:b/>
          <w:bCs/>
          <w:sz w:val="32"/>
          <w:szCs w:val="32"/>
          <w:lang w:val="en-US" w:eastAsia="zh-CN"/>
        </w:rPr>
        <w:t>泵2台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6月份水处理车间潜水污泥泵</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25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560"/>
        <w:gridCol w:w="3615"/>
        <w:gridCol w:w="495"/>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61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9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560"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潜水污泥泵</w:t>
            </w:r>
          </w:p>
        </w:tc>
        <w:tc>
          <w:tcPr>
            <w:tcW w:w="361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JYWQ50-25-32-5.5上海阳光泵业，要求带液位控制开关4米，水下2米，电机一级能效</w:t>
            </w:r>
          </w:p>
        </w:tc>
        <w:tc>
          <w:tcPr>
            <w:tcW w:w="49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06"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1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按要求报价，否则报价无效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33795778"/>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69531529"/>
      <w:bookmarkStart w:id="14" w:name="_Toc247513966"/>
      <w:bookmarkStart w:id="15" w:name="_Toc352691486"/>
      <w:bookmarkStart w:id="16" w:name="_Toc25772"/>
      <w:bookmarkStart w:id="17" w:name="_Toc152045542"/>
      <w:bookmarkStart w:id="18" w:name="_Toc384308223"/>
      <w:bookmarkStart w:id="19" w:name="_Toc152042318"/>
      <w:bookmarkStart w:id="20" w:name="_Toc247527567"/>
      <w:bookmarkStart w:id="21" w:name="_Toc361508598"/>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361508599"/>
      <w:bookmarkStart w:id="25" w:name="_Toc384308224"/>
      <w:bookmarkStart w:id="26" w:name="_Toc247513967"/>
      <w:bookmarkStart w:id="27" w:name="_Toc352691487"/>
      <w:bookmarkStart w:id="28" w:name="_Toc15242"/>
      <w:bookmarkStart w:id="29" w:name="_Toc300834964"/>
      <w:bookmarkStart w:id="30" w:name="_Toc152045543"/>
      <w:bookmarkStart w:id="31" w:name="_Toc144974511"/>
      <w:bookmarkStart w:id="32" w:name="_Toc152042319"/>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29025"/>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84308228"/>
      <w:bookmarkStart w:id="41" w:name="_Toc152045546"/>
      <w:bookmarkStart w:id="42" w:name="_Toc361508603"/>
      <w:bookmarkStart w:id="43" w:name="_Toc300834967"/>
      <w:bookmarkStart w:id="44" w:name="_Toc352691491"/>
      <w:bookmarkStart w:id="45" w:name="_Toc369531534"/>
      <w:bookmarkStart w:id="46" w:name="_Toc247513970"/>
      <w:bookmarkStart w:id="47" w:name="_Toc144974514"/>
      <w:bookmarkStart w:id="48" w:name="_Toc14751"/>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247527572"/>
      <w:bookmarkStart w:id="52" w:name="_Toc352691492"/>
      <w:bookmarkStart w:id="53" w:name="_Toc300834968"/>
      <w:bookmarkStart w:id="54" w:name="_Toc152045547"/>
      <w:bookmarkStart w:id="55" w:name="_Toc144974515"/>
      <w:bookmarkStart w:id="56" w:name="_Toc152042323"/>
      <w:bookmarkStart w:id="57" w:name="_Toc369531535"/>
      <w:bookmarkStart w:id="58" w:name="_Toc247513971"/>
      <w:bookmarkStart w:id="59" w:name="_Toc384308229"/>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16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16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247514027"/>
      <w:bookmarkStart w:id="67" w:name="_Toc369531582"/>
      <w:bookmarkStart w:id="68" w:name="_Toc300835013"/>
      <w:bookmarkStart w:id="69" w:name="_Toc352691538"/>
      <w:bookmarkStart w:id="70" w:name="_Toc384308277"/>
      <w:bookmarkStart w:id="71" w:name="_Toc152042380"/>
      <w:bookmarkStart w:id="72" w:name="_Toc144974570"/>
      <w:bookmarkStart w:id="73" w:name="_Toc361508651"/>
      <w:bookmarkStart w:id="74" w:name="_Toc2907"/>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36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33795808"/>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3379580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152045561"/>
      <w:bookmarkStart w:id="97" w:name="_Toc361508618"/>
      <w:bookmarkStart w:id="98" w:name="_Toc300834982"/>
      <w:bookmarkStart w:id="99" w:name="_Toc247513985"/>
      <w:bookmarkStart w:id="100" w:name="_Toc152042337"/>
      <w:bookmarkStart w:id="101" w:name="_Toc352691505"/>
      <w:bookmarkStart w:id="102" w:name="_Toc30095"/>
      <w:bookmarkStart w:id="103" w:name="_Toc369531549"/>
      <w:bookmarkStart w:id="104" w:name="_Toc247527586"/>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8756"/>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00834983"/>
      <w:bookmarkStart w:id="120" w:name="_Toc5668"/>
      <w:bookmarkStart w:id="121" w:name="_Toc361508619"/>
      <w:bookmarkStart w:id="122" w:name="_Toc352691506"/>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4342"/>
      <w:bookmarkStart w:id="126" w:name="_Toc30705"/>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4362"/>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144974532"/>
      <w:bookmarkStart w:id="134" w:name="_Toc247527589"/>
      <w:bookmarkStart w:id="135" w:name="_Toc152045564"/>
      <w:bookmarkStart w:id="136" w:name="_Toc4656"/>
      <w:bookmarkStart w:id="137" w:name="_Toc361508622"/>
      <w:bookmarkStart w:id="138" w:name="_Toc247513988"/>
      <w:bookmarkStart w:id="139" w:name="_Toc369531553"/>
      <w:bookmarkStart w:id="140" w:name="_Toc152042340"/>
      <w:bookmarkStart w:id="141" w:name="_Toc384308247"/>
      <w:bookmarkStart w:id="142"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300834987"/>
      <w:bookmarkStart w:id="145" w:name="_Toc18247"/>
      <w:bookmarkStart w:id="146" w:name="_Toc361508623"/>
      <w:bookmarkStart w:id="147" w:name="_Toc247513989"/>
      <w:bookmarkStart w:id="148" w:name="_Toc247527590"/>
      <w:bookmarkStart w:id="149" w:name="_Toc152042341"/>
      <w:bookmarkStart w:id="150" w:name="_Toc384308248"/>
      <w:bookmarkStart w:id="151" w:name="_Toc144974533"/>
      <w:bookmarkStart w:id="152" w:name="_Toc369531554"/>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13992"/>
      <w:bookmarkStart w:id="158" w:name="_Toc152045568"/>
      <w:bookmarkStart w:id="159" w:name="_Toc144974536"/>
      <w:bookmarkStart w:id="160" w:name="_Toc152042344"/>
      <w:bookmarkStart w:id="161" w:name="_Toc300834991"/>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52691515"/>
      <w:bookmarkStart w:id="168" w:name="_Toc13644"/>
      <w:bookmarkStart w:id="169" w:name="_Toc361508628"/>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EBEEF2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2025年06月12日</w:t>
      </w:r>
    </w:p>
    <w:p w14:paraId="55F50CE4">
      <w:pPr>
        <w:pStyle w:val="2"/>
        <w:jc w:val="both"/>
        <w:rPr>
          <w:rFonts w:hint="eastAsia" w:ascii="宋体" w:hAnsi="宋体" w:eastAsia="宋体" w:cs="宋体"/>
          <w:color w:val="auto"/>
          <w:sz w:val="36"/>
          <w:szCs w:val="36"/>
          <w:lang w:val="en-US" w:eastAsia="zh-CN"/>
        </w:rPr>
      </w:pPr>
    </w:p>
    <w:p w14:paraId="30A5140D">
      <w:pPr>
        <w:pStyle w:val="2"/>
        <w:jc w:val="both"/>
        <w:rPr>
          <w:rFonts w:hint="eastAsia" w:ascii="宋体" w:hAnsi="宋体" w:eastAsia="宋体" w:cs="宋体"/>
          <w:color w:val="auto"/>
          <w:sz w:val="36"/>
          <w:szCs w:val="36"/>
          <w:lang w:val="en-US" w:eastAsia="zh-CN"/>
        </w:rPr>
      </w:pPr>
    </w:p>
    <w:p w14:paraId="36BF5EB4">
      <w:pPr>
        <w:rPr>
          <w:rFonts w:hint="eastAsia" w:ascii="宋体" w:hAnsi="宋体" w:eastAsia="宋体" w:cs="宋体"/>
          <w:color w:val="auto"/>
          <w:sz w:val="36"/>
          <w:szCs w:val="36"/>
          <w:lang w:val="en-US" w:eastAsia="zh-CN"/>
        </w:rPr>
      </w:pPr>
    </w:p>
    <w:p w14:paraId="05D2BFD4">
      <w:pPr>
        <w:rPr>
          <w:rFonts w:hint="eastAsia" w:ascii="宋体" w:hAnsi="宋体" w:eastAsia="宋体" w:cs="宋体"/>
          <w:color w:val="auto"/>
          <w:sz w:val="36"/>
          <w:szCs w:val="36"/>
          <w:lang w:val="en-US" w:eastAsia="zh-CN"/>
        </w:rPr>
      </w:pPr>
    </w:p>
    <w:p w14:paraId="239CF856">
      <w:pPr>
        <w:rPr>
          <w:rFonts w:hint="eastAsia" w:ascii="宋体" w:hAnsi="宋体" w:eastAsia="宋体" w:cs="宋体"/>
          <w:color w:val="auto"/>
          <w:sz w:val="36"/>
          <w:szCs w:val="36"/>
          <w:lang w:val="en-US" w:eastAsia="zh-CN"/>
        </w:rPr>
      </w:pPr>
    </w:p>
    <w:p w14:paraId="44B94316">
      <w:pPr>
        <w:rPr>
          <w:rFonts w:hint="eastAsia" w:ascii="宋体" w:hAnsi="宋体" w:eastAsia="宋体" w:cs="宋体"/>
          <w:color w:val="auto"/>
          <w:sz w:val="36"/>
          <w:szCs w:val="36"/>
          <w:lang w:val="en-US" w:eastAsia="zh-CN"/>
        </w:rPr>
      </w:pPr>
    </w:p>
    <w:p w14:paraId="6C4A2F21">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XB20250612-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6月水处理车间潜水污泥泵</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15573"/>
      <w:bookmarkStart w:id="187" w:name="_Toc361508754"/>
      <w:bookmarkStart w:id="188" w:name="_Toc152042578"/>
      <w:bookmarkStart w:id="189" w:name="_Toc247527829"/>
      <w:bookmarkStart w:id="190" w:name="_Toc247514248"/>
      <w:bookmarkStart w:id="191" w:name="_Toc152045789"/>
      <w:bookmarkStart w:id="192" w:name="_Toc384308377"/>
      <w:bookmarkStart w:id="193" w:name="_Toc352691663"/>
      <w:bookmarkStart w:id="194" w:name="_Toc369531699"/>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（陕西锌业有限公司</w:t>
      </w:r>
      <w:r>
        <w:rPr>
          <w:rFonts w:hint="eastAsia" w:ascii="宋体" w:hAnsi="宋体" w:eastAsia="宋体" w:cs="宋体"/>
          <w:b/>
          <w:bCs/>
          <w:color w:val="auto"/>
          <w:sz w:val="21"/>
          <w:szCs w:val="21"/>
          <w:highlight w:val="none"/>
          <w:lang w:val="en-US" w:eastAsia="zh-CN"/>
        </w:rPr>
        <w:t>2025年6月份水处理车间潜水污泥泵采购项目</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7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20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潜水污泥泵</w:t>
            </w:r>
          </w:p>
        </w:tc>
        <w:tc>
          <w:tcPr>
            <w:tcW w:w="270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JYWQ50-25-32-5.5上海阳光泵业，要求带液位控制开关4米，水下2米，电机一级能效</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按要求报价，否则报价无效</w:t>
            </w:r>
            <w:r>
              <w:rPr>
                <w:rFonts w:hint="eastAsia"/>
              </w:rPr>
              <w:t>。</w:t>
            </w:r>
            <w:r>
              <w:rPr>
                <w:rFonts w:hint="eastAsia"/>
                <w:lang w:val="en-US" w:eastAsia="zh-CN"/>
              </w:rPr>
              <w:t>报价时除原有的PDF报价单还必须同时上传一份电子文档报价单。</w:t>
            </w:r>
          </w:p>
        </w:tc>
      </w:tr>
    </w:tbl>
    <w:p w14:paraId="497729B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100C70-F33B-4572-9EDB-BFF45CE051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01314453-D187-420A-A569-FFA1CC354A08}"/>
  </w:font>
  <w:font w:name="方正小标宋简体">
    <w:panose1 w:val="02010600010101010101"/>
    <w:charset w:val="86"/>
    <w:family w:val="auto"/>
    <w:pitch w:val="default"/>
    <w:sig w:usb0="00000001" w:usb1="080E0000" w:usb2="00000000" w:usb3="00000000" w:csb0="00040000" w:csb1="00000000"/>
    <w:embedRegular r:id="rId3" w:fontKey="{5E4EB890-C6D8-422A-9D99-F28EC0E3F0E9}"/>
  </w:font>
  <w:font w:name="微软雅黑">
    <w:panose1 w:val="020B0503020204020204"/>
    <w:charset w:val="86"/>
    <w:family w:val="auto"/>
    <w:pitch w:val="default"/>
    <w:sig w:usb0="80000287" w:usb1="2ACF3C50" w:usb2="00000016" w:usb3="00000000" w:csb0="0004001F" w:csb1="00000000"/>
    <w:embedRegular r:id="rId4" w:fontKey="{3F707202-4B72-4127-9C48-F69412C639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3AF1065"/>
    <w:rsid w:val="051379D8"/>
    <w:rsid w:val="05BE40FB"/>
    <w:rsid w:val="06141C07"/>
    <w:rsid w:val="06D94B8B"/>
    <w:rsid w:val="076A5F83"/>
    <w:rsid w:val="07720B9B"/>
    <w:rsid w:val="07ED44BE"/>
    <w:rsid w:val="08D00E36"/>
    <w:rsid w:val="08D15B8E"/>
    <w:rsid w:val="08FA1588"/>
    <w:rsid w:val="09BC2218"/>
    <w:rsid w:val="0AA3355A"/>
    <w:rsid w:val="0CAF4DC4"/>
    <w:rsid w:val="102F1EF5"/>
    <w:rsid w:val="10A90B69"/>
    <w:rsid w:val="114161E7"/>
    <w:rsid w:val="130628D8"/>
    <w:rsid w:val="13B81E24"/>
    <w:rsid w:val="13C609E5"/>
    <w:rsid w:val="13EB5705"/>
    <w:rsid w:val="14221993"/>
    <w:rsid w:val="14F74BCE"/>
    <w:rsid w:val="14F90946"/>
    <w:rsid w:val="14FD19B0"/>
    <w:rsid w:val="150A4901"/>
    <w:rsid w:val="15350822"/>
    <w:rsid w:val="15F829AC"/>
    <w:rsid w:val="16DE4297"/>
    <w:rsid w:val="16E41182"/>
    <w:rsid w:val="17725CE9"/>
    <w:rsid w:val="18876269"/>
    <w:rsid w:val="19B65298"/>
    <w:rsid w:val="19BF0744"/>
    <w:rsid w:val="19BF485E"/>
    <w:rsid w:val="19EF056A"/>
    <w:rsid w:val="1AEC4493"/>
    <w:rsid w:val="1B177D78"/>
    <w:rsid w:val="1D905BC0"/>
    <w:rsid w:val="1DA8115B"/>
    <w:rsid w:val="1DB01DBE"/>
    <w:rsid w:val="1DB27CC5"/>
    <w:rsid w:val="1DD30B53"/>
    <w:rsid w:val="1E05210A"/>
    <w:rsid w:val="1E1E31CB"/>
    <w:rsid w:val="1E34479D"/>
    <w:rsid w:val="207E073E"/>
    <w:rsid w:val="21834158"/>
    <w:rsid w:val="21C910B4"/>
    <w:rsid w:val="220426D8"/>
    <w:rsid w:val="22F5715A"/>
    <w:rsid w:val="241430A6"/>
    <w:rsid w:val="2452597D"/>
    <w:rsid w:val="246742B5"/>
    <w:rsid w:val="257B5469"/>
    <w:rsid w:val="27CC3C98"/>
    <w:rsid w:val="28164F13"/>
    <w:rsid w:val="297D349C"/>
    <w:rsid w:val="297D7484"/>
    <w:rsid w:val="2A2E0C3A"/>
    <w:rsid w:val="2A4B3DED"/>
    <w:rsid w:val="2BF61145"/>
    <w:rsid w:val="2D331C6F"/>
    <w:rsid w:val="2DE05E9B"/>
    <w:rsid w:val="2E033918"/>
    <w:rsid w:val="2EA4771D"/>
    <w:rsid w:val="2FF93E7A"/>
    <w:rsid w:val="31163769"/>
    <w:rsid w:val="31832E12"/>
    <w:rsid w:val="326E0884"/>
    <w:rsid w:val="32A1627D"/>
    <w:rsid w:val="33260700"/>
    <w:rsid w:val="333C7F24"/>
    <w:rsid w:val="333D3C9C"/>
    <w:rsid w:val="339B5162"/>
    <w:rsid w:val="34DF16EF"/>
    <w:rsid w:val="354E1250"/>
    <w:rsid w:val="358E6037"/>
    <w:rsid w:val="3656754F"/>
    <w:rsid w:val="36716136"/>
    <w:rsid w:val="37991DE9"/>
    <w:rsid w:val="37E96877"/>
    <w:rsid w:val="38172D0E"/>
    <w:rsid w:val="38C369F1"/>
    <w:rsid w:val="38F372D7"/>
    <w:rsid w:val="395064D7"/>
    <w:rsid w:val="39974106"/>
    <w:rsid w:val="3A3A65D2"/>
    <w:rsid w:val="3A561988"/>
    <w:rsid w:val="3BFF184D"/>
    <w:rsid w:val="3CB63F34"/>
    <w:rsid w:val="3CDF5789"/>
    <w:rsid w:val="3CEB6517"/>
    <w:rsid w:val="3CFB6595"/>
    <w:rsid w:val="3CFD6BB7"/>
    <w:rsid w:val="3D34475C"/>
    <w:rsid w:val="3E3C01FF"/>
    <w:rsid w:val="3FE9293F"/>
    <w:rsid w:val="405A4224"/>
    <w:rsid w:val="415648A7"/>
    <w:rsid w:val="4194717D"/>
    <w:rsid w:val="427A5715"/>
    <w:rsid w:val="433C5D1E"/>
    <w:rsid w:val="44093E52"/>
    <w:rsid w:val="44107006"/>
    <w:rsid w:val="4429215D"/>
    <w:rsid w:val="44920CB0"/>
    <w:rsid w:val="454C4C9E"/>
    <w:rsid w:val="45726E52"/>
    <w:rsid w:val="45A00D58"/>
    <w:rsid w:val="460F14C8"/>
    <w:rsid w:val="46637C62"/>
    <w:rsid w:val="46933C70"/>
    <w:rsid w:val="485F60A2"/>
    <w:rsid w:val="4B896DF6"/>
    <w:rsid w:val="4C831EDD"/>
    <w:rsid w:val="4CB27A82"/>
    <w:rsid w:val="4CC0735A"/>
    <w:rsid w:val="4D66647C"/>
    <w:rsid w:val="4E6B74B7"/>
    <w:rsid w:val="4F18763F"/>
    <w:rsid w:val="4F2D1733"/>
    <w:rsid w:val="500261D8"/>
    <w:rsid w:val="50610B72"/>
    <w:rsid w:val="509B2FD7"/>
    <w:rsid w:val="50C20F09"/>
    <w:rsid w:val="51D376E3"/>
    <w:rsid w:val="523676EA"/>
    <w:rsid w:val="524F1A19"/>
    <w:rsid w:val="53220A8C"/>
    <w:rsid w:val="54EB7CA8"/>
    <w:rsid w:val="55EF7BB3"/>
    <w:rsid w:val="55F20E2B"/>
    <w:rsid w:val="56737851"/>
    <w:rsid w:val="5680683F"/>
    <w:rsid w:val="56F815DC"/>
    <w:rsid w:val="57711FE2"/>
    <w:rsid w:val="58022C3B"/>
    <w:rsid w:val="58F702C5"/>
    <w:rsid w:val="59907EED"/>
    <w:rsid w:val="5A715E56"/>
    <w:rsid w:val="5B97061C"/>
    <w:rsid w:val="5C02145B"/>
    <w:rsid w:val="5C2B04AE"/>
    <w:rsid w:val="5C594DF3"/>
    <w:rsid w:val="5CF52D6E"/>
    <w:rsid w:val="5D042FB1"/>
    <w:rsid w:val="5DA87DE0"/>
    <w:rsid w:val="5DCA09A3"/>
    <w:rsid w:val="5E6301AB"/>
    <w:rsid w:val="5E8D407E"/>
    <w:rsid w:val="5F213A10"/>
    <w:rsid w:val="5F8C5DB5"/>
    <w:rsid w:val="602C2F4B"/>
    <w:rsid w:val="60675D3C"/>
    <w:rsid w:val="6077565B"/>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9A6E14"/>
    <w:rsid w:val="69C06F03"/>
    <w:rsid w:val="69E314DA"/>
    <w:rsid w:val="69F446AA"/>
    <w:rsid w:val="6A445335"/>
    <w:rsid w:val="6B45214C"/>
    <w:rsid w:val="6B8A4FC9"/>
    <w:rsid w:val="6BD87931"/>
    <w:rsid w:val="6C2347F8"/>
    <w:rsid w:val="6CCD1611"/>
    <w:rsid w:val="6CE26D5D"/>
    <w:rsid w:val="6DB30807"/>
    <w:rsid w:val="6EAF6227"/>
    <w:rsid w:val="6EEA194B"/>
    <w:rsid w:val="6F29589C"/>
    <w:rsid w:val="6F4D07E7"/>
    <w:rsid w:val="703561B0"/>
    <w:rsid w:val="70626755"/>
    <w:rsid w:val="707458D8"/>
    <w:rsid w:val="70B054D2"/>
    <w:rsid w:val="7258372B"/>
    <w:rsid w:val="72E3289C"/>
    <w:rsid w:val="736305DA"/>
    <w:rsid w:val="7386251A"/>
    <w:rsid w:val="74F87447"/>
    <w:rsid w:val="7530098F"/>
    <w:rsid w:val="76987E92"/>
    <w:rsid w:val="77DE46D3"/>
    <w:rsid w:val="7A293BFF"/>
    <w:rsid w:val="7BF73FB5"/>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7063</Words>
  <Characters>7278</Characters>
  <Lines>0</Lines>
  <Paragraphs>0</Paragraphs>
  <TotalTime>0</TotalTime>
  <ScaleCrop>false</ScaleCrop>
  <LinksUpToDate>false</LinksUpToDate>
  <CharactersWithSpaces>7682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2025-06-13T09:38:45Z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eyJoZGlkIjoiYjQ1ZjI3ZWYwY2FkMmY4Mjc1MzFmZGViM2U0ZDQ4YmYiLCJ1c2VySWQiOiI2Mjg3MjA1MDUifQ==</vt:lpwstr>
  </property>
</Properties>
</file>