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794A4">
      <w:pPr>
        <w:spacing w:line="400" w:lineRule="exact"/>
        <w:rPr>
          <w:rFonts w:hint="default" w:ascii="Times New Roman" w:hAnsi="Times New Roman"/>
          <w:color w:val="auto"/>
          <w:lang w:val="en-US"/>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XB20250728-03</w:t>
      </w:r>
    </w:p>
    <w:p w14:paraId="391D4447">
      <w:pPr>
        <w:spacing w:line="400" w:lineRule="exact"/>
        <w:rPr>
          <w:rFonts w:ascii="Times New Roman" w:hAnsi="Times New Roman"/>
          <w:color w:val="auto"/>
        </w:rPr>
      </w:pPr>
    </w:p>
    <w:p w14:paraId="43395F81">
      <w:pPr>
        <w:outlineLvl w:val="9"/>
        <w:rPr>
          <w:color w:val="auto"/>
        </w:rPr>
      </w:pPr>
    </w:p>
    <w:p w14:paraId="10AF4C2B">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28D132DF">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2025年8月机动车间起重设备配件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七月二十八日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4C0FEC">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2025年8</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月机动车间起重设备配件</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仿宋" w:hAnsi="仿宋" w:eastAsia="仿宋" w:cs="仿宋"/>
          <w:b/>
          <w:bCs/>
          <w:color w:val="auto"/>
          <w:sz w:val="32"/>
          <w:szCs w:val="32"/>
          <w:lang w:val="en-US" w:eastAsia="zh-CN"/>
        </w:rPr>
        <w:t>起重设备配件</w:t>
      </w:r>
      <w:r>
        <w:rPr>
          <w:rFonts w:hint="eastAsia" w:ascii="仿宋" w:hAnsi="仿宋" w:eastAsia="仿宋" w:cs="仿宋"/>
          <w:i w:val="0"/>
          <w:iCs w:val="0"/>
          <w:caps w:val="0"/>
          <w:color w:val="000000"/>
          <w:spacing w:val="0"/>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20230"/>
      <w:bookmarkStart w:id="2" w:name="_Toc4593"/>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1471"/>
      <w:bookmarkStart w:id="6" w:name="_Toc14565"/>
      <w:bookmarkStart w:id="7" w:name="_Toc7037"/>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8月机动车间起重设备配件</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2025年8 月 20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936"/>
        <w:gridCol w:w="2370"/>
        <w:gridCol w:w="720"/>
        <w:gridCol w:w="720"/>
        <w:gridCol w:w="990"/>
        <w:gridCol w:w="1490"/>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53"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936"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ind w:firstLine="240" w:firstLineChars="100"/>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37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2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720" w:type="dxa"/>
            <w:vAlign w:val="center"/>
          </w:tcPr>
          <w:p w14:paraId="7ED0101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90"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490"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53" w:type="dxa"/>
            <w:vAlign w:val="center"/>
          </w:tcPr>
          <w:p w14:paraId="15779113">
            <w:pPr>
              <w:keepNext w:val="0"/>
              <w:keepLines w:val="0"/>
              <w:widowControl/>
              <w:suppressLineNumbers w:val="0"/>
              <w:jc w:val="center"/>
              <w:textAlignment w:val="center"/>
              <w:rPr>
                <w:rFonts w:hint="eastAsia" w:ascii="宋体" w:hAnsi="宋体" w:eastAsia="宋体" w:cs="宋体"/>
                <w:b/>
                <w:bCs/>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1</w:t>
            </w:r>
          </w:p>
        </w:tc>
        <w:tc>
          <w:tcPr>
            <w:tcW w:w="1936" w:type="dxa"/>
            <w:vAlign w:val="center"/>
          </w:tcPr>
          <w:p w14:paraId="23A8CA84">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单梁行车配件</w:t>
            </w:r>
          </w:p>
        </w:tc>
        <w:tc>
          <w:tcPr>
            <w:tcW w:w="2370" w:type="dxa"/>
            <w:vAlign w:val="center"/>
          </w:tcPr>
          <w:p w14:paraId="61908D69">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5T(河南中原)</w:t>
            </w:r>
          </w:p>
        </w:tc>
        <w:tc>
          <w:tcPr>
            <w:tcW w:w="720" w:type="dxa"/>
            <w:vAlign w:val="center"/>
          </w:tcPr>
          <w:p w14:paraId="789714AE">
            <w:pPr>
              <w:jc w:val="center"/>
              <w:rPr>
                <w:rFonts w:hint="eastAsia" w:ascii="宋体" w:hAnsi="宋体" w:eastAsia="宋体" w:cs="宋体"/>
                <w:b w:val="0"/>
                <w:bCs w:val="0"/>
                <w:color w:val="auto"/>
                <w:sz w:val="21"/>
                <w:szCs w:val="21"/>
                <w:vertAlign w:val="baseline"/>
                <w:lang w:val="en-US" w:eastAsia="zh-CN"/>
              </w:rPr>
            </w:pPr>
          </w:p>
        </w:tc>
        <w:tc>
          <w:tcPr>
            <w:tcW w:w="720" w:type="dxa"/>
            <w:vAlign w:val="center"/>
          </w:tcPr>
          <w:p w14:paraId="3A3D0EDB">
            <w:pPr>
              <w:jc w:val="center"/>
              <w:rPr>
                <w:rFonts w:hint="eastAsia" w:ascii="宋体" w:hAnsi="宋体" w:eastAsia="宋体" w:cs="宋体"/>
                <w:b w:val="0"/>
                <w:bCs w:val="0"/>
                <w:color w:val="auto"/>
                <w:sz w:val="21"/>
                <w:szCs w:val="21"/>
                <w:vertAlign w:val="baseline"/>
                <w:lang w:eastAsia="zh-CN"/>
              </w:rPr>
            </w:pPr>
          </w:p>
        </w:tc>
        <w:tc>
          <w:tcPr>
            <w:tcW w:w="990" w:type="dxa"/>
            <w:vAlign w:val="center"/>
          </w:tcPr>
          <w:p w14:paraId="19CBD3D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490"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05BC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3" w:type="dxa"/>
            <w:vAlign w:val="center"/>
          </w:tcPr>
          <w:p w14:paraId="5C565B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①</w:t>
            </w:r>
          </w:p>
        </w:tc>
        <w:tc>
          <w:tcPr>
            <w:tcW w:w="1936" w:type="dxa"/>
            <w:vAlign w:val="center"/>
          </w:tcPr>
          <w:p w14:paraId="23854919">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大车行走主动轮总成</w:t>
            </w:r>
          </w:p>
        </w:tc>
        <w:tc>
          <w:tcPr>
            <w:tcW w:w="2370" w:type="dxa"/>
            <w:vAlign w:val="center"/>
          </w:tcPr>
          <w:p w14:paraId="6C994080">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295*65</w:t>
            </w:r>
          </w:p>
        </w:tc>
        <w:tc>
          <w:tcPr>
            <w:tcW w:w="720" w:type="dxa"/>
            <w:vAlign w:val="center"/>
          </w:tcPr>
          <w:p w14:paraId="0E8A0DE5">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720" w:type="dxa"/>
            <w:vAlign w:val="center"/>
          </w:tcPr>
          <w:p w14:paraId="79E9CBFA">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990" w:type="dxa"/>
            <w:vAlign w:val="center"/>
          </w:tcPr>
          <w:p w14:paraId="7B10AA7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490" w:type="dxa"/>
            <w:vAlign w:val="center"/>
          </w:tcPr>
          <w:p w14:paraId="4B46BA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6983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53" w:type="dxa"/>
            <w:vAlign w:val="center"/>
          </w:tcPr>
          <w:p w14:paraId="3227118A">
            <w:pPr>
              <w:keepNext w:val="0"/>
              <w:keepLines w:val="0"/>
              <w:widowControl/>
              <w:suppressLineNumbers w:val="0"/>
              <w:jc w:val="center"/>
              <w:textAlignment w:val="center"/>
              <w:rPr>
                <w:rFonts w:hint="eastAsia" w:ascii="宋体" w:hAnsi="宋体" w:eastAsia="宋体" w:cs="宋体"/>
                <w:b/>
                <w:bCs/>
                <w:color w:val="auto"/>
                <w:sz w:val="21"/>
                <w:szCs w:val="21"/>
                <w:vertAlign w:val="baseline"/>
                <w:lang w:eastAsia="zh-CN"/>
              </w:rPr>
            </w:pPr>
            <w:r>
              <w:rPr>
                <w:rFonts w:hint="eastAsia" w:ascii="微软雅黑" w:hAnsi="微软雅黑" w:eastAsia="微软雅黑" w:cs="微软雅黑"/>
                <w:i w:val="0"/>
                <w:iCs w:val="0"/>
                <w:color w:val="000000"/>
                <w:kern w:val="0"/>
                <w:sz w:val="24"/>
                <w:szCs w:val="24"/>
                <w:u w:val="none"/>
                <w:lang w:val="en-US" w:eastAsia="zh-CN" w:bidi="ar"/>
              </w:rPr>
              <w:t>②</w:t>
            </w:r>
          </w:p>
        </w:tc>
        <w:tc>
          <w:tcPr>
            <w:tcW w:w="1936" w:type="dxa"/>
            <w:vAlign w:val="center"/>
          </w:tcPr>
          <w:p w14:paraId="3EC2D935">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大车行走变速箱</w:t>
            </w:r>
          </w:p>
        </w:tc>
        <w:tc>
          <w:tcPr>
            <w:tcW w:w="2370" w:type="dxa"/>
            <w:vAlign w:val="center"/>
          </w:tcPr>
          <w:p w14:paraId="384D00A2">
            <w:pPr>
              <w:jc w:val="center"/>
              <w:rPr>
                <w:rFonts w:hint="eastAsia" w:ascii="宋体" w:hAnsi="宋体" w:eastAsia="宋体" w:cs="宋体"/>
                <w:b w:val="0"/>
                <w:bCs w:val="0"/>
                <w:color w:val="auto"/>
                <w:sz w:val="21"/>
                <w:szCs w:val="21"/>
                <w:vertAlign w:val="baseline"/>
                <w:lang w:val="en-US" w:eastAsia="zh-CN"/>
              </w:rPr>
            </w:pPr>
          </w:p>
        </w:tc>
        <w:tc>
          <w:tcPr>
            <w:tcW w:w="720" w:type="dxa"/>
            <w:vAlign w:val="center"/>
          </w:tcPr>
          <w:p w14:paraId="55E5404D">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720" w:type="dxa"/>
            <w:vAlign w:val="center"/>
          </w:tcPr>
          <w:p w14:paraId="616E771F">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990" w:type="dxa"/>
            <w:vAlign w:val="center"/>
          </w:tcPr>
          <w:p w14:paraId="454FBD7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490" w:type="dxa"/>
            <w:vAlign w:val="center"/>
          </w:tcPr>
          <w:p w14:paraId="3B9FE0B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879"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1"/>
                <w:szCs w:val="21"/>
                <w:u w:val="none"/>
                <w:lang w:val="en-US" w:eastAsia="zh-CN" w:bidi="ar"/>
              </w:rPr>
              <w:t>注：以上大项中包含子项的大项内各子项必须报全，否则报价无效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29895"/>
      <w:bookmarkStart w:id="10" w:name="_Toc14196"/>
      <w:bookmarkStart w:id="11" w:name="_Toc3379577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w:t>
      </w:r>
      <w:r>
        <w:rPr>
          <w:rFonts w:ascii="仿宋" w:hAnsi="仿宋" w:eastAsia="仿宋" w:cs="仿宋"/>
          <w:i w:val="0"/>
          <w:iCs w:val="0"/>
          <w:caps w:val="0"/>
          <w:color w:val="000000"/>
          <w:spacing w:val="0"/>
          <w:sz w:val="32"/>
          <w:szCs w:val="32"/>
        </w:rPr>
        <w:t>该</w:t>
      </w:r>
      <w:r>
        <w:rPr>
          <w:rFonts w:hint="eastAsia" w:ascii="仿宋" w:hAnsi="仿宋" w:eastAsia="仿宋" w:cs="仿宋"/>
          <w:i w:val="0"/>
          <w:iCs w:val="0"/>
          <w:caps w:val="0"/>
          <w:color w:val="000000"/>
          <w:spacing w:val="0"/>
          <w:sz w:val="32"/>
          <w:szCs w:val="32"/>
          <w:lang w:val="en-US" w:eastAsia="zh-CN"/>
        </w:rPr>
        <w:t>类</w:t>
      </w:r>
      <w:r>
        <w:rPr>
          <w:rFonts w:ascii="仿宋" w:hAnsi="仿宋" w:eastAsia="仿宋" w:cs="仿宋"/>
          <w:i w:val="0"/>
          <w:iCs w:val="0"/>
          <w:caps w:val="0"/>
          <w:color w:val="000000"/>
          <w:spacing w:val="0"/>
          <w:sz w:val="32"/>
          <w:szCs w:val="32"/>
        </w:rPr>
        <w:t>设备</w:t>
      </w:r>
      <w:r>
        <w:rPr>
          <w:rFonts w:hint="eastAsia" w:ascii="仿宋" w:hAnsi="仿宋" w:eastAsia="仿宋" w:cs="仿宋"/>
          <w:i w:val="0"/>
          <w:iCs w:val="0"/>
          <w:caps w:val="0"/>
          <w:color w:val="000000"/>
          <w:spacing w:val="0"/>
          <w:sz w:val="32"/>
          <w:szCs w:val="32"/>
        </w:rPr>
        <w:t>属特种设备，</w:t>
      </w:r>
      <w:r>
        <w:rPr>
          <w:rFonts w:hint="eastAsia" w:ascii="仿宋" w:hAnsi="仿宋" w:eastAsia="仿宋" w:cs="仿宋"/>
          <w:i w:val="0"/>
          <w:iCs w:val="0"/>
          <w:caps w:val="0"/>
          <w:color w:val="000000"/>
          <w:spacing w:val="0"/>
          <w:sz w:val="32"/>
          <w:szCs w:val="32"/>
          <w:lang w:val="en-US" w:eastAsia="zh-CN"/>
        </w:rPr>
        <w:t>供货商</w:t>
      </w:r>
      <w:r>
        <w:rPr>
          <w:rFonts w:hint="eastAsia" w:ascii="仿宋" w:hAnsi="仿宋" w:eastAsia="仿宋" w:cs="仿宋"/>
          <w:i w:val="0"/>
          <w:iCs w:val="0"/>
          <w:caps w:val="0"/>
          <w:color w:val="000000"/>
          <w:spacing w:val="0"/>
          <w:sz w:val="32"/>
          <w:szCs w:val="32"/>
        </w:rPr>
        <w:t>需具有特种设备生产资质及安装资质等证明</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44974510"/>
      <w:bookmarkStart w:id="13" w:name="_Toc369531529"/>
      <w:bookmarkStart w:id="14" w:name="_Toc361508598"/>
      <w:bookmarkStart w:id="15" w:name="_Toc152045542"/>
      <w:bookmarkStart w:id="16" w:name="_Toc25772"/>
      <w:bookmarkStart w:id="17" w:name="_Toc247513966"/>
      <w:bookmarkStart w:id="18" w:name="_Toc247527567"/>
      <w:bookmarkStart w:id="19" w:name="_Toc352691486"/>
      <w:bookmarkStart w:id="20" w:name="_Toc152042318"/>
      <w:bookmarkStart w:id="21" w:name="_Toc384308223"/>
      <w:bookmarkStart w:id="22" w:name="_Toc30083496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5242"/>
      <w:bookmarkStart w:id="24" w:name="_Toc352691487"/>
      <w:bookmarkStart w:id="25" w:name="_Toc152042319"/>
      <w:bookmarkStart w:id="26" w:name="_Toc152045543"/>
      <w:bookmarkStart w:id="27" w:name="_Toc247527568"/>
      <w:bookmarkStart w:id="28" w:name="_Toc361508599"/>
      <w:bookmarkStart w:id="29" w:name="_Toc369531530"/>
      <w:bookmarkStart w:id="30" w:name="_Toc300834964"/>
      <w:bookmarkStart w:id="31" w:name="_Toc247513967"/>
      <w:bookmarkStart w:id="32" w:name="_Toc144974511"/>
      <w:bookmarkStart w:id="33" w:name="_Toc38430822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b/>
          <w:bCs/>
          <w:color w:val="auto"/>
          <w:sz w:val="32"/>
          <w:szCs w:val="32"/>
          <w:lang w:val="en-US" w:eastAsia="zh-CN"/>
        </w:rPr>
        <w:t>贰仟</w:t>
      </w:r>
      <w:r>
        <w:rPr>
          <w:rFonts w:hint="eastAsia" w:ascii="仿宋" w:hAnsi="仿宋" w:eastAsia="仿宋" w:cs="仿宋"/>
          <w:color w:val="auto"/>
          <w:sz w:val="32"/>
          <w:szCs w:val="32"/>
          <w:lang w:val="en-US" w:eastAsia="zh-CN"/>
        </w:rPr>
        <w:t>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29025"/>
      <w:bookmarkStart w:id="36" w:name="_Toc369531533"/>
      <w:bookmarkStart w:id="37" w:name="_Toc361508602"/>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00834967"/>
      <w:bookmarkStart w:id="40" w:name="_Toc361508603"/>
      <w:bookmarkStart w:id="41" w:name="_Toc144974514"/>
      <w:bookmarkStart w:id="42" w:name="_Toc352691491"/>
      <w:bookmarkStart w:id="43" w:name="_Toc369531534"/>
      <w:bookmarkStart w:id="44" w:name="_Toc384308228"/>
      <w:bookmarkStart w:id="45" w:name="_Toc152045546"/>
      <w:bookmarkStart w:id="46" w:name="_Toc152042322"/>
      <w:bookmarkStart w:id="47" w:name="_Toc14751"/>
      <w:bookmarkStart w:id="48" w:name="_Toc247513970"/>
      <w:bookmarkStart w:id="49" w:name="_Toc24752757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9531535"/>
      <w:bookmarkStart w:id="51" w:name="_Toc247513971"/>
      <w:bookmarkStart w:id="52" w:name="_Toc144974515"/>
      <w:bookmarkStart w:id="53" w:name="_Toc152042323"/>
      <w:bookmarkStart w:id="54" w:name="_Toc247527572"/>
      <w:bookmarkStart w:id="55" w:name="_Toc384308229"/>
      <w:bookmarkStart w:id="56" w:name="_Toc17952"/>
      <w:bookmarkStart w:id="57" w:name="_Toc152045547"/>
      <w:bookmarkStart w:id="58" w:name="_Toc300834968"/>
      <w:bookmarkStart w:id="59" w:name="_Toc361508604"/>
      <w:bookmarkStart w:id="60" w:name="_Toc35269149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24514"/>
      <w:bookmarkStart w:id="63" w:name="_Toc21871"/>
      <w:bookmarkStart w:id="64"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7月 31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7月31日14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或扫描件</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52042380"/>
      <w:bookmarkStart w:id="66" w:name="_Toc144974570"/>
      <w:bookmarkStart w:id="67" w:name="_Toc152045603"/>
      <w:bookmarkStart w:id="68" w:name="_Toc369531582"/>
      <w:bookmarkStart w:id="69" w:name="_Toc247514027"/>
      <w:bookmarkStart w:id="70" w:name="_Toc247527628"/>
      <w:bookmarkStart w:id="71" w:name="_Toc384308277"/>
      <w:bookmarkStart w:id="72" w:name="_Toc300835013"/>
      <w:bookmarkStart w:id="73" w:name="_Toc2907"/>
      <w:bookmarkStart w:id="74" w:name="_Toc361508651"/>
      <w:bookmarkStart w:id="75" w:name="_Toc35269153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13563"/>
      <w:bookmarkStart w:id="78" w:name="_Toc16955"/>
      <w:bookmarkStart w:id="79" w:name="_Toc3379583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795836"/>
      <w:bookmarkStart w:id="82" w:name="_Toc32669"/>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3795808"/>
      <w:bookmarkStart w:id="88" w:name="_Toc16094"/>
      <w:bookmarkStart w:id="89" w:name="_Toc21093"/>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7018"/>
      <w:bookmarkStart w:id="93" w:name="_Toc19079"/>
      <w:bookmarkStart w:id="94" w:name="_Toc1037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52691505"/>
      <w:bookmarkStart w:id="96" w:name="_Toc144974529"/>
      <w:bookmarkStart w:id="97" w:name="_Toc300834982"/>
      <w:bookmarkStart w:id="98" w:name="_Toc152042337"/>
      <w:bookmarkStart w:id="99" w:name="_Toc384308243"/>
      <w:bookmarkStart w:id="100" w:name="_Toc152045561"/>
      <w:bookmarkStart w:id="101" w:name="_Toc247527586"/>
      <w:bookmarkStart w:id="102" w:name="_Toc361508618"/>
      <w:bookmarkStart w:id="103" w:name="_Toc30095"/>
      <w:bookmarkStart w:id="104" w:name="_Toc247513985"/>
      <w:bookmarkStart w:id="105" w:name="_Toc369531549"/>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28756"/>
      <w:bookmarkStart w:id="108" w:name="_Toc21648"/>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24665"/>
      <w:bookmarkStart w:id="112" w:name="_Toc3379581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10813"/>
      <w:bookmarkStart w:id="116" w:name="_Toc31681"/>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69531550"/>
      <w:bookmarkStart w:id="120" w:name="_Toc361508619"/>
      <w:bookmarkStart w:id="121" w:name="_Toc384308244"/>
      <w:bookmarkStart w:id="122" w:name="_Toc300834983"/>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21613"/>
      <w:bookmarkStart w:id="125" w:name="_Toc4342"/>
      <w:bookmarkStart w:id="126" w:name="_Toc30705"/>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33795814"/>
      <w:bookmarkStart w:id="130" w:name="_Toc11183"/>
      <w:bookmarkStart w:id="131"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13988"/>
      <w:bookmarkStart w:id="133" w:name="_Toc152045564"/>
      <w:bookmarkStart w:id="134" w:name="_Toc247527589"/>
      <w:bookmarkStart w:id="135" w:name="_Toc369531553"/>
      <w:bookmarkStart w:id="136" w:name="_Toc352691509"/>
      <w:bookmarkStart w:id="137" w:name="_Toc361508622"/>
      <w:bookmarkStart w:id="138" w:name="_Toc152042340"/>
      <w:bookmarkStart w:id="139" w:name="_Toc144974532"/>
      <w:bookmarkStart w:id="140" w:name="_Toc300834986"/>
      <w:bookmarkStart w:id="141" w:name="_Toc384308247"/>
      <w:bookmarkStart w:id="142" w:name="_Toc4656"/>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00834987"/>
      <w:bookmarkStart w:id="144" w:name="_Toc369531554"/>
      <w:bookmarkStart w:id="145" w:name="_Toc361508623"/>
      <w:bookmarkStart w:id="146" w:name="_Toc152042341"/>
      <w:bookmarkStart w:id="147" w:name="_Toc247513989"/>
      <w:bookmarkStart w:id="148" w:name="_Toc144974533"/>
      <w:bookmarkStart w:id="149" w:name="_Toc384308248"/>
      <w:bookmarkStart w:id="150" w:name="_Toc18247"/>
      <w:bookmarkStart w:id="151" w:name="_Toc152045565"/>
      <w:bookmarkStart w:id="152" w:name="_Toc352691510"/>
      <w:bookmarkStart w:id="153" w:name="_Toc24752759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152042344"/>
      <w:bookmarkStart w:id="158" w:name="_Toc144974536"/>
      <w:bookmarkStart w:id="159" w:name="_Toc247527593"/>
      <w:bookmarkStart w:id="160" w:name="_Toc300834991"/>
      <w:bookmarkStart w:id="161" w:name="_Toc152045568"/>
      <w:bookmarkStart w:id="162" w:name="_Toc247513992"/>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13644"/>
      <w:bookmarkStart w:id="167" w:name="_Toc384308253"/>
      <w:bookmarkStart w:id="168" w:name="_Toc352691515"/>
      <w:bookmarkStart w:id="169" w:name="_Toc369531559"/>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18070"/>
      <w:bookmarkStart w:id="173" w:name="_Toc22294"/>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45CB508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2000F90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0829414">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C3FEAD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FAFF84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19BA416E">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6BBC6EC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2025年07月28日</w:t>
      </w:r>
    </w:p>
    <w:p w14:paraId="0913D8DC">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262163BF">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030D7E16">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474D4F9A">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4363837">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XB20250728-03</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8月机动车间起重设备配件</w:t>
      </w:r>
      <w:r>
        <w:rPr>
          <w:rStyle w:val="12"/>
          <w:rFonts w:hint="eastAsia" w:ascii="黑体" w:hAnsi="黑体" w:eastAsia="黑体" w:cs="黑体"/>
          <w:b/>
          <w:bCs w:val="0"/>
          <w:i w:val="0"/>
          <w:iCs w:val="0"/>
          <w:caps w:val="0"/>
          <w:color w:val="000000"/>
          <w:spacing w:val="0"/>
          <w:sz w:val="44"/>
          <w:szCs w:val="44"/>
          <w:lang w:val="en-US" w:eastAsia="zh-CN"/>
        </w:rPr>
        <w:t>采购项目</w:t>
      </w:r>
      <w:r>
        <w:rPr>
          <w:rFonts w:hint="eastAsia" w:ascii="黑体" w:hAnsi="黑体" w:eastAsia="黑体" w:cs="黑体"/>
          <w:b/>
          <w:bCs/>
          <w:color w:val="auto"/>
          <w:sz w:val="44"/>
          <w:szCs w:val="44"/>
          <w:lang w:val="en-US" w:eastAsia="zh-CN"/>
        </w:rPr>
        <w:t>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52691662"/>
      <w:bookmarkStart w:id="183" w:name="_Toc369531698"/>
      <w:bookmarkStart w:id="184"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14248"/>
      <w:bookmarkStart w:id="186" w:name="_Toc300835211"/>
      <w:bookmarkStart w:id="187" w:name="_Toc144974858"/>
      <w:bookmarkStart w:id="188" w:name="_Toc384308377"/>
      <w:bookmarkStart w:id="189" w:name="_Toc369531699"/>
      <w:bookmarkStart w:id="190" w:name="_Toc247527829"/>
      <w:bookmarkStart w:id="191" w:name="_Toc352691663"/>
      <w:bookmarkStart w:id="192" w:name="_Toc361508754"/>
      <w:bookmarkStart w:id="193" w:name="_Toc152045789"/>
      <w:bookmarkStart w:id="194" w:name="_Toc152042578"/>
      <w:bookmarkStart w:id="195" w:name="_Toc15573"/>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2BABA12D">
      <w:pPr>
        <w:rPr>
          <w:rFonts w:hint="eastAsia" w:ascii="黑体" w:hAnsi="黑体" w:cs="黑体"/>
          <w:b/>
          <w:bCs/>
          <w:color w:val="auto"/>
          <w:kern w:val="2"/>
          <w:sz w:val="36"/>
          <w:szCs w:val="36"/>
          <w:lang w:val="en-US" w:eastAsia="zh-CN" w:bidi="ar-SA"/>
        </w:rPr>
      </w:pPr>
      <w:r>
        <w:rPr>
          <w:rFonts w:hint="eastAsia" w:ascii="仿宋" w:hAnsi="仿宋" w:eastAsia="仿宋" w:cs="仿宋"/>
          <w:b/>
          <w:bCs/>
          <w:color w:val="auto"/>
          <w:sz w:val="32"/>
          <w:szCs w:val="32"/>
          <w:lang w:val="en-US" w:eastAsia="zh-CN"/>
        </w:rPr>
        <w:t>（</w:t>
      </w:r>
      <w:r>
        <w:rPr>
          <w:rStyle w:val="12"/>
          <w:rFonts w:hint="eastAsia" w:ascii="方正小标宋简体" w:hAnsi="方正小标宋简体" w:eastAsia="方正小标宋简体" w:cs="方正小标宋简体"/>
          <w:b/>
          <w:bCs w:val="0"/>
          <w:i w:val="0"/>
          <w:iCs w:val="0"/>
          <w:caps w:val="0"/>
          <w:color w:val="000000"/>
          <w:spacing w:val="0"/>
          <w:sz w:val="30"/>
          <w:szCs w:val="30"/>
          <w:lang w:val="en-US" w:eastAsia="zh-CN"/>
        </w:rPr>
        <w:t>2025年</w:t>
      </w:r>
      <w:r>
        <w:rPr>
          <w:rFonts w:hint="eastAsia" w:ascii="宋体" w:hAnsi="宋体" w:eastAsia="宋体" w:cs="宋体"/>
          <w:b/>
          <w:bCs/>
          <w:color w:val="auto"/>
          <w:sz w:val="30"/>
          <w:szCs w:val="30"/>
          <w:highlight w:val="none"/>
          <w:lang w:val="en-US" w:eastAsia="zh-CN"/>
        </w:rPr>
        <w:t>8月机动车间起重设备配件</w:t>
      </w:r>
      <w:r>
        <w:rPr>
          <w:rStyle w:val="12"/>
          <w:rFonts w:hint="eastAsia" w:ascii="方正小标宋简体" w:hAnsi="方正小标宋简体" w:eastAsia="方正小标宋简体" w:cs="方正小标宋简体"/>
          <w:b/>
          <w:bCs w:val="0"/>
          <w:i w:val="0"/>
          <w:iCs w:val="0"/>
          <w:caps w:val="0"/>
          <w:color w:val="000000"/>
          <w:spacing w:val="0"/>
          <w:sz w:val="30"/>
          <w:szCs w:val="30"/>
          <w:lang w:val="en-US" w:eastAsia="zh-CN"/>
        </w:rPr>
        <w:t>采购项目</w:t>
      </w:r>
      <w:r>
        <w:rPr>
          <w:rFonts w:hint="eastAsia" w:ascii="仿宋" w:hAnsi="仿宋" w:eastAsia="仿宋" w:cs="仿宋"/>
          <w:b/>
          <w:bCs/>
          <w:color w:val="auto"/>
          <w:sz w:val="32"/>
          <w:szCs w:val="32"/>
          <w:lang w:val="en-US" w:eastAsia="zh-CN"/>
        </w:rPr>
        <w:t>）</w:t>
      </w:r>
    </w:p>
    <w:tbl>
      <w:tblPr>
        <w:tblStyle w:val="10"/>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936"/>
        <w:gridCol w:w="2370"/>
        <w:gridCol w:w="720"/>
        <w:gridCol w:w="720"/>
        <w:gridCol w:w="832"/>
        <w:gridCol w:w="870"/>
        <w:gridCol w:w="870"/>
      </w:tblGrid>
      <w:tr w14:paraId="2B7F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53" w:type="dxa"/>
            <w:vAlign w:val="center"/>
          </w:tcPr>
          <w:p w14:paraId="0B630CE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936" w:type="dxa"/>
            <w:vAlign w:val="center"/>
          </w:tcPr>
          <w:p w14:paraId="3B4D8A29">
            <w:pPr>
              <w:keepNext w:val="0"/>
              <w:keepLines w:val="0"/>
              <w:pageBreakBefore w:val="0"/>
              <w:widowControl w:val="0"/>
              <w:kinsoku/>
              <w:wordWrap/>
              <w:overflowPunct/>
              <w:topLinePunct w:val="0"/>
              <w:autoSpaceDE/>
              <w:autoSpaceDN/>
              <w:bidi w:val="0"/>
              <w:adjustRightInd/>
              <w:snapToGrid/>
              <w:spacing w:beforeLines="0" w:afterLines="0" w:line="380" w:lineRule="exact"/>
              <w:ind w:firstLine="240" w:firstLineChars="100"/>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370" w:type="dxa"/>
            <w:vAlign w:val="center"/>
          </w:tcPr>
          <w:p w14:paraId="2FDCEE0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20" w:type="dxa"/>
            <w:vAlign w:val="center"/>
          </w:tcPr>
          <w:p w14:paraId="23F9E65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720" w:type="dxa"/>
            <w:vAlign w:val="center"/>
          </w:tcPr>
          <w:p w14:paraId="3C25E4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32" w:type="dxa"/>
            <w:vAlign w:val="center"/>
          </w:tcPr>
          <w:p w14:paraId="1F59B74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870" w:type="dxa"/>
            <w:vAlign w:val="center"/>
          </w:tcPr>
          <w:p w14:paraId="51B7029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870" w:type="dxa"/>
            <w:vAlign w:val="center"/>
          </w:tcPr>
          <w:p w14:paraId="7F8E70A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18A2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53" w:type="dxa"/>
            <w:vAlign w:val="center"/>
          </w:tcPr>
          <w:p w14:paraId="71AFBF6A">
            <w:pPr>
              <w:keepNext w:val="0"/>
              <w:keepLines w:val="0"/>
              <w:widowControl/>
              <w:suppressLineNumbers w:val="0"/>
              <w:jc w:val="center"/>
              <w:textAlignment w:val="center"/>
              <w:rPr>
                <w:rFonts w:hint="eastAsia" w:ascii="宋体" w:hAnsi="宋体" w:eastAsia="宋体" w:cs="宋体"/>
                <w:b/>
                <w:bCs/>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1</w:t>
            </w:r>
          </w:p>
        </w:tc>
        <w:tc>
          <w:tcPr>
            <w:tcW w:w="1936" w:type="dxa"/>
            <w:vAlign w:val="center"/>
          </w:tcPr>
          <w:p w14:paraId="441D7CD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单梁行车配件</w:t>
            </w:r>
          </w:p>
        </w:tc>
        <w:tc>
          <w:tcPr>
            <w:tcW w:w="2370" w:type="dxa"/>
            <w:vAlign w:val="center"/>
          </w:tcPr>
          <w:p w14:paraId="661797BA">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5T(河南中原)</w:t>
            </w:r>
          </w:p>
        </w:tc>
        <w:tc>
          <w:tcPr>
            <w:tcW w:w="720" w:type="dxa"/>
            <w:vAlign w:val="center"/>
          </w:tcPr>
          <w:p w14:paraId="2F55FB7A">
            <w:pPr>
              <w:jc w:val="center"/>
              <w:rPr>
                <w:rFonts w:hint="eastAsia" w:ascii="宋体" w:hAnsi="宋体" w:eastAsia="宋体" w:cs="宋体"/>
                <w:color w:val="auto"/>
                <w:sz w:val="21"/>
                <w:szCs w:val="21"/>
                <w:vertAlign w:val="baseline"/>
                <w:lang w:val="en-US" w:eastAsia="zh-CN"/>
              </w:rPr>
            </w:pPr>
          </w:p>
        </w:tc>
        <w:tc>
          <w:tcPr>
            <w:tcW w:w="720" w:type="dxa"/>
            <w:vAlign w:val="center"/>
          </w:tcPr>
          <w:p w14:paraId="032903F3">
            <w:pPr>
              <w:jc w:val="center"/>
              <w:rPr>
                <w:rFonts w:hint="eastAsia" w:ascii="宋体" w:hAnsi="宋体" w:eastAsia="宋体" w:cs="宋体"/>
                <w:color w:val="auto"/>
                <w:sz w:val="21"/>
                <w:szCs w:val="21"/>
                <w:vertAlign w:val="baseline"/>
                <w:lang w:eastAsia="zh-CN"/>
              </w:rPr>
            </w:pPr>
          </w:p>
        </w:tc>
        <w:tc>
          <w:tcPr>
            <w:tcW w:w="832" w:type="dxa"/>
            <w:vAlign w:val="center"/>
          </w:tcPr>
          <w:p w14:paraId="3B94337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3A7CF49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29FD63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3656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53" w:type="dxa"/>
            <w:vAlign w:val="center"/>
          </w:tcPr>
          <w:p w14:paraId="5B96CF6D">
            <w:pPr>
              <w:keepNext w:val="0"/>
              <w:keepLines w:val="0"/>
              <w:widowControl/>
              <w:suppressLineNumbers w:val="0"/>
              <w:jc w:val="center"/>
              <w:textAlignment w:val="center"/>
              <w:rPr>
                <w:rFonts w:hint="eastAsia" w:ascii="宋体" w:hAnsi="宋体" w:eastAsia="宋体" w:cs="宋体"/>
                <w:b/>
                <w:bCs/>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①</w:t>
            </w:r>
          </w:p>
        </w:tc>
        <w:tc>
          <w:tcPr>
            <w:tcW w:w="1936" w:type="dxa"/>
            <w:vAlign w:val="center"/>
          </w:tcPr>
          <w:p w14:paraId="242E85F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2"/>
                <w:szCs w:val="22"/>
                <w:u w:val="none"/>
                <w:lang w:val="en-US" w:eastAsia="zh-CN" w:bidi="ar"/>
              </w:rPr>
              <w:t>大车行走主动轮总成</w:t>
            </w:r>
          </w:p>
        </w:tc>
        <w:tc>
          <w:tcPr>
            <w:tcW w:w="2370" w:type="dxa"/>
            <w:vAlign w:val="center"/>
          </w:tcPr>
          <w:p w14:paraId="300ABAA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295*65</w:t>
            </w:r>
          </w:p>
        </w:tc>
        <w:tc>
          <w:tcPr>
            <w:tcW w:w="720" w:type="dxa"/>
            <w:vAlign w:val="center"/>
          </w:tcPr>
          <w:p w14:paraId="6310DA72">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720" w:type="dxa"/>
            <w:vAlign w:val="center"/>
          </w:tcPr>
          <w:p w14:paraId="33FADFA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832" w:type="dxa"/>
            <w:vAlign w:val="center"/>
          </w:tcPr>
          <w:p w14:paraId="5BA1616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729C98F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7EF3376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0B4B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53" w:type="dxa"/>
            <w:vAlign w:val="center"/>
          </w:tcPr>
          <w:p w14:paraId="396C729A">
            <w:pPr>
              <w:keepNext w:val="0"/>
              <w:keepLines w:val="0"/>
              <w:widowControl/>
              <w:suppressLineNumbers w:val="0"/>
              <w:jc w:val="center"/>
              <w:textAlignment w:val="center"/>
              <w:rPr>
                <w:rFonts w:hint="eastAsia" w:ascii="宋体" w:hAnsi="宋体" w:eastAsia="宋体" w:cs="宋体"/>
                <w:b/>
                <w:bCs/>
                <w:color w:val="auto"/>
                <w:sz w:val="21"/>
                <w:szCs w:val="21"/>
                <w:vertAlign w:val="baseline"/>
                <w:lang w:eastAsia="zh-CN"/>
              </w:rPr>
            </w:pPr>
            <w:r>
              <w:rPr>
                <w:rFonts w:hint="eastAsia" w:ascii="微软雅黑" w:hAnsi="微软雅黑" w:eastAsia="微软雅黑" w:cs="微软雅黑"/>
                <w:i w:val="0"/>
                <w:iCs w:val="0"/>
                <w:color w:val="000000"/>
                <w:kern w:val="0"/>
                <w:sz w:val="24"/>
                <w:szCs w:val="24"/>
                <w:u w:val="none"/>
                <w:lang w:val="en-US" w:eastAsia="zh-CN" w:bidi="ar"/>
              </w:rPr>
              <w:t>②</w:t>
            </w:r>
          </w:p>
        </w:tc>
        <w:tc>
          <w:tcPr>
            <w:tcW w:w="1936" w:type="dxa"/>
            <w:vAlign w:val="center"/>
          </w:tcPr>
          <w:p w14:paraId="27DA232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大车行走变速箱</w:t>
            </w:r>
          </w:p>
        </w:tc>
        <w:tc>
          <w:tcPr>
            <w:tcW w:w="2370" w:type="dxa"/>
            <w:vAlign w:val="center"/>
          </w:tcPr>
          <w:p w14:paraId="3E6BB1EA">
            <w:pPr>
              <w:jc w:val="center"/>
              <w:rPr>
                <w:rFonts w:hint="eastAsia" w:ascii="宋体" w:hAnsi="宋体" w:eastAsia="宋体" w:cs="宋体"/>
                <w:color w:val="auto"/>
                <w:sz w:val="21"/>
                <w:szCs w:val="21"/>
                <w:vertAlign w:val="baseline"/>
                <w:lang w:val="en-US" w:eastAsia="zh-CN"/>
              </w:rPr>
            </w:pPr>
          </w:p>
        </w:tc>
        <w:tc>
          <w:tcPr>
            <w:tcW w:w="720" w:type="dxa"/>
            <w:vAlign w:val="center"/>
          </w:tcPr>
          <w:p w14:paraId="4D97EC4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720" w:type="dxa"/>
            <w:vAlign w:val="center"/>
          </w:tcPr>
          <w:p w14:paraId="7D69BE4A">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832" w:type="dxa"/>
            <w:vAlign w:val="center"/>
          </w:tcPr>
          <w:p w14:paraId="51D6D1D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7CBE45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0A836A4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35C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971" w:type="dxa"/>
            <w:gridSpan w:val="8"/>
            <w:vAlign w:val="center"/>
          </w:tcPr>
          <w:p w14:paraId="26528C06">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eastAsia" w:ascii="宋体" w:hAnsi="宋体" w:eastAsia="宋体" w:cs="宋体"/>
                <w:i w:val="0"/>
                <w:iCs w:val="0"/>
                <w:color w:val="000000"/>
                <w:kern w:val="0"/>
                <w:sz w:val="21"/>
                <w:szCs w:val="21"/>
                <w:u w:val="none"/>
                <w:lang w:val="en-US" w:eastAsia="zh-CN" w:bidi="ar"/>
              </w:rPr>
            </w:pPr>
            <w:bookmarkStart w:id="207" w:name="_GoBack"/>
            <w:bookmarkEnd w:id="207"/>
            <w:r>
              <w:rPr>
                <w:rFonts w:hint="eastAsia" w:ascii="宋体" w:hAnsi="宋体" w:eastAsia="宋体" w:cs="宋体"/>
                <w:i w:val="0"/>
                <w:iCs w:val="0"/>
                <w:color w:val="000000"/>
                <w:kern w:val="0"/>
                <w:sz w:val="21"/>
                <w:szCs w:val="21"/>
                <w:u w:val="none"/>
                <w:lang w:val="en-US" w:eastAsia="zh-CN" w:bidi="ar"/>
              </w:rPr>
              <w:t>注：以上大项中包含子项的大项内各子项必须报全，否则报价无效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71975A26">
      <w:pPr>
        <w:pStyle w:val="3"/>
        <w:spacing w:after="0"/>
        <w:ind w:firstLine="3313" w:firstLineChars="1100"/>
        <w:jc w:val="both"/>
        <w:rPr>
          <w:rFonts w:hint="eastAsia" w:ascii="宋体" w:hAnsi="宋体" w:eastAsia="宋体" w:cs="宋体"/>
          <w:b/>
          <w:bCs w:val="0"/>
          <w:color w:val="auto"/>
          <w:kern w:val="0"/>
          <w:sz w:val="30"/>
          <w:szCs w:val="30"/>
          <w:lang w:val="en-US" w:eastAsia="zh-CN"/>
        </w:rPr>
      </w:pPr>
    </w:p>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p>
    <w:p w14:paraId="66003217">
      <w:pPr>
        <w:pStyle w:val="3"/>
        <w:spacing w:after="0"/>
        <w:ind w:firstLine="3313" w:firstLineChars="1100"/>
        <w:jc w:val="both"/>
        <w:rPr>
          <w:rFonts w:hint="eastAsia" w:ascii="Times New Roman" w:hAnsi="Times New Roman"/>
          <w:color w:val="auto"/>
          <w:kern w:val="0"/>
          <w:lang w:val="en-US" w:eastAsia="zh-CN"/>
        </w:rPr>
      </w:pPr>
      <w:r>
        <w:rPr>
          <w:rFonts w:hint="eastAsia" w:ascii="宋体" w:hAnsi="宋体" w:eastAsia="宋体" w:cs="宋体"/>
          <w:b/>
          <w:bCs w:val="0"/>
          <w:color w:val="auto"/>
          <w:kern w:val="0"/>
          <w:sz w:val="30"/>
          <w:szCs w:val="30"/>
          <w:lang w:val="en-US" w:eastAsia="zh-CN"/>
        </w:rPr>
        <w:t>报价日期：   年   月   日</w:t>
      </w:r>
    </w:p>
    <w:p w14:paraId="5B0BB40C">
      <w:pPr>
        <w:pStyle w:val="3"/>
        <w:spacing w:after="0"/>
        <w:ind w:firstLine="643" w:firstLineChars="20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478BFD-309C-44C1-8125-7BF8051EC5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B6D91844-E4CA-4087-A3D6-A9D8AB359F03}"/>
  </w:font>
  <w:font w:name="方正小标宋简体">
    <w:panose1 w:val="02000000000000000000"/>
    <w:charset w:val="86"/>
    <w:family w:val="auto"/>
    <w:pitch w:val="default"/>
    <w:sig w:usb0="00000001" w:usb1="08000000" w:usb2="00000000" w:usb3="00000000" w:csb0="00040000" w:csb1="00000000"/>
    <w:embedRegular r:id="rId3" w:fontKey="{EDAE09EA-621F-45CD-91B2-C8F13C758A0B}"/>
  </w:font>
  <w:font w:name="微软雅黑">
    <w:panose1 w:val="020B0503020204020204"/>
    <w:charset w:val="86"/>
    <w:family w:val="auto"/>
    <w:pitch w:val="default"/>
    <w:sig w:usb0="80000287" w:usb1="2ACF3C50" w:usb2="00000016" w:usb3="00000000" w:csb0="0004001F" w:csb1="00000000"/>
    <w:embedRegular r:id="rId4" w:fontKey="{5CB5B410-7E01-4277-9626-9177FCB55B9E}"/>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0CE0EE9"/>
    <w:rsid w:val="01251650"/>
    <w:rsid w:val="016D6AC7"/>
    <w:rsid w:val="01804A4C"/>
    <w:rsid w:val="01A67659"/>
    <w:rsid w:val="023E2922"/>
    <w:rsid w:val="026A1189"/>
    <w:rsid w:val="036F23A1"/>
    <w:rsid w:val="044B6C77"/>
    <w:rsid w:val="051379D8"/>
    <w:rsid w:val="05BE40FB"/>
    <w:rsid w:val="06141C07"/>
    <w:rsid w:val="06A74829"/>
    <w:rsid w:val="06AE5BB8"/>
    <w:rsid w:val="076A5F83"/>
    <w:rsid w:val="07720B9B"/>
    <w:rsid w:val="08073094"/>
    <w:rsid w:val="088E3002"/>
    <w:rsid w:val="092108C3"/>
    <w:rsid w:val="09E90FF4"/>
    <w:rsid w:val="0AA3355A"/>
    <w:rsid w:val="0D1B53C2"/>
    <w:rsid w:val="0DC77F1E"/>
    <w:rsid w:val="0F751969"/>
    <w:rsid w:val="102F1EF5"/>
    <w:rsid w:val="10A122E9"/>
    <w:rsid w:val="114161E7"/>
    <w:rsid w:val="118A0A36"/>
    <w:rsid w:val="130628D8"/>
    <w:rsid w:val="14F90946"/>
    <w:rsid w:val="14FD19B0"/>
    <w:rsid w:val="15350822"/>
    <w:rsid w:val="16C3120C"/>
    <w:rsid w:val="17602EFE"/>
    <w:rsid w:val="17725CE9"/>
    <w:rsid w:val="17F453F5"/>
    <w:rsid w:val="18BC4FC3"/>
    <w:rsid w:val="19537248"/>
    <w:rsid w:val="19B65298"/>
    <w:rsid w:val="19BF0744"/>
    <w:rsid w:val="19BF485E"/>
    <w:rsid w:val="19DB2D10"/>
    <w:rsid w:val="19EF056A"/>
    <w:rsid w:val="1AE651FA"/>
    <w:rsid w:val="1B177D78"/>
    <w:rsid w:val="1B9238A2"/>
    <w:rsid w:val="1D061E52"/>
    <w:rsid w:val="1D642111"/>
    <w:rsid w:val="1DA8115B"/>
    <w:rsid w:val="1DB27CC5"/>
    <w:rsid w:val="1E34479D"/>
    <w:rsid w:val="1F230344"/>
    <w:rsid w:val="207E073E"/>
    <w:rsid w:val="21262468"/>
    <w:rsid w:val="21834158"/>
    <w:rsid w:val="21E96E3C"/>
    <w:rsid w:val="22147AEB"/>
    <w:rsid w:val="22F5715A"/>
    <w:rsid w:val="241430A6"/>
    <w:rsid w:val="244119C2"/>
    <w:rsid w:val="2452597D"/>
    <w:rsid w:val="2530507E"/>
    <w:rsid w:val="262301AE"/>
    <w:rsid w:val="264E00B0"/>
    <w:rsid w:val="2874370A"/>
    <w:rsid w:val="28CF16D9"/>
    <w:rsid w:val="297D7484"/>
    <w:rsid w:val="2A181417"/>
    <w:rsid w:val="2A2E0C3A"/>
    <w:rsid w:val="2A570191"/>
    <w:rsid w:val="2B14398C"/>
    <w:rsid w:val="2CDE0C6B"/>
    <w:rsid w:val="2D0D0FDB"/>
    <w:rsid w:val="2DE05E9B"/>
    <w:rsid w:val="2DF65CCA"/>
    <w:rsid w:val="2E033918"/>
    <w:rsid w:val="2F223688"/>
    <w:rsid w:val="306D5DBA"/>
    <w:rsid w:val="31576CC8"/>
    <w:rsid w:val="31832E12"/>
    <w:rsid w:val="33260700"/>
    <w:rsid w:val="333C7F24"/>
    <w:rsid w:val="333D3C9C"/>
    <w:rsid w:val="339B5162"/>
    <w:rsid w:val="34741452"/>
    <w:rsid w:val="34DF16EF"/>
    <w:rsid w:val="358E6037"/>
    <w:rsid w:val="35FE5964"/>
    <w:rsid w:val="369E0F69"/>
    <w:rsid w:val="37991DE9"/>
    <w:rsid w:val="38C369F1"/>
    <w:rsid w:val="38D66725"/>
    <w:rsid w:val="398D62E7"/>
    <w:rsid w:val="39974106"/>
    <w:rsid w:val="3A3A65D2"/>
    <w:rsid w:val="3A561988"/>
    <w:rsid w:val="3B3278E1"/>
    <w:rsid w:val="3B3C308E"/>
    <w:rsid w:val="3B7A783B"/>
    <w:rsid w:val="3BFF184D"/>
    <w:rsid w:val="3C3420E0"/>
    <w:rsid w:val="3CB63F34"/>
    <w:rsid w:val="3CFB6595"/>
    <w:rsid w:val="3CFD6BB7"/>
    <w:rsid w:val="3D7C3BC4"/>
    <w:rsid w:val="3E3C01FF"/>
    <w:rsid w:val="3F177A97"/>
    <w:rsid w:val="3F5220BF"/>
    <w:rsid w:val="3F670284"/>
    <w:rsid w:val="405A4224"/>
    <w:rsid w:val="40EE3E7E"/>
    <w:rsid w:val="412D2874"/>
    <w:rsid w:val="427A5715"/>
    <w:rsid w:val="433C5D1E"/>
    <w:rsid w:val="435C016E"/>
    <w:rsid w:val="44047066"/>
    <w:rsid w:val="44107006"/>
    <w:rsid w:val="44641089"/>
    <w:rsid w:val="44920CB0"/>
    <w:rsid w:val="45726E52"/>
    <w:rsid w:val="46032019"/>
    <w:rsid w:val="460F14C8"/>
    <w:rsid w:val="46450513"/>
    <w:rsid w:val="46637C62"/>
    <w:rsid w:val="47C35B26"/>
    <w:rsid w:val="49165DA6"/>
    <w:rsid w:val="498126DD"/>
    <w:rsid w:val="4B2B2900"/>
    <w:rsid w:val="4B896DF6"/>
    <w:rsid w:val="4CB27A82"/>
    <w:rsid w:val="4D66647C"/>
    <w:rsid w:val="4DB964A1"/>
    <w:rsid w:val="4DC82688"/>
    <w:rsid w:val="4E6B74B7"/>
    <w:rsid w:val="4F18763F"/>
    <w:rsid w:val="500261D8"/>
    <w:rsid w:val="50610B72"/>
    <w:rsid w:val="509B2FD7"/>
    <w:rsid w:val="50C651BD"/>
    <w:rsid w:val="50E05F3B"/>
    <w:rsid w:val="523676EA"/>
    <w:rsid w:val="524F1A19"/>
    <w:rsid w:val="55015E72"/>
    <w:rsid w:val="55C20305"/>
    <w:rsid w:val="55EF7BB3"/>
    <w:rsid w:val="55F20E2B"/>
    <w:rsid w:val="56737851"/>
    <w:rsid w:val="5680683F"/>
    <w:rsid w:val="56F815DC"/>
    <w:rsid w:val="57711FE2"/>
    <w:rsid w:val="58093FC9"/>
    <w:rsid w:val="59907EED"/>
    <w:rsid w:val="59C2148F"/>
    <w:rsid w:val="5A6A06C9"/>
    <w:rsid w:val="5A715E56"/>
    <w:rsid w:val="5B852FAA"/>
    <w:rsid w:val="5B97061C"/>
    <w:rsid w:val="5BC8419B"/>
    <w:rsid w:val="5C2B04AE"/>
    <w:rsid w:val="5CF1327E"/>
    <w:rsid w:val="5D042FB1"/>
    <w:rsid w:val="5DCA09A3"/>
    <w:rsid w:val="5E113BD7"/>
    <w:rsid w:val="5E56783C"/>
    <w:rsid w:val="5E8D407E"/>
    <w:rsid w:val="5F213A10"/>
    <w:rsid w:val="5F8403D9"/>
    <w:rsid w:val="5F8C5DB5"/>
    <w:rsid w:val="60DB671F"/>
    <w:rsid w:val="61137C66"/>
    <w:rsid w:val="61483E9A"/>
    <w:rsid w:val="62233915"/>
    <w:rsid w:val="633D546F"/>
    <w:rsid w:val="64D8139F"/>
    <w:rsid w:val="65956E9C"/>
    <w:rsid w:val="66452F0C"/>
    <w:rsid w:val="671D4BFD"/>
    <w:rsid w:val="6949691B"/>
    <w:rsid w:val="69AC0C58"/>
    <w:rsid w:val="69E314DA"/>
    <w:rsid w:val="69F446AA"/>
    <w:rsid w:val="6A445335"/>
    <w:rsid w:val="6BD87931"/>
    <w:rsid w:val="6C2347F8"/>
    <w:rsid w:val="6C8D5126"/>
    <w:rsid w:val="6CCD1611"/>
    <w:rsid w:val="6CE26D5D"/>
    <w:rsid w:val="6DB30807"/>
    <w:rsid w:val="6EA36ACE"/>
    <w:rsid w:val="6EC7765B"/>
    <w:rsid w:val="6F1B4A56"/>
    <w:rsid w:val="6F4D07E7"/>
    <w:rsid w:val="70626755"/>
    <w:rsid w:val="707458D8"/>
    <w:rsid w:val="72E3289C"/>
    <w:rsid w:val="736305DA"/>
    <w:rsid w:val="74777CF5"/>
    <w:rsid w:val="74F87447"/>
    <w:rsid w:val="751002ED"/>
    <w:rsid w:val="769468B9"/>
    <w:rsid w:val="76987E92"/>
    <w:rsid w:val="78C41E55"/>
    <w:rsid w:val="79145048"/>
    <w:rsid w:val="79FF3026"/>
    <w:rsid w:val="7D4551F4"/>
    <w:rsid w:val="7E9864AD"/>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7272</Words>
  <Characters>7788</Characters>
  <Lines>0</Lines>
  <Paragraphs>0</Paragraphs>
  <TotalTime>1</TotalTime>
  <ScaleCrop>false</ScaleCrop>
  <LinksUpToDate>false</LinksUpToDate>
  <CharactersWithSpaces>8188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2025-05-09T01:14:00Z</cp:lastPrinted>
  <dcterms:modified xsi:type="dcterms:W3CDTF">2025-07-26T07:42:40Z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