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XB20250801-01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2025年8月份综合回收车间其它类配件采购项目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2025年8月份综合回收车间其它类配件</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8月份综合回收车间其它类配件采购项目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0"/>
        <w:gridCol w:w="328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0" w:type="dxa"/>
            <w:vAlign w:val="center"/>
          </w:tcPr>
          <w:p w14:paraId="11FB64D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高强无收缩灌浆料</w:t>
            </w:r>
          </w:p>
        </w:tc>
        <w:tc>
          <w:tcPr>
            <w:tcW w:w="3285" w:type="dxa"/>
            <w:vAlign w:val="center"/>
          </w:tcPr>
          <w:p w14:paraId="2C717B6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C40</w:t>
            </w:r>
          </w:p>
        </w:tc>
        <w:tc>
          <w:tcPr>
            <w:tcW w:w="556" w:type="dxa"/>
            <w:vAlign w:val="center"/>
          </w:tcPr>
          <w:p w14:paraId="5A6AD4C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59" w:type="dxa"/>
            <w:vAlign w:val="center"/>
          </w:tcPr>
          <w:p w14:paraId="0CC0BE9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1208064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0" w:type="dxa"/>
            <w:vAlign w:val="center"/>
          </w:tcPr>
          <w:p w14:paraId="78F911D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滚子链联轴器</w:t>
            </w:r>
          </w:p>
        </w:tc>
        <w:tc>
          <w:tcPr>
            <w:tcW w:w="3285" w:type="dxa"/>
            <w:vAlign w:val="center"/>
          </w:tcPr>
          <w:p w14:paraId="56EED8BF">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KC10020链条20A-2 材质45号锻钢 主动端φ65*L90mm*键宽18mm 从动端φ70*L95mm*键宽20mm，加湿绞笼用</w:t>
            </w:r>
          </w:p>
        </w:tc>
        <w:tc>
          <w:tcPr>
            <w:tcW w:w="556" w:type="dxa"/>
            <w:vAlign w:val="center"/>
          </w:tcPr>
          <w:p w14:paraId="7D6244D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59" w:type="dxa"/>
            <w:vAlign w:val="center"/>
          </w:tcPr>
          <w:p w14:paraId="3ACAA89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0" w:type="dxa"/>
            <w:vAlign w:val="center"/>
          </w:tcPr>
          <w:p w14:paraId="1693450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锥形转子制动三相电机</w:t>
            </w:r>
          </w:p>
        </w:tc>
        <w:tc>
          <w:tcPr>
            <w:tcW w:w="3285" w:type="dxa"/>
            <w:vAlign w:val="center"/>
          </w:tcPr>
          <w:p w14:paraId="6737753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ZD132-4/4.5KW 3AC 380V，3T电葫芦使用</w:t>
            </w:r>
          </w:p>
        </w:tc>
        <w:tc>
          <w:tcPr>
            <w:tcW w:w="556" w:type="dxa"/>
            <w:vAlign w:val="center"/>
          </w:tcPr>
          <w:p w14:paraId="19987CC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59" w:type="dxa"/>
            <w:vAlign w:val="center"/>
          </w:tcPr>
          <w:p w14:paraId="117CCE4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0" w:type="dxa"/>
            <w:vAlign w:val="center"/>
          </w:tcPr>
          <w:p w14:paraId="312FEAC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TH315提升机机头</w:t>
            </w:r>
          </w:p>
        </w:tc>
        <w:tc>
          <w:tcPr>
            <w:tcW w:w="3285" w:type="dxa"/>
            <w:vAlign w:val="center"/>
          </w:tcPr>
          <w:p w14:paraId="07E86C9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TH315 减速机在面对出料口方向左侧，型号：ZSY160-31.5-11-BSP-S(江苏国茂减速机股份有限公司) 电机型号：YE5-160M-4/11KW(江苏南通仝鼎机械制造有限公司)</w:t>
            </w:r>
          </w:p>
        </w:tc>
        <w:tc>
          <w:tcPr>
            <w:tcW w:w="556" w:type="dxa"/>
            <w:vAlign w:val="center"/>
          </w:tcPr>
          <w:p w14:paraId="2E4D7400">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59" w:type="dxa"/>
            <w:vAlign w:val="center"/>
          </w:tcPr>
          <w:p w14:paraId="1435D92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0" w:type="dxa"/>
            <w:vAlign w:val="center"/>
          </w:tcPr>
          <w:p w14:paraId="11306F2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头轮齿片（含螺栓）</w:t>
            </w:r>
          </w:p>
        </w:tc>
        <w:tc>
          <w:tcPr>
            <w:tcW w:w="3285" w:type="dxa"/>
            <w:vAlign w:val="center"/>
          </w:tcPr>
          <w:p w14:paraId="76C7000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7齿8孔 RMSM400或MSM40刮板用，南通仝鼎</w:t>
            </w:r>
          </w:p>
        </w:tc>
        <w:tc>
          <w:tcPr>
            <w:tcW w:w="556" w:type="dxa"/>
            <w:vAlign w:val="center"/>
          </w:tcPr>
          <w:p w14:paraId="1A57C8B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59" w:type="dxa"/>
            <w:vAlign w:val="center"/>
          </w:tcPr>
          <w:p w14:paraId="31736CC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0" w:type="dxa"/>
            <w:vAlign w:val="center"/>
          </w:tcPr>
          <w:p w14:paraId="3D87D1D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3285" w:type="dxa"/>
            <w:vAlign w:val="center"/>
          </w:tcPr>
          <w:p w14:paraId="5D47B7B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200HUHB-50/300-38-CH 316L（宜兴瑞丰）</w:t>
            </w:r>
          </w:p>
        </w:tc>
        <w:tc>
          <w:tcPr>
            <w:tcW w:w="556" w:type="dxa"/>
            <w:vAlign w:val="center"/>
          </w:tcPr>
          <w:p w14:paraId="184662E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59" w:type="dxa"/>
            <w:vAlign w:val="center"/>
          </w:tcPr>
          <w:p w14:paraId="7E3FADC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E01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2A35DB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p>
          <w:p w14:paraId="2D60A4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00" w:type="dxa"/>
            <w:vAlign w:val="center"/>
          </w:tcPr>
          <w:p w14:paraId="351BBF7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3285" w:type="dxa"/>
            <w:vAlign w:val="center"/>
          </w:tcPr>
          <w:p w14:paraId="02228C7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150HUHB-26/160-28-CH 316L（宜兴瑞丰）</w:t>
            </w:r>
          </w:p>
        </w:tc>
        <w:tc>
          <w:tcPr>
            <w:tcW w:w="556" w:type="dxa"/>
            <w:vAlign w:val="center"/>
          </w:tcPr>
          <w:p w14:paraId="06759BF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59" w:type="dxa"/>
            <w:vAlign w:val="center"/>
          </w:tcPr>
          <w:p w14:paraId="25C7179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69" w:type="dxa"/>
            <w:vAlign w:val="center"/>
          </w:tcPr>
          <w:p w14:paraId="0A1C2FC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DF84EB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14196"/>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144974510"/>
      <w:bookmarkStart w:id="14" w:name="_Toc384308223"/>
      <w:bookmarkStart w:id="15" w:name="_Toc247513966"/>
      <w:bookmarkStart w:id="16" w:name="_Toc361508598"/>
      <w:bookmarkStart w:id="17" w:name="_Toc352691486"/>
      <w:bookmarkStart w:id="18" w:name="_Toc300834963"/>
      <w:bookmarkStart w:id="19" w:name="_Toc247527567"/>
      <w:bookmarkStart w:id="20" w:name="_Toc369531529"/>
      <w:bookmarkStart w:id="21" w:name="_Toc152042318"/>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361508599"/>
      <w:bookmarkStart w:id="25" w:name="_Toc352691487"/>
      <w:bookmarkStart w:id="26" w:name="_Toc247513967"/>
      <w:bookmarkStart w:id="27" w:name="_Toc144974511"/>
      <w:bookmarkStart w:id="28" w:name="_Toc369531530"/>
      <w:bookmarkStart w:id="29" w:name="_Toc300834964"/>
      <w:bookmarkStart w:id="30" w:name="_Toc384308224"/>
      <w:bookmarkStart w:id="31" w:name="_Toc15242"/>
      <w:bookmarkStart w:id="32" w:name="_Toc152045543"/>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29025"/>
      <w:bookmarkStart w:id="36" w:name="_Toc384308227"/>
      <w:bookmarkStart w:id="37" w:name="_Toc361508602"/>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144974514"/>
      <w:bookmarkStart w:id="41" w:name="_Toc14751"/>
      <w:bookmarkStart w:id="42" w:name="_Toc152042322"/>
      <w:bookmarkStart w:id="43" w:name="_Toc369531534"/>
      <w:bookmarkStart w:id="44" w:name="_Toc247527571"/>
      <w:bookmarkStart w:id="45" w:name="_Toc247513970"/>
      <w:bookmarkStart w:id="46" w:name="_Toc152045546"/>
      <w:bookmarkStart w:id="47" w:name="_Toc300834967"/>
      <w:bookmarkStart w:id="48" w:name="_Toc384308228"/>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247513971"/>
      <w:bookmarkStart w:id="52" w:name="_Toc144974515"/>
      <w:bookmarkStart w:id="53" w:name="_Toc384308229"/>
      <w:bookmarkStart w:id="54" w:name="_Toc352691492"/>
      <w:bookmarkStart w:id="55" w:name="_Toc361508604"/>
      <w:bookmarkStart w:id="56" w:name="_Toc17952"/>
      <w:bookmarkStart w:id="57" w:name="_Toc152042323"/>
      <w:bookmarkStart w:id="58" w:name="_Toc247527572"/>
      <w:bookmarkStart w:id="59" w:name="_Toc300834968"/>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8月8日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 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0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69531582"/>
      <w:bookmarkStart w:id="67" w:name="_Toc384308277"/>
      <w:bookmarkStart w:id="68" w:name="_Toc152045603"/>
      <w:bookmarkStart w:id="69" w:name="_Toc300835013"/>
      <w:bookmarkStart w:id="70" w:name="_Toc361508651"/>
      <w:bookmarkStart w:id="71" w:name="_Toc152042380"/>
      <w:bookmarkStart w:id="72" w:name="_Toc2907"/>
      <w:bookmarkStart w:id="73" w:name="_Toc352691538"/>
      <w:bookmarkStart w:id="74" w:name="_Toc247514027"/>
      <w:bookmarkStart w:id="75" w:name="_Toc14497457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33795808"/>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10372"/>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247527586"/>
      <w:bookmarkStart w:id="97" w:name="_Toc361508618"/>
      <w:bookmarkStart w:id="98" w:name="_Toc144974529"/>
      <w:bookmarkStart w:id="99" w:name="_Toc369531549"/>
      <w:bookmarkStart w:id="100" w:name="_Toc152045561"/>
      <w:bookmarkStart w:id="101" w:name="_Toc30095"/>
      <w:bookmarkStart w:id="102" w:name="_Toc247513985"/>
      <w:bookmarkStart w:id="103" w:name="_Toc152042337"/>
      <w:bookmarkStart w:id="104" w:name="_Toc300834982"/>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06" w:name="_Toc33795810"/>
      <w:bookmarkStart w:id="107" w:name="_Toc2559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14" w:name="_Toc33795812"/>
      <w:bookmarkStart w:id="115" w:name="_Toc10813"/>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5668"/>
      <w:bookmarkStart w:id="120" w:name="_Toc300834983"/>
      <w:bookmarkStart w:id="121" w:name="_Toc369531550"/>
      <w:bookmarkStart w:id="122" w:name="_Toc352691506"/>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21613"/>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11183"/>
      <w:bookmarkStart w:id="130" w:name="_Toc3671"/>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152045564"/>
      <w:bookmarkStart w:id="134" w:name="_Toc300834986"/>
      <w:bookmarkStart w:id="135" w:name="_Toc4656"/>
      <w:bookmarkStart w:id="136" w:name="_Toc247513988"/>
      <w:bookmarkStart w:id="137" w:name="_Toc384308247"/>
      <w:bookmarkStart w:id="138" w:name="_Toc369531553"/>
      <w:bookmarkStart w:id="139" w:name="_Toc152042340"/>
      <w:bookmarkStart w:id="140" w:name="_Toc352691509"/>
      <w:bookmarkStart w:id="141" w:name="_Toc361508622"/>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152045565"/>
      <w:bookmarkStart w:id="145" w:name="_Toc144974533"/>
      <w:bookmarkStart w:id="146" w:name="_Toc247513989"/>
      <w:bookmarkStart w:id="147" w:name="_Toc18247"/>
      <w:bookmarkStart w:id="148" w:name="_Toc369531554"/>
      <w:bookmarkStart w:id="149" w:name="_Toc152042341"/>
      <w:bookmarkStart w:id="150" w:name="_Toc384308248"/>
      <w:bookmarkStart w:id="151" w:name="_Toc361508623"/>
      <w:bookmarkStart w:id="152" w:name="_Toc352691510"/>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44974536"/>
      <w:bookmarkStart w:id="158" w:name="_Toc247513992"/>
      <w:bookmarkStart w:id="159" w:name="_Toc152042344"/>
      <w:bookmarkStart w:id="160" w:name="_Toc152045568"/>
      <w:bookmarkStart w:id="161" w:name="_Toc247527593"/>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384308253"/>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4957"/>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2025年08月05日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XB20250801-01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8月份综合回收车间其它类配件</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247527829"/>
      <w:bookmarkStart w:id="187" w:name="_Toc361508754"/>
      <w:bookmarkStart w:id="188" w:name="_Toc152045789"/>
      <w:bookmarkStart w:id="189" w:name="_Toc144974858"/>
      <w:bookmarkStart w:id="190" w:name="_Toc384308377"/>
      <w:bookmarkStart w:id="191" w:name="_Toc352691663"/>
      <w:bookmarkStart w:id="192" w:name="_Toc15573"/>
      <w:bookmarkStart w:id="193" w:name="_Toc247514248"/>
      <w:bookmarkStart w:id="194" w:name="_Toc152042578"/>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8月份综合回收车间其它类配件二次询比</w:t>
      </w:r>
      <w:r>
        <w:rPr>
          <w:rFonts w:hint="eastAsia" w:ascii="宋体" w:hAnsi="宋体" w:eastAsia="宋体" w:cs="宋体"/>
          <w:b/>
          <w:bCs/>
          <w:color w:val="auto"/>
          <w:kern w:val="2"/>
          <w:sz w:val="24"/>
          <w:szCs w:val="24"/>
          <w:lang w:val="en-US" w:eastAsia="zh-CN" w:bidi="ar-SA"/>
        </w:rPr>
        <w:t>）</w:t>
      </w:r>
      <w:bookmarkStart w:id="207" w:name="_GoBack"/>
      <w:bookmarkEnd w:id="207"/>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高强无收缩灌浆料</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C40</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F7A13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滚子链联轴器</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KC10020链条20A-2 材质45号锻钢 主动端φ65*L90mm*键宽18mm 从动端φ70*L95mm*键宽20mm，加湿绞笼用</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锥形转子制动三相电机</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ZD132-4/4.5KW 3AC 380V，3T电葫芦使用</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TH315提升机机头</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TH315 减速机在面对出料口方向左侧，型号：ZSY160-31.5-11-BSP-S江苏国茂减速机股份有限公司， 电机型号：YE5-160M-4/11KW(江苏南通仝鼎机械制造有限公司)</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头轮齿片（含螺栓）</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7齿8孔 RMSM400或MSM40刮板用，南通仝鼎</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20</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2850"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200HUHB-50/300-38-CH 316L（宜兴瑞丰）</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14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CAF32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p>
          <w:p w14:paraId="25E684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07" w:type="dxa"/>
            <w:vAlign w:val="center"/>
          </w:tcPr>
          <w:p w14:paraId="2CA2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2850" w:type="dxa"/>
            <w:vAlign w:val="center"/>
          </w:tcPr>
          <w:p w14:paraId="2C7FE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150HUHB-26/160-28-CH 316L（宜兴瑞丰）</w:t>
            </w:r>
          </w:p>
        </w:tc>
        <w:tc>
          <w:tcPr>
            <w:tcW w:w="540" w:type="dxa"/>
            <w:vAlign w:val="center"/>
          </w:tcPr>
          <w:p w14:paraId="0384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70" w:type="dxa"/>
            <w:vAlign w:val="center"/>
          </w:tcPr>
          <w:p w14:paraId="06E98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45" w:type="dxa"/>
            <w:vAlign w:val="center"/>
          </w:tcPr>
          <w:p w14:paraId="4660C2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D179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8D795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06C1CB1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5C0BC6-162D-4B63-9A6B-C0A365C22D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3C9285A-AE7F-4E09-8326-1F6C82771FE5}"/>
  </w:font>
  <w:font w:name="方正小标宋简体">
    <w:panose1 w:val="02000000000000000000"/>
    <w:charset w:val="86"/>
    <w:family w:val="auto"/>
    <w:pitch w:val="default"/>
    <w:sig w:usb0="00000001" w:usb1="08000000" w:usb2="00000000" w:usb3="00000000" w:csb0="00040000" w:csb1="00000000"/>
    <w:embedRegular r:id="rId3" w:fontKey="{EC597C0D-90C4-4109-9ED2-24BEDC29DC9B}"/>
  </w:font>
  <w:font w:name="微软雅黑">
    <w:panose1 w:val="020B0503020204020204"/>
    <w:charset w:val="86"/>
    <w:family w:val="auto"/>
    <w:pitch w:val="default"/>
    <w:sig w:usb0="80000287" w:usb1="2ACF3C50" w:usb2="00000016" w:usb3="00000000" w:csb0="0004001F" w:csb1="00000000"/>
    <w:embedRegular r:id="rId4" w:fontKey="{2076375F-ABB7-4F7D-ADFD-A27C63BBD0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D646FD0"/>
    <w:rsid w:val="0DBA6674"/>
    <w:rsid w:val="0F4345F5"/>
    <w:rsid w:val="102F1EF5"/>
    <w:rsid w:val="10F12E79"/>
    <w:rsid w:val="114161E7"/>
    <w:rsid w:val="114715EE"/>
    <w:rsid w:val="120D40DA"/>
    <w:rsid w:val="124B075F"/>
    <w:rsid w:val="130628D8"/>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7CC3C98"/>
    <w:rsid w:val="297D7484"/>
    <w:rsid w:val="2A04596B"/>
    <w:rsid w:val="2A1A0CEB"/>
    <w:rsid w:val="2A2E0C3A"/>
    <w:rsid w:val="2A4B3DED"/>
    <w:rsid w:val="2B400C25"/>
    <w:rsid w:val="2B944603"/>
    <w:rsid w:val="2BF61145"/>
    <w:rsid w:val="2C730B86"/>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33C5D1E"/>
    <w:rsid w:val="44093E52"/>
    <w:rsid w:val="44107006"/>
    <w:rsid w:val="44226CC2"/>
    <w:rsid w:val="44920CB0"/>
    <w:rsid w:val="45726E52"/>
    <w:rsid w:val="45A00D58"/>
    <w:rsid w:val="460E1AB7"/>
    <w:rsid w:val="460F14C8"/>
    <w:rsid w:val="46637C62"/>
    <w:rsid w:val="46933C70"/>
    <w:rsid w:val="46C40504"/>
    <w:rsid w:val="46EE5581"/>
    <w:rsid w:val="47DB5B06"/>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3E915AA"/>
    <w:rsid w:val="54EB7CA8"/>
    <w:rsid w:val="55EF7BB3"/>
    <w:rsid w:val="55F20E2B"/>
    <w:rsid w:val="56737851"/>
    <w:rsid w:val="5680683F"/>
    <w:rsid w:val="56F815DC"/>
    <w:rsid w:val="57711FE2"/>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8D407E"/>
    <w:rsid w:val="5F213A10"/>
    <w:rsid w:val="5F8C5DB5"/>
    <w:rsid w:val="60257A98"/>
    <w:rsid w:val="602C2F4B"/>
    <w:rsid w:val="60675D3C"/>
    <w:rsid w:val="6077565B"/>
    <w:rsid w:val="60C97FB7"/>
    <w:rsid w:val="61137C66"/>
    <w:rsid w:val="61483E9A"/>
    <w:rsid w:val="61D92AF5"/>
    <w:rsid w:val="62B45479"/>
    <w:rsid w:val="64B22605"/>
    <w:rsid w:val="661E50E3"/>
    <w:rsid w:val="66452F0C"/>
    <w:rsid w:val="6667362D"/>
    <w:rsid w:val="671D4BFD"/>
    <w:rsid w:val="672C3830"/>
    <w:rsid w:val="68365066"/>
    <w:rsid w:val="68B74363"/>
    <w:rsid w:val="69E314DA"/>
    <w:rsid w:val="69F446AA"/>
    <w:rsid w:val="6A445335"/>
    <w:rsid w:val="6B7E6624"/>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F87447"/>
    <w:rsid w:val="75260EE2"/>
    <w:rsid w:val="7530098F"/>
    <w:rsid w:val="75E17EDC"/>
    <w:rsid w:val="764C0EA4"/>
    <w:rsid w:val="76622B15"/>
    <w:rsid w:val="76987E92"/>
    <w:rsid w:val="77832D86"/>
    <w:rsid w:val="78511348"/>
    <w:rsid w:val="78632E2A"/>
    <w:rsid w:val="7B04782F"/>
    <w:rsid w:val="7B5A49B8"/>
    <w:rsid w:val="7B62386D"/>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5314</Words>
  <Characters>5646</Characters>
  <Lines>0</Lines>
  <Paragraphs>0</Paragraphs>
  <TotalTime>12</TotalTime>
  <ScaleCrop>false</ScaleCrop>
  <LinksUpToDate>false</LinksUpToDate>
  <CharactersWithSpaces>5759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2025-08-05T08:25:09Z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