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ascii="Times New Roman" w:hAnsi="Times New Roman"/>
          <w:color w:val="auto"/>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XB20250811-04</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2025年8月电锌车间可见分光光度计等采购项目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9"/>
        <w:keepNext w:val="0"/>
        <w:keepLines w:val="0"/>
        <w:widowControl/>
        <w:suppressLineNumbers w:val="0"/>
        <w:spacing w:before="0" w:beforeAutospacing="0" w:after="0" w:afterAutospacing="0" w:line="405" w:lineRule="atLeast"/>
        <w:ind w:left="0" w:firstLine="0"/>
        <w:jc w:val="center"/>
        <w:rPr>
          <w:rStyle w:val="14"/>
          <w:rFonts w:hint="eastAsia" w:ascii="方正小标宋简体" w:hAnsi="方正小标宋简体" w:eastAsia="方正小标宋简体" w:cs="方正小标宋简体"/>
          <w:b/>
          <w:bCs w:val="0"/>
          <w:i w:val="0"/>
          <w:iCs w:val="0"/>
          <w:caps w:val="0"/>
          <w:color w:val="000000"/>
          <w:spacing w:val="0"/>
          <w:sz w:val="36"/>
          <w:szCs w:val="36"/>
        </w:rPr>
      </w:pPr>
      <w:r>
        <w:rPr>
          <w:rStyle w:val="14"/>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2025年8月电锌车间可见分光光度计等采购项目</w:t>
      </w:r>
      <w:r>
        <w:rPr>
          <w:rStyle w:val="14"/>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4"/>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可见光光度计等</w:t>
      </w:r>
      <w:r>
        <w:rPr>
          <w:rFonts w:hint="eastAsia" w:ascii="仿宋" w:hAnsi="仿宋" w:eastAsia="仿宋" w:cs="仿宋"/>
          <w:i w:val="0"/>
          <w:iCs w:val="0"/>
          <w:caps w:val="0"/>
          <w:color w:val="000000"/>
          <w:spacing w:val="0"/>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8月电锌车间可见分光光度计等</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30 日前到货安装调试完成。</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594"/>
        <w:gridCol w:w="2326"/>
        <w:gridCol w:w="999"/>
        <w:gridCol w:w="1353"/>
        <w:gridCol w:w="137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94"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26"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999"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1353"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37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75" w:type="dxa"/>
            <w:vAlign w:val="center"/>
          </w:tcPr>
          <w:p w14:paraId="157791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1594"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可见分光光度计</w:t>
            </w:r>
          </w:p>
        </w:tc>
        <w:tc>
          <w:tcPr>
            <w:tcW w:w="2326" w:type="dxa"/>
            <w:vAlign w:val="center"/>
          </w:tcPr>
          <w:p w14:paraId="75C8F1D9">
            <w:pPr>
              <w:pStyle w:val="24"/>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721G上海仪电分析仪器有限公司</w:t>
            </w:r>
          </w:p>
        </w:tc>
        <w:tc>
          <w:tcPr>
            <w:tcW w:w="999"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1套</w:t>
            </w:r>
          </w:p>
        </w:tc>
        <w:tc>
          <w:tcPr>
            <w:tcW w:w="1353" w:type="dxa"/>
            <w:vAlign w:val="center"/>
          </w:tcPr>
          <w:p w14:paraId="3A3D0E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val="en-US" w:eastAsia="zh-CN"/>
              </w:rPr>
            </w:pPr>
          </w:p>
        </w:tc>
        <w:tc>
          <w:tcPr>
            <w:tcW w:w="137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1E1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5" w:type="dxa"/>
            <w:vAlign w:val="center"/>
          </w:tcPr>
          <w:p w14:paraId="2C00F8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94" w:type="dxa"/>
            <w:vAlign w:val="center"/>
          </w:tcPr>
          <w:p w14:paraId="110F4B9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德力西稳压器</w:t>
            </w:r>
          </w:p>
        </w:tc>
        <w:tc>
          <w:tcPr>
            <w:tcW w:w="2326" w:type="dxa"/>
            <w:vAlign w:val="center"/>
          </w:tcPr>
          <w:p w14:paraId="3492BFFD">
            <w:pPr>
              <w:pStyle w:val="24"/>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1500W</w:t>
            </w:r>
          </w:p>
        </w:tc>
        <w:tc>
          <w:tcPr>
            <w:tcW w:w="999" w:type="dxa"/>
            <w:vAlign w:val="center"/>
          </w:tcPr>
          <w:p w14:paraId="2C9EE68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1套</w:t>
            </w:r>
          </w:p>
        </w:tc>
        <w:tc>
          <w:tcPr>
            <w:tcW w:w="1353" w:type="dxa"/>
            <w:vAlign w:val="center"/>
          </w:tcPr>
          <w:p w14:paraId="67584E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375" w:type="dxa"/>
            <w:vAlign w:val="center"/>
          </w:tcPr>
          <w:p w14:paraId="171BA0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7BA8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5" w:type="dxa"/>
            <w:vAlign w:val="center"/>
          </w:tcPr>
          <w:p w14:paraId="5C26D3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94" w:type="dxa"/>
            <w:vAlign w:val="center"/>
          </w:tcPr>
          <w:p w14:paraId="251FDED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比色皿</w:t>
            </w:r>
          </w:p>
        </w:tc>
        <w:tc>
          <w:tcPr>
            <w:tcW w:w="2326" w:type="dxa"/>
            <w:vAlign w:val="center"/>
          </w:tcPr>
          <w:p w14:paraId="388CDE04">
            <w:pPr>
              <w:pStyle w:val="24"/>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3cm</w:t>
            </w:r>
          </w:p>
        </w:tc>
        <w:tc>
          <w:tcPr>
            <w:tcW w:w="999" w:type="dxa"/>
            <w:vAlign w:val="center"/>
          </w:tcPr>
          <w:p w14:paraId="5962D98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30个</w:t>
            </w:r>
          </w:p>
        </w:tc>
        <w:tc>
          <w:tcPr>
            <w:tcW w:w="1353" w:type="dxa"/>
            <w:vAlign w:val="center"/>
          </w:tcPr>
          <w:p w14:paraId="119A60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val="en-US" w:eastAsia="zh-CN"/>
              </w:rPr>
            </w:pPr>
          </w:p>
        </w:tc>
        <w:tc>
          <w:tcPr>
            <w:tcW w:w="1375" w:type="dxa"/>
            <w:vAlign w:val="center"/>
          </w:tcPr>
          <w:p w14:paraId="03CBA9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37A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5" w:type="dxa"/>
            <w:vAlign w:val="center"/>
          </w:tcPr>
          <w:p w14:paraId="045155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94" w:type="dxa"/>
            <w:vAlign w:val="center"/>
          </w:tcPr>
          <w:p w14:paraId="094BB94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调压电热板</w:t>
            </w:r>
          </w:p>
        </w:tc>
        <w:tc>
          <w:tcPr>
            <w:tcW w:w="2326" w:type="dxa"/>
            <w:vAlign w:val="center"/>
          </w:tcPr>
          <w:p w14:paraId="159A0CDF">
            <w:pPr>
              <w:numPr>
                <w:numId w:val="0"/>
              </w:numPr>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TD345（带一套加热片）天津拓至明实验仪器设备有限公司</w:t>
            </w:r>
          </w:p>
        </w:tc>
        <w:tc>
          <w:tcPr>
            <w:tcW w:w="999" w:type="dxa"/>
            <w:vAlign w:val="center"/>
          </w:tcPr>
          <w:p w14:paraId="5F65F12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1个</w:t>
            </w:r>
          </w:p>
        </w:tc>
        <w:tc>
          <w:tcPr>
            <w:tcW w:w="1353" w:type="dxa"/>
            <w:vAlign w:val="center"/>
          </w:tcPr>
          <w:p w14:paraId="2306B0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val="en-US" w:eastAsia="zh-CN"/>
              </w:rPr>
            </w:pPr>
          </w:p>
        </w:tc>
        <w:tc>
          <w:tcPr>
            <w:tcW w:w="1375" w:type="dxa"/>
            <w:vAlign w:val="center"/>
          </w:tcPr>
          <w:p w14:paraId="5BB358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67EA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5" w:type="dxa"/>
            <w:vAlign w:val="center"/>
          </w:tcPr>
          <w:p w14:paraId="04C805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94" w:type="dxa"/>
            <w:vAlign w:val="center"/>
          </w:tcPr>
          <w:p w14:paraId="5621A92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实验室全钢通风柜（防腐蚀）</w:t>
            </w:r>
          </w:p>
        </w:tc>
        <w:tc>
          <w:tcPr>
            <w:tcW w:w="2326" w:type="dxa"/>
            <w:vAlign w:val="center"/>
          </w:tcPr>
          <w:p w14:paraId="0BA9136A">
            <w:pPr>
              <w:pStyle w:val="24"/>
              <w:spacing w:line="360"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sz w:val="21"/>
                <w:szCs w:val="21"/>
                <w:lang w:val="en-US" w:eastAsia="zh-CN"/>
              </w:rPr>
              <w:t>1.5m*0.85m*2.35m附参考图一张</w:t>
            </w:r>
          </w:p>
        </w:tc>
        <w:tc>
          <w:tcPr>
            <w:tcW w:w="999" w:type="dxa"/>
            <w:vAlign w:val="center"/>
          </w:tcPr>
          <w:p w14:paraId="096DFDA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1套</w:t>
            </w:r>
          </w:p>
        </w:tc>
        <w:tc>
          <w:tcPr>
            <w:tcW w:w="1353" w:type="dxa"/>
            <w:vAlign w:val="center"/>
          </w:tcPr>
          <w:p w14:paraId="5C1562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375" w:type="dxa"/>
            <w:vAlign w:val="center"/>
          </w:tcPr>
          <w:p w14:paraId="4F6935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273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5" w:type="dxa"/>
            <w:vAlign w:val="center"/>
          </w:tcPr>
          <w:p w14:paraId="636869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94" w:type="dxa"/>
            <w:vAlign w:val="center"/>
          </w:tcPr>
          <w:p w14:paraId="57B7B53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烧杯</w:t>
            </w:r>
          </w:p>
        </w:tc>
        <w:tc>
          <w:tcPr>
            <w:tcW w:w="2326" w:type="dxa"/>
            <w:vAlign w:val="center"/>
          </w:tcPr>
          <w:p w14:paraId="0ACEDA4C">
            <w:pPr>
              <w:pStyle w:val="24"/>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100ml</w:t>
            </w:r>
          </w:p>
        </w:tc>
        <w:tc>
          <w:tcPr>
            <w:tcW w:w="999" w:type="dxa"/>
            <w:vAlign w:val="center"/>
          </w:tcPr>
          <w:p w14:paraId="01B43B3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40个</w:t>
            </w:r>
          </w:p>
        </w:tc>
        <w:tc>
          <w:tcPr>
            <w:tcW w:w="1353" w:type="dxa"/>
            <w:vAlign w:val="center"/>
          </w:tcPr>
          <w:p w14:paraId="4A7A2B3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375" w:type="dxa"/>
            <w:vAlign w:val="center"/>
          </w:tcPr>
          <w:p w14:paraId="1CDE41B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DD8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5" w:type="dxa"/>
            <w:vAlign w:val="center"/>
          </w:tcPr>
          <w:p w14:paraId="065303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594" w:type="dxa"/>
            <w:vAlign w:val="center"/>
          </w:tcPr>
          <w:p w14:paraId="34AFB94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量杯</w:t>
            </w:r>
          </w:p>
        </w:tc>
        <w:tc>
          <w:tcPr>
            <w:tcW w:w="2326" w:type="dxa"/>
            <w:vAlign w:val="center"/>
          </w:tcPr>
          <w:p w14:paraId="7AE15E53">
            <w:pPr>
              <w:pStyle w:val="24"/>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10ml</w:t>
            </w:r>
          </w:p>
        </w:tc>
        <w:tc>
          <w:tcPr>
            <w:tcW w:w="999" w:type="dxa"/>
            <w:vAlign w:val="center"/>
          </w:tcPr>
          <w:p w14:paraId="0372F2E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10个</w:t>
            </w:r>
          </w:p>
        </w:tc>
        <w:tc>
          <w:tcPr>
            <w:tcW w:w="1353" w:type="dxa"/>
            <w:vAlign w:val="center"/>
          </w:tcPr>
          <w:p w14:paraId="4A0DD1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375" w:type="dxa"/>
            <w:vAlign w:val="center"/>
          </w:tcPr>
          <w:p w14:paraId="2289D3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20F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5" w:type="dxa"/>
            <w:vAlign w:val="center"/>
          </w:tcPr>
          <w:p w14:paraId="165752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594" w:type="dxa"/>
            <w:vAlign w:val="center"/>
          </w:tcPr>
          <w:p w14:paraId="77B4AA3D">
            <w:pPr>
              <w:numPr>
                <w:numId w:val="0"/>
              </w:numPr>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白色磨口瓶</w:t>
            </w:r>
          </w:p>
        </w:tc>
        <w:tc>
          <w:tcPr>
            <w:tcW w:w="2326" w:type="dxa"/>
            <w:vAlign w:val="center"/>
          </w:tcPr>
          <w:p w14:paraId="6D49C83F">
            <w:pPr>
              <w:pStyle w:val="24"/>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sz w:val="21"/>
                <w:szCs w:val="21"/>
                <w:lang w:val="en-US" w:eastAsia="zh-CN"/>
              </w:rPr>
              <w:t>500ml</w:t>
            </w:r>
          </w:p>
        </w:tc>
        <w:tc>
          <w:tcPr>
            <w:tcW w:w="999" w:type="dxa"/>
            <w:vAlign w:val="center"/>
          </w:tcPr>
          <w:p w14:paraId="6DA3CFD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6个</w:t>
            </w:r>
          </w:p>
        </w:tc>
        <w:tc>
          <w:tcPr>
            <w:tcW w:w="1353" w:type="dxa"/>
            <w:vAlign w:val="center"/>
          </w:tcPr>
          <w:p w14:paraId="29C58C5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375" w:type="dxa"/>
            <w:vAlign w:val="center"/>
          </w:tcPr>
          <w:p w14:paraId="338188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备注：按要求报价，其他品牌报价无效。报价含</w:t>
            </w:r>
            <w:r>
              <w:rPr>
                <w:rFonts w:hint="eastAsia"/>
                <w:lang w:val="en-US" w:eastAsia="zh-CN"/>
              </w:rPr>
              <w:t>分析仪</w:t>
            </w:r>
            <w:r>
              <w:rPr>
                <w:rFonts w:hint="eastAsia"/>
              </w:rPr>
              <w:t>配套材料，报价时必须附所报产品清单及性能参数</w:t>
            </w:r>
            <w:r>
              <w:rPr>
                <w:rFonts w:hint="eastAsia"/>
                <w:lang w:eastAsia="zh-CN"/>
              </w:rPr>
              <w:t>，</w:t>
            </w:r>
            <w:r>
              <w:rPr>
                <w:rFonts w:hint="eastAsia"/>
                <w:lang w:val="en-US" w:eastAsia="zh-CN"/>
              </w:rPr>
              <w:t>以上8项必须报全，否则报价无效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1、产品的设计及制造按照最新行业标准执行</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产品质量符合国标要求。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369531529"/>
      <w:bookmarkStart w:id="14" w:name="_Toc25772"/>
      <w:bookmarkStart w:id="15" w:name="_Toc352691486"/>
      <w:bookmarkStart w:id="16" w:name="_Toc247527567"/>
      <w:bookmarkStart w:id="17" w:name="_Toc152042318"/>
      <w:bookmarkStart w:id="18" w:name="_Toc361508598"/>
      <w:bookmarkStart w:id="19" w:name="_Toc247513966"/>
      <w:bookmarkStart w:id="20" w:name="_Toc300834963"/>
      <w:bookmarkStart w:id="21" w:name="_Toc152045542"/>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300834964"/>
      <w:bookmarkStart w:id="25" w:name="_Toc15242"/>
      <w:bookmarkStart w:id="26" w:name="_Toc384308224"/>
      <w:bookmarkStart w:id="27" w:name="_Toc369531530"/>
      <w:bookmarkStart w:id="28" w:name="_Toc352691487"/>
      <w:bookmarkStart w:id="29" w:name="_Toc247527568"/>
      <w:bookmarkStart w:id="30" w:name="_Toc152045543"/>
      <w:bookmarkStart w:id="31" w:name="_Toc361508599"/>
      <w:bookmarkStart w:id="32" w:name="_Toc144974511"/>
      <w:bookmarkStart w:id="33" w:name="_Toc24751396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伍佰元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61508602"/>
      <w:bookmarkStart w:id="36" w:name="_Toc352691490"/>
      <w:bookmarkStart w:id="37" w:name="_Toc29025"/>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361508603"/>
      <w:bookmarkStart w:id="41" w:name="_Toc152042322"/>
      <w:bookmarkStart w:id="42" w:name="_Toc384308228"/>
      <w:bookmarkStart w:id="43" w:name="_Toc247513970"/>
      <w:bookmarkStart w:id="44" w:name="_Toc14751"/>
      <w:bookmarkStart w:id="45" w:name="_Toc369531534"/>
      <w:bookmarkStart w:id="46" w:name="_Toc247527571"/>
      <w:bookmarkStart w:id="47" w:name="_Toc352691491"/>
      <w:bookmarkStart w:id="48" w:name="_Toc144974514"/>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84308229"/>
      <w:bookmarkStart w:id="52" w:name="_Toc369531535"/>
      <w:bookmarkStart w:id="53" w:name="_Toc300834968"/>
      <w:bookmarkStart w:id="54" w:name="_Toc17952"/>
      <w:bookmarkStart w:id="55" w:name="_Toc144974515"/>
      <w:bookmarkStart w:id="56" w:name="_Toc152042323"/>
      <w:bookmarkStart w:id="57" w:name="_Toc352691492"/>
      <w:bookmarkStart w:id="58" w:name="_Toc361508604"/>
      <w:bookmarkStart w:id="59" w:name="_Toc247527572"/>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8216"/>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8月14日 13  时，</w:t>
      </w:r>
      <w:r>
        <w:rPr>
          <w:rFonts w:ascii="仿宋" w:hAnsi="仿宋" w:eastAsia="仿宋" w:cs="仿宋"/>
          <w:i w:val="0"/>
          <w:iCs w:val="0"/>
          <w:caps w:val="0"/>
          <w:color w:val="000000"/>
          <w:spacing w:val="0"/>
          <w:sz w:val="30"/>
          <w:szCs w:val="30"/>
        </w:rPr>
        <w:t>未按该要求进行报价的按无效报价处理</w:t>
      </w:r>
      <w:r>
        <w:rPr>
          <w:rFonts w:hint="eastAsia" w:ascii="仿宋" w:hAnsi="仿宋" w:eastAsia="仿宋" w:cs="仿宋"/>
          <w:i w:val="0"/>
          <w:iCs w:val="0"/>
          <w:caps w:val="0"/>
          <w:color w:val="000000"/>
          <w:spacing w:val="0"/>
          <w:sz w:val="30"/>
          <w:szCs w:val="30"/>
          <w:lang w:eastAsia="zh-CN"/>
        </w:rPr>
        <w:t>。</w:t>
      </w:r>
    </w:p>
    <w:p w14:paraId="4A99CF58">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46897541">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8月14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4"/>
          <w:rFonts w:hint="eastAsia" w:ascii="仿宋" w:hAnsi="仿宋" w:eastAsia="仿宋" w:cs="仿宋"/>
          <w:b/>
          <w:i w:val="0"/>
          <w:iCs w:val="0"/>
          <w:caps w:val="0"/>
          <w:color w:val="000000"/>
          <w:spacing w:val="0"/>
          <w:sz w:val="32"/>
          <w:szCs w:val="32"/>
          <w:lang w:val="en-US" w:eastAsia="zh-CN"/>
        </w:rPr>
        <w:t>五</w:t>
      </w:r>
      <w:r>
        <w:rPr>
          <w:rStyle w:val="14"/>
          <w:rFonts w:hint="eastAsia" w:ascii="仿宋" w:hAnsi="仿宋" w:eastAsia="仿宋" w:cs="仿宋"/>
          <w:b/>
          <w:i w:val="0"/>
          <w:iCs w:val="0"/>
          <w:caps w:val="0"/>
          <w:color w:val="000000"/>
          <w:spacing w:val="0"/>
          <w:sz w:val="32"/>
          <w:szCs w:val="32"/>
        </w:rPr>
        <w:t>、</w:t>
      </w:r>
      <w:r>
        <w:rPr>
          <w:rStyle w:val="14"/>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144974570"/>
      <w:bookmarkStart w:id="67" w:name="_Toc361508651"/>
      <w:bookmarkStart w:id="68" w:name="_Toc247514027"/>
      <w:bookmarkStart w:id="69" w:name="_Toc2907"/>
      <w:bookmarkStart w:id="70" w:name="_Toc247527628"/>
      <w:bookmarkStart w:id="71" w:name="_Toc352691538"/>
      <w:bookmarkStart w:id="72" w:name="_Toc152045603"/>
      <w:bookmarkStart w:id="73" w:name="_Toc369531582"/>
      <w:bookmarkStart w:id="74" w:name="_Toc152042380"/>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16094"/>
      <w:bookmarkStart w:id="89" w:name="_Toc21093"/>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33795809"/>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834982"/>
      <w:bookmarkStart w:id="96" w:name="_Toc152042337"/>
      <w:bookmarkStart w:id="97" w:name="_Toc352691505"/>
      <w:bookmarkStart w:id="98" w:name="_Toc369531549"/>
      <w:bookmarkStart w:id="99" w:name="_Toc247527586"/>
      <w:bookmarkStart w:id="100" w:name="_Toc384308243"/>
      <w:bookmarkStart w:id="101" w:name="_Toc247513985"/>
      <w:bookmarkStart w:id="102" w:name="_Toc361508618"/>
      <w:bookmarkStart w:id="103" w:name="_Toc144974529"/>
      <w:bookmarkStart w:id="104" w:name="_Toc152045561"/>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84308244"/>
      <w:bookmarkStart w:id="120" w:name="_Toc5668"/>
      <w:bookmarkStart w:id="121" w:name="_Toc369531550"/>
      <w:bookmarkStart w:id="122" w:name="_Toc352691506"/>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6756B02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4763B68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152042340"/>
      <w:bookmarkStart w:id="134" w:name="_Toc247527589"/>
      <w:bookmarkStart w:id="135" w:name="_Toc361508622"/>
      <w:bookmarkStart w:id="136" w:name="_Toc300834986"/>
      <w:bookmarkStart w:id="137" w:name="_Toc152045564"/>
      <w:bookmarkStart w:id="138" w:name="_Toc144974532"/>
      <w:bookmarkStart w:id="139" w:name="_Toc4656"/>
      <w:bookmarkStart w:id="140" w:name="_Toc247513988"/>
      <w:bookmarkStart w:id="141" w:name="_Toc352691509"/>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144974533"/>
      <w:bookmarkStart w:id="145" w:name="_Toc247513989"/>
      <w:bookmarkStart w:id="146" w:name="_Toc18247"/>
      <w:bookmarkStart w:id="147" w:name="_Toc152042341"/>
      <w:bookmarkStart w:id="148" w:name="_Toc247527590"/>
      <w:bookmarkStart w:id="149" w:name="_Toc369531554"/>
      <w:bookmarkStart w:id="150" w:name="_Toc352691510"/>
      <w:bookmarkStart w:id="151" w:name="_Toc361508623"/>
      <w:bookmarkStart w:id="152" w:name="_Toc384308248"/>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300834991"/>
      <w:bookmarkStart w:id="158" w:name="_Toc247527593"/>
      <w:bookmarkStart w:id="159" w:name="_Toc152042344"/>
      <w:bookmarkStart w:id="160" w:name="_Toc144974536"/>
      <w:bookmarkStart w:id="161" w:name="_Toc247513992"/>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1508628"/>
      <w:bookmarkStart w:id="168" w:name="_Toc369531559"/>
      <w:bookmarkStart w:id="169" w:name="_Toc13644"/>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2294"/>
      <w:bookmarkStart w:id="173" w:name="_Toc24957"/>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169D42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819362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535583A">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6E83F0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default"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2025年08月11日</w:t>
      </w:r>
    </w:p>
    <w:p w14:paraId="2C5F00EE">
      <w:pPr>
        <w:rPr>
          <w:rFonts w:hint="eastAsia" w:ascii="宋体" w:hAnsi="宋体" w:eastAsia="宋体" w:cs="宋体"/>
          <w:color w:val="auto"/>
          <w:sz w:val="36"/>
          <w:szCs w:val="36"/>
          <w:lang w:val="en-US" w:eastAsia="zh-CN"/>
        </w:rPr>
      </w:pPr>
    </w:p>
    <w:p w14:paraId="24ABE511">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E6D660F">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XB20250811-04</w:t>
      </w: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w:t>
      </w:r>
      <w:r>
        <w:rPr>
          <w:rFonts w:hint="eastAsia" w:ascii="Times New Roman" w:hAnsi="Times New Roman" w:eastAsia="黑体"/>
          <w:color w:val="auto"/>
          <w:sz w:val="44"/>
          <w:szCs w:val="44"/>
          <w:highlight w:val="none"/>
          <w:lang w:val="en-US" w:eastAsia="zh-CN"/>
        </w:rPr>
        <w:t>电锌车间可见分光光度计等</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44974858"/>
      <w:bookmarkStart w:id="186" w:name="_Toc384308377"/>
      <w:bookmarkStart w:id="187" w:name="_Toc152042578"/>
      <w:bookmarkStart w:id="188" w:name="_Toc352691663"/>
      <w:bookmarkStart w:id="189" w:name="_Toc369531699"/>
      <w:bookmarkStart w:id="190" w:name="_Toc15573"/>
      <w:bookmarkStart w:id="191" w:name="_Toc300835211"/>
      <w:bookmarkStart w:id="192" w:name="_Toc247527829"/>
      <w:bookmarkStart w:id="193" w:name="_Toc361508754"/>
      <w:bookmarkStart w:id="194" w:name="_Toc247514248"/>
      <w:bookmarkStart w:id="195" w:name="_Toc15204578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9"/>
        <w:snapToGrid w:val="0"/>
        <w:spacing w:after="120"/>
        <w:ind w:firstLine="0" w:firstLineChars="0"/>
        <w:jc w:val="both"/>
        <w:rPr>
          <w:rFonts w:hint="eastAsia" w:ascii="仿宋" w:hAnsi="仿宋" w:eastAsia="仿宋" w:cs="仿宋"/>
          <w:color w:val="auto"/>
          <w:sz w:val="32"/>
          <w:szCs w:val="32"/>
        </w:rPr>
      </w:pPr>
    </w:p>
    <w:p w14:paraId="48F53E70">
      <w:pPr>
        <w:pStyle w:val="9"/>
        <w:snapToGrid w:val="0"/>
        <w:spacing w:after="120"/>
        <w:ind w:firstLine="0" w:firstLineChars="0"/>
        <w:jc w:val="both"/>
        <w:rPr>
          <w:rFonts w:hint="eastAsia" w:ascii="仿宋" w:hAnsi="仿宋" w:eastAsia="仿宋" w:cs="仿宋"/>
          <w:color w:val="auto"/>
          <w:sz w:val="32"/>
          <w:szCs w:val="32"/>
        </w:rPr>
      </w:pPr>
    </w:p>
    <w:p w14:paraId="3638099E">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p>
    <w:p w14:paraId="2BA9A69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color w:val="auto"/>
          <w:sz w:val="21"/>
          <w:szCs w:val="21"/>
          <w:highlight w:val="none"/>
          <w:lang w:val="en-US" w:eastAsia="zh-CN"/>
        </w:rPr>
        <w:t>电锌车间可见分光光度计等询比</w:t>
      </w:r>
      <w:r>
        <w:rPr>
          <w:rFonts w:hint="eastAsia" w:ascii="宋体" w:hAnsi="宋体" w:eastAsia="宋体" w:cs="宋体"/>
          <w:sz w:val="28"/>
          <w:szCs w:val="28"/>
          <w:lang w:val="en-US"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360"/>
        <w:gridCol w:w="1896"/>
        <w:gridCol w:w="905"/>
        <w:gridCol w:w="1184"/>
        <w:gridCol w:w="1203"/>
        <w:gridCol w:w="1203"/>
      </w:tblGrid>
      <w:tr w14:paraId="2B62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97"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1755"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928"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1217"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单位</w:t>
            </w:r>
          </w:p>
        </w:tc>
        <w:tc>
          <w:tcPr>
            <w:tcW w:w="1217"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217" w:type="dxa"/>
            <w:vAlign w:val="center"/>
          </w:tcPr>
          <w:p w14:paraId="198EDA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886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1397"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可见分光光度计</w:t>
            </w:r>
          </w:p>
        </w:tc>
        <w:tc>
          <w:tcPr>
            <w:tcW w:w="1755" w:type="dxa"/>
            <w:vAlign w:val="center"/>
          </w:tcPr>
          <w:p w14:paraId="2D7B0B86">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721G上海仪电分析仪器有限公司</w:t>
            </w:r>
          </w:p>
        </w:tc>
        <w:tc>
          <w:tcPr>
            <w:tcW w:w="928" w:type="dxa"/>
            <w:vAlign w:val="center"/>
          </w:tcPr>
          <w:p w14:paraId="0EE2B8D0">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w:t>
            </w:r>
          </w:p>
        </w:tc>
        <w:tc>
          <w:tcPr>
            <w:tcW w:w="1217"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套</w:t>
            </w:r>
          </w:p>
        </w:tc>
        <w:tc>
          <w:tcPr>
            <w:tcW w:w="1217"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10178E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117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7" w:type="dxa"/>
            <w:vAlign w:val="center"/>
          </w:tcPr>
          <w:p w14:paraId="2B62E8D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2</w:t>
            </w:r>
          </w:p>
        </w:tc>
        <w:tc>
          <w:tcPr>
            <w:tcW w:w="1397" w:type="dxa"/>
            <w:vAlign w:val="center"/>
          </w:tcPr>
          <w:p w14:paraId="51AAC2F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德力西稳压器</w:t>
            </w:r>
          </w:p>
        </w:tc>
        <w:tc>
          <w:tcPr>
            <w:tcW w:w="1755" w:type="dxa"/>
            <w:vAlign w:val="center"/>
          </w:tcPr>
          <w:p w14:paraId="1E8E430C">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1500W</w:t>
            </w:r>
          </w:p>
        </w:tc>
        <w:tc>
          <w:tcPr>
            <w:tcW w:w="928" w:type="dxa"/>
            <w:vAlign w:val="center"/>
          </w:tcPr>
          <w:p w14:paraId="0EE1DA81">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w:t>
            </w:r>
          </w:p>
        </w:tc>
        <w:tc>
          <w:tcPr>
            <w:tcW w:w="1217" w:type="dxa"/>
            <w:vAlign w:val="center"/>
          </w:tcPr>
          <w:p w14:paraId="61C9510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套</w:t>
            </w:r>
          </w:p>
        </w:tc>
        <w:tc>
          <w:tcPr>
            <w:tcW w:w="1217" w:type="dxa"/>
            <w:vAlign w:val="center"/>
          </w:tcPr>
          <w:p w14:paraId="7C858D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1C94FE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B9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7" w:type="dxa"/>
            <w:vAlign w:val="center"/>
          </w:tcPr>
          <w:p w14:paraId="33CB784B">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3</w:t>
            </w:r>
          </w:p>
        </w:tc>
        <w:tc>
          <w:tcPr>
            <w:tcW w:w="1397" w:type="dxa"/>
            <w:vAlign w:val="center"/>
          </w:tcPr>
          <w:p w14:paraId="3790FD8F">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比色皿</w:t>
            </w:r>
          </w:p>
        </w:tc>
        <w:tc>
          <w:tcPr>
            <w:tcW w:w="1755" w:type="dxa"/>
            <w:vAlign w:val="center"/>
          </w:tcPr>
          <w:p w14:paraId="6D2ECF5C">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3cm</w:t>
            </w:r>
          </w:p>
        </w:tc>
        <w:tc>
          <w:tcPr>
            <w:tcW w:w="928" w:type="dxa"/>
            <w:vAlign w:val="center"/>
          </w:tcPr>
          <w:p w14:paraId="22D0D099">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30</w:t>
            </w:r>
          </w:p>
        </w:tc>
        <w:tc>
          <w:tcPr>
            <w:tcW w:w="1217" w:type="dxa"/>
            <w:vAlign w:val="center"/>
          </w:tcPr>
          <w:p w14:paraId="682324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个</w:t>
            </w:r>
          </w:p>
        </w:tc>
        <w:tc>
          <w:tcPr>
            <w:tcW w:w="1217" w:type="dxa"/>
            <w:vAlign w:val="center"/>
          </w:tcPr>
          <w:p w14:paraId="12DE35B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2FE6788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2B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7" w:type="dxa"/>
            <w:vAlign w:val="center"/>
          </w:tcPr>
          <w:p w14:paraId="37E84DA5">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4</w:t>
            </w:r>
          </w:p>
        </w:tc>
        <w:tc>
          <w:tcPr>
            <w:tcW w:w="1397" w:type="dxa"/>
            <w:vAlign w:val="center"/>
          </w:tcPr>
          <w:p w14:paraId="65E4DE2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调压电热板</w:t>
            </w:r>
          </w:p>
        </w:tc>
        <w:tc>
          <w:tcPr>
            <w:tcW w:w="1755" w:type="dxa"/>
            <w:vAlign w:val="center"/>
          </w:tcPr>
          <w:p w14:paraId="0255F468">
            <w:pPr>
              <w:numPr>
                <w:ilvl w:val="0"/>
                <w:numId w:val="0"/>
              </w:numPr>
              <w:ind w:left="0" w:leftChars="0" w:firstLine="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TD345（带一套加热片）天津拓至明实验仪器设备有限公司</w:t>
            </w:r>
          </w:p>
        </w:tc>
        <w:tc>
          <w:tcPr>
            <w:tcW w:w="928" w:type="dxa"/>
            <w:vAlign w:val="center"/>
          </w:tcPr>
          <w:p w14:paraId="7F1F193D">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w:t>
            </w:r>
          </w:p>
        </w:tc>
        <w:tc>
          <w:tcPr>
            <w:tcW w:w="1217" w:type="dxa"/>
            <w:vAlign w:val="center"/>
          </w:tcPr>
          <w:p w14:paraId="7EE3E6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个</w:t>
            </w:r>
          </w:p>
        </w:tc>
        <w:tc>
          <w:tcPr>
            <w:tcW w:w="1217" w:type="dxa"/>
            <w:vAlign w:val="center"/>
          </w:tcPr>
          <w:p w14:paraId="5056FF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086961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C44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7" w:type="dxa"/>
            <w:vAlign w:val="center"/>
          </w:tcPr>
          <w:p w14:paraId="6F5CB9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5</w:t>
            </w:r>
          </w:p>
        </w:tc>
        <w:tc>
          <w:tcPr>
            <w:tcW w:w="1397" w:type="dxa"/>
            <w:vAlign w:val="center"/>
          </w:tcPr>
          <w:p w14:paraId="2A23B86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实验室全钢通风柜（防腐蚀）</w:t>
            </w:r>
          </w:p>
        </w:tc>
        <w:tc>
          <w:tcPr>
            <w:tcW w:w="1755" w:type="dxa"/>
            <w:vAlign w:val="center"/>
          </w:tcPr>
          <w:p w14:paraId="4885CF87">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1.5m*0.85m*2.35m附参考图一张</w:t>
            </w:r>
          </w:p>
        </w:tc>
        <w:tc>
          <w:tcPr>
            <w:tcW w:w="928" w:type="dxa"/>
            <w:vAlign w:val="center"/>
          </w:tcPr>
          <w:p w14:paraId="288F16F2">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w:t>
            </w:r>
          </w:p>
        </w:tc>
        <w:tc>
          <w:tcPr>
            <w:tcW w:w="1217" w:type="dxa"/>
            <w:vAlign w:val="center"/>
          </w:tcPr>
          <w:p w14:paraId="0DB8A8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套</w:t>
            </w:r>
          </w:p>
        </w:tc>
        <w:tc>
          <w:tcPr>
            <w:tcW w:w="1217" w:type="dxa"/>
            <w:vAlign w:val="center"/>
          </w:tcPr>
          <w:p w14:paraId="172096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7CAA7A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0B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87" w:type="dxa"/>
            <w:vAlign w:val="center"/>
          </w:tcPr>
          <w:p w14:paraId="16DAD094">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6</w:t>
            </w:r>
          </w:p>
        </w:tc>
        <w:tc>
          <w:tcPr>
            <w:tcW w:w="1397" w:type="dxa"/>
            <w:vAlign w:val="center"/>
          </w:tcPr>
          <w:p w14:paraId="164C9DD3">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烧杯</w:t>
            </w:r>
          </w:p>
        </w:tc>
        <w:tc>
          <w:tcPr>
            <w:tcW w:w="1755" w:type="dxa"/>
            <w:vAlign w:val="center"/>
          </w:tcPr>
          <w:p w14:paraId="6961171A">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100ml</w:t>
            </w:r>
          </w:p>
        </w:tc>
        <w:tc>
          <w:tcPr>
            <w:tcW w:w="928" w:type="dxa"/>
            <w:vAlign w:val="center"/>
          </w:tcPr>
          <w:p w14:paraId="15F0851D">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40</w:t>
            </w:r>
          </w:p>
        </w:tc>
        <w:tc>
          <w:tcPr>
            <w:tcW w:w="1217" w:type="dxa"/>
            <w:vAlign w:val="center"/>
          </w:tcPr>
          <w:p w14:paraId="3BA504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个</w:t>
            </w:r>
          </w:p>
        </w:tc>
        <w:tc>
          <w:tcPr>
            <w:tcW w:w="1217" w:type="dxa"/>
            <w:vAlign w:val="center"/>
          </w:tcPr>
          <w:p w14:paraId="7ED6F0F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21BA95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01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87" w:type="dxa"/>
            <w:vAlign w:val="center"/>
          </w:tcPr>
          <w:p w14:paraId="2B714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97" w:type="dxa"/>
            <w:vAlign w:val="center"/>
          </w:tcPr>
          <w:p w14:paraId="2CC6372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量杯</w:t>
            </w:r>
          </w:p>
        </w:tc>
        <w:tc>
          <w:tcPr>
            <w:tcW w:w="1755" w:type="dxa"/>
            <w:vAlign w:val="center"/>
          </w:tcPr>
          <w:p w14:paraId="21FEEACB">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10ml</w:t>
            </w:r>
          </w:p>
        </w:tc>
        <w:tc>
          <w:tcPr>
            <w:tcW w:w="928" w:type="dxa"/>
            <w:vAlign w:val="center"/>
          </w:tcPr>
          <w:p w14:paraId="419CFF7A">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10</w:t>
            </w:r>
          </w:p>
        </w:tc>
        <w:tc>
          <w:tcPr>
            <w:tcW w:w="1217" w:type="dxa"/>
            <w:vAlign w:val="center"/>
          </w:tcPr>
          <w:p w14:paraId="6F70B9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个</w:t>
            </w:r>
          </w:p>
        </w:tc>
        <w:tc>
          <w:tcPr>
            <w:tcW w:w="1217" w:type="dxa"/>
            <w:vAlign w:val="center"/>
          </w:tcPr>
          <w:p w14:paraId="6F76DB3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1D80EA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945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14:paraId="2142D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97" w:type="dxa"/>
            <w:vAlign w:val="center"/>
          </w:tcPr>
          <w:p w14:paraId="333F9C64">
            <w:pPr>
              <w:numPr>
                <w:ilvl w:val="0"/>
                <w:numId w:val="0"/>
              </w:numPr>
              <w:ind w:left="0" w:leftChars="0" w:firstLine="0" w:firstLineChars="0"/>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白色磨口瓶</w:t>
            </w:r>
          </w:p>
        </w:tc>
        <w:tc>
          <w:tcPr>
            <w:tcW w:w="1755" w:type="dxa"/>
            <w:vAlign w:val="center"/>
          </w:tcPr>
          <w:p w14:paraId="67C6AC79">
            <w:pPr>
              <w:pStyle w:val="24"/>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sz w:val="21"/>
                <w:szCs w:val="21"/>
                <w:lang w:val="en-US" w:eastAsia="zh-CN"/>
              </w:rPr>
              <w:t>500ml</w:t>
            </w:r>
          </w:p>
        </w:tc>
        <w:tc>
          <w:tcPr>
            <w:tcW w:w="928" w:type="dxa"/>
            <w:vAlign w:val="center"/>
          </w:tcPr>
          <w:p w14:paraId="5752E582">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6</w:t>
            </w:r>
          </w:p>
        </w:tc>
        <w:tc>
          <w:tcPr>
            <w:tcW w:w="1217" w:type="dxa"/>
            <w:vAlign w:val="center"/>
          </w:tcPr>
          <w:p w14:paraId="70E735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个</w:t>
            </w:r>
          </w:p>
        </w:tc>
        <w:tc>
          <w:tcPr>
            <w:tcW w:w="1217" w:type="dxa"/>
            <w:vAlign w:val="center"/>
          </w:tcPr>
          <w:p w14:paraId="1B12E5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637CD07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70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397"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755"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928"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217"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1A74BAF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720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8" w:type="dxa"/>
            <w:gridSpan w:val="7"/>
            <w:vAlign w:val="center"/>
          </w:tcPr>
          <w:p w14:paraId="4AC60C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备注：按要求报价，其他品牌报价无效。报价含</w:t>
            </w:r>
            <w:r>
              <w:rPr>
                <w:rFonts w:hint="eastAsia"/>
                <w:lang w:val="en-US" w:eastAsia="zh-CN"/>
              </w:rPr>
              <w:t>分析仪</w:t>
            </w:r>
            <w:r>
              <w:rPr>
                <w:rFonts w:hint="eastAsia"/>
              </w:rPr>
              <w:t>配套材料，报价时必须附所报产品清单及性能参数</w:t>
            </w:r>
            <w:r>
              <w:rPr>
                <w:rFonts w:hint="eastAsia"/>
                <w:lang w:eastAsia="zh-CN"/>
              </w:rPr>
              <w:t>，</w:t>
            </w:r>
            <w:r>
              <w:rPr>
                <w:rFonts w:hint="eastAsia"/>
                <w:lang w:val="en-US" w:eastAsia="zh-CN"/>
              </w:rPr>
              <w:t>以上8项必须报全，否则报价无效</w:t>
            </w:r>
            <w:r>
              <w:rPr>
                <w:rFonts w:hint="eastAsia"/>
              </w:rPr>
              <w:t>。</w:t>
            </w:r>
          </w:p>
        </w:tc>
      </w:tr>
    </w:tbl>
    <w:p w14:paraId="5B0BB40C">
      <w:pPr>
        <w:pStyle w:val="3"/>
        <w:numPr>
          <w:ilvl w:val="0"/>
          <w:numId w:val="0"/>
        </w:numPr>
        <w:spacing w:after="0"/>
        <w:ind w:firstLine="320" w:firstLineChars="100"/>
        <w:jc w:val="both"/>
        <w:rPr>
          <w:rFonts w:ascii="Times New Roman" w:hAnsi="Times New Roman"/>
          <w:color w:val="auto"/>
        </w:rPr>
      </w:pPr>
      <w:bookmarkStart w:id="207" w:name="_GoBack"/>
      <w:bookmarkEnd w:id="207"/>
      <w:r>
        <w:rPr>
          <w:rFonts w:hint="eastAsia" w:ascii="仿宋" w:hAnsi="仿宋" w:eastAsia="仿宋" w:cs="仿宋"/>
          <w:b w:val="0"/>
          <w:bCs/>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638E113F">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E6C04F-6132-40C3-92F7-F9EF6666ED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1E2C0835-CC7F-49F3-8786-6E41D6C5F71B}"/>
  </w:font>
  <w:font w:name="方正小标宋简体">
    <w:panose1 w:val="02000000000000000000"/>
    <w:charset w:val="86"/>
    <w:family w:val="auto"/>
    <w:pitch w:val="default"/>
    <w:sig w:usb0="00000001" w:usb1="08000000" w:usb2="00000000" w:usb3="00000000" w:csb0="00040000" w:csb1="00000000"/>
    <w:embedRegular r:id="rId3" w:fontKey="{C3DD6F54-4303-4E66-A885-944D22ABFD12}"/>
  </w:font>
  <w:font w:name="微软雅黑">
    <w:panose1 w:val="020B0503020204020204"/>
    <w:charset w:val="86"/>
    <w:family w:val="auto"/>
    <w:pitch w:val="default"/>
    <w:sig w:usb0="80000287" w:usb1="2ACF3C50" w:usb2="00000016" w:usb3="00000000" w:csb0="0004001F" w:csb1="00000000"/>
    <w:embedRegular r:id="rId4" w:fontKey="{674B07A8-CB28-4530-94B3-89CE4AAD52D1}"/>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7"/>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119FA81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404A2"/>
    <w:multiLevelType w:val="singleLevel"/>
    <w:tmpl w:val="8BE404A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4203241"/>
    <w:rsid w:val="051379D8"/>
    <w:rsid w:val="05BE40FB"/>
    <w:rsid w:val="076A5F83"/>
    <w:rsid w:val="0B923CFA"/>
    <w:rsid w:val="102F1EF5"/>
    <w:rsid w:val="10D958AD"/>
    <w:rsid w:val="11BD0CCB"/>
    <w:rsid w:val="12AA36D7"/>
    <w:rsid w:val="14F90946"/>
    <w:rsid w:val="14FD19B0"/>
    <w:rsid w:val="15350822"/>
    <w:rsid w:val="199926F8"/>
    <w:rsid w:val="19BF0744"/>
    <w:rsid w:val="19BF485E"/>
    <w:rsid w:val="19EF056A"/>
    <w:rsid w:val="1A2C361B"/>
    <w:rsid w:val="1B177D78"/>
    <w:rsid w:val="1D9B03AA"/>
    <w:rsid w:val="1DB27CC5"/>
    <w:rsid w:val="1E34479D"/>
    <w:rsid w:val="21834158"/>
    <w:rsid w:val="22F5715A"/>
    <w:rsid w:val="241430A6"/>
    <w:rsid w:val="243674C1"/>
    <w:rsid w:val="2452597D"/>
    <w:rsid w:val="27BF77CD"/>
    <w:rsid w:val="29051210"/>
    <w:rsid w:val="297D7484"/>
    <w:rsid w:val="2A2E0C3A"/>
    <w:rsid w:val="2B5D261E"/>
    <w:rsid w:val="2DE05E9B"/>
    <w:rsid w:val="2F650158"/>
    <w:rsid w:val="31832E12"/>
    <w:rsid w:val="33260700"/>
    <w:rsid w:val="333C7F24"/>
    <w:rsid w:val="333D3C9C"/>
    <w:rsid w:val="339B5162"/>
    <w:rsid w:val="35226463"/>
    <w:rsid w:val="358E6037"/>
    <w:rsid w:val="389205E6"/>
    <w:rsid w:val="3A561988"/>
    <w:rsid w:val="3BFF184D"/>
    <w:rsid w:val="3CB63F34"/>
    <w:rsid w:val="405A4224"/>
    <w:rsid w:val="407C5E04"/>
    <w:rsid w:val="427A5715"/>
    <w:rsid w:val="433C5D1E"/>
    <w:rsid w:val="43EE12FB"/>
    <w:rsid w:val="44920CB0"/>
    <w:rsid w:val="45216F7A"/>
    <w:rsid w:val="45726E52"/>
    <w:rsid w:val="460F14C8"/>
    <w:rsid w:val="46637C62"/>
    <w:rsid w:val="473F4993"/>
    <w:rsid w:val="4B896DF6"/>
    <w:rsid w:val="4CB27A82"/>
    <w:rsid w:val="4D66647C"/>
    <w:rsid w:val="4F18763F"/>
    <w:rsid w:val="4F8922EB"/>
    <w:rsid w:val="4FFD05E3"/>
    <w:rsid w:val="500261D8"/>
    <w:rsid w:val="509B2FD7"/>
    <w:rsid w:val="50BA42F9"/>
    <w:rsid w:val="523676EA"/>
    <w:rsid w:val="524F1A19"/>
    <w:rsid w:val="54B95421"/>
    <w:rsid w:val="55CC19FB"/>
    <w:rsid w:val="55EF7BB3"/>
    <w:rsid w:val="56737851"/>
    <w:rsid w:val="5680683F"/>
    <w:rsid w:val="56F815DC"/>
    <w:rsid w:val="57455649"/>
    <w:rsid w:val="57711FE2"/>
    <w:rsid w:val="59907EED"/>
    <w:rsid w:val="5A2C5B56"/>
    <w:rsid w:val="5AEE74A6"/>
    <w:rsid w:val="5B065685"/>
    <w:rsid w:val="5B97061C"/>
    <w:rsid w:val="5C2B04AE"/>
    <w:rsid w:val="5CD74793"/>
    <w:rsid w:val="5F213A10"/>
    <w:rsid w:val="5F8C5DB5"/>
    <w:rsid w:val="5FE47241"/>
    <w:rsid w:val="610213CF"/>
    <w:rsid w:val="61137C66"/>
    <w:rsid w:val="613C3353"/>
    <w:rsid w:val="61483E9A"/>
    <w:rsid w:val="656E5DB3"/>
    <w:rsid w:val="66452F0C"/>
    <w:rsid w:val="678A67A9"/>
    <w:rsid w:val="67C1666E"/>
    <w:rsid w:val="69E314DA"/>
    <w:rsid w:val="69F446AA"/>
    <w:rsid w:val="6A445335"/>
    <w:rsid w:val="6B2D5DC9"/>
    <w:rsid w:val="6B6C0DA2"/>
    <w:rsid w:val="6BD87931"/>
    <w:rsid w:val="6CCD1611"/>
    <w:rsid w:val="6DB30807"/>
    <w:rsid w:val="6E5A5127"/>
    <w:rsid w:val="6E7809B4"/>
    <w:rsid w:val="6F4D07E7"/>
    <w:rsid w:val="6F897271"/>
    <w:rsid w:val="7012510A"/>
    <w:rsid w:val="72E651DB"/>
    <w:rsid w:val="736305DA"/>
    <w:rsid w:val="76987E92"/>
    <w:rsid w:val="77874208"/>
    <w:rsid w:val="77916E21"/>
    <w:rsid w:val="797D616D"/>
    <w:rsid w:val="7F06435D"/>
    <w:rsid w:val="7FBB179D"/>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6"/>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8">
    <w:name w:val="font71"/>
    <w:basedOn w:val="13"/>
    <w:qFormat/>
    <w:uiPriority w:val="0"/>
    <w:rPr>
      <w:rFonts w:hint="eastAsia" w:ascii="宋体" w:hAnsi="宋体" w:eastAsia="宋体" w:cs="宋体"/>
      <w:b/>
      <w:bCs/>
      <w:color w:val="000000"/>
      <w:sz w:val="24"/>
      <w:szCs w:val="24"/>
      <w:u w:val="none"/>
    </w:rPr>
  </w:style>
  <w:style w:type="character" w:customStyle="1" w:styleId="19">
    <w:name w:val="font81"/>
    <w:basedOn w:val="13"/>
    <w:qFormat/>
    <w:uiPriority w:val="0"/>
    <w:rPr>
      <w:rFonts w:hint="eastAsia" w:ascii="宋体" w:hAnsi="宋体" w:eastAsia="宋体" w:cs="宋体"/>
      <w:color w:val="000000"/>
      <w:sz w:val="24"/>
      <w:szCs w:val="24"/>
      <w:u w:val="none"/>
    </w:rPr>
  </w:style>
  <w:style w:type="character" w:customStyle="1" w:styleId="20">
    <w:name w:val="font91"/>
    <w:basedOn w:val="13"/>
    <w:qFormat/>
    <w:uiPriority w:val="0"/>
    <w:rPr>
      <w:rFonts w:hint="eastAsia" w:ascii="宋体" w:hAnsi="宋体" w:eastAsia="宋体" w:cs="宋体"/>
      <w:color w:val="000000"/>
      <w:sz w:val="21"/>
      <w:szCs w:val="21"/>
      <w:u w:val="none"/>
    </w:rPr>
  </w:style>
  <w:style w:type="paragraph" w:customStyle="1" w:styleId="21">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2">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3">
    <w:name w:val="Page Number1"/>
    <w:basedOn w:val="13"/>
    <w:qFormat/>
    <w:uiPriority w:val="0"/>
    <w:rPr>
      <w:rFonts w:ascii="Times New Roman" w:hAnsi="Times New Roman" w:eastAsia="宋体" w:cs="Times New Roman"/>
    </w:rPr>
  </w:style>
  <w:style w:type="paragraph" w:customStyle="1" w:styleId="24">
    <w:name w:val="附件正文"/>
    <w:basedOn w:val="1"/>
    <w:qFormat/>
    <w:uiPriority w:val="99"/>
    <w:pPr>
      <w:snapToGrid w:val="0"/>
      <w:outlineLvl w:val="0"/>
    </w:pPr>
    <w:rPr>
      <w:rFonts w:ascii="仿宋_GB2312" w:hAnsi="宋体" w:eastAsia="仿宋_GB2312"/>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6578</Words>
  <Characters>6768</Characters>
  <Lines>0</Lines>
  <Paragraphs>0</Paragraphs>
  <TotalTime>3</TotalTime>
  <ScaleCrop>false</ScaleCrop>
  <LinksUpToDate>false</LinksUpToDate>
  <CharactersWithSpaces>7082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2025-08-01T08:30:00Z</cp:lastPrinted>
  <dcterms:modified xsi:type="dcterms:W3CDTF">2025-08-10T08:20:53Z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