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9月份片碱采购项目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采购片碱若干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4565"/>
      <w:bookmarkStart w:id="6" w:name="_Toc11471"/>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片碱采购项目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供货期限至12月31日，在此期间，如遇采购人检修、减产、生产工艺调整等，采购人根据实际情况适时调整采购量。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（五）数量：约90吨/月。</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7AF64DB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68" w:leftChars="0"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片碱：</w:t>
      </w:r>
      <w:r>
        <w:rPr>
          <w:rFonts w:hint="eastAsia" w:ascii="仿宋" w:hAnsi="仿宋" w:eastAsia="仿宋" w:cs="仿宋"/>
          <w:b w:val="0"/>
          <w:bCs/>
          <w:sz w:val="28"/>
          <w:szCs w:val="28"/>
        </w:rPr>
        <w:t>符合</w:t>
      </w:r>
      <w:r>
        <w:rPr>
          <w:rFonts w:hint="eastAsia" w:ascii="仿宋" w:hAnsi="仿宋" w:eastAsia="仿宋" w:cs="仿宋"/>
          <w:b w:val="0"/>
          <w:bCs/>
          <w:sz w:val="28"/>
          <w:szCs w:val="28"/>
          <w:lang w:val="en-US" w:eastAsia="zh-CN"/>
        </w:rPr>
        <w:t>GB209-2018 质量</w:t>
      </w:r>
      <w:r>
        <w:rPr>
          <w:rFonts w:hint="eastAsia" w:ascii="仿宋" w:hAnsi="仿宋" w:eastAsia="仿宋" w:cs="仿宋"/>
          <w:b w:val="0"/>
          <w:bCs/>
          <w:sz w:val="28"/>
          <w:szCs w:val="28"/>
        </w:rPr>
        <w:t>标准，固体优等品≥</w:t>
      </w:r>
      <w:r>
        <w:rPr>
          <w:rFonts w:hint="eastAsia" w:ascii="仿宋" w:hAnsi="仿宋" w:eastAsia="仿宋" w:cs="仿宋"/>
          <w:b w:val="0"/>
          <w:bCs/>
          <w:sz w:val="28"/>
          <w:szCs w:val="28"/>
          <w:lang w:val="en-US" w:eastAsia="zh-CN"/>
        </w:rPr>
        <w:t>99%</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产地为</w:t>
      </w:r>
      <w:r>
        <w:rPr>
          <w:rFonts w:hint="eastAsia" w:ascii="仿宋" w:hAnsi="仿宋" w:eastAsia="仿宋" w:cs="仿宋"/>
          <w:b w:val="0"/>
          <w:bCs/>
          <w:sz w:val="28"/>
          <w:szCs w:val="28"/>
        </w:rPr>
        <w:t>天津、山东产地产品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海盐为主原料生产的片碱</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非</w:t>
      </w:r>
      <w:r>
        <w:rPr>
          <w:rFonts w:hint="eastAsia" w:ascii="仿宋" w:hAnsi="仿宋" w:eastAsia="仿宋" w:cs="仿宋"/>
          <w:b w:val="0"/>
          <w:bCs/>
          <w:sz w:val="28"/>
          <w:szCs w:val="28"/>
        </w:rPr>
        <w:t>天津、山东产地</w:t>
      </w:r>
      <w:r>
        <w:rPr>
          <w:rFonts w:hint="eastAsia" w:ascii="仿宋" w:hAnsi="仿宋" w:eastAsia="仿宋" w:cs="仿宋"/>
          <w:b w:val="0"/>
          <w:bCs/>
          <w:sz w:val="28"/>
          <w:szCs w:val="28"/>
          <w:lang w:val="en-US" w:eastAsia="zh-CN"/>
        </w:rPr>
        <w:t>的</w:t>
      </w:r>
      <w:r>
        <w:rPr>
          <w:rFonts w:hint="eastAsia" w:ascii="仿宋" w:hAnsi="仿宋" w:eastAsia="仿宋" w:cs="仿宋"/>
          <w:b w:val="0"/>
          <w:bCs/>
          <w:sz w:val="28"/>
          <w:szCs w:val="28"/>
        </w:rPr>
        <w:t>产品</w:t>
      </w:r>
      <w:r>
        <w:rPr>
          <w:rFonts w:hint="eastAsia" w:ascii="仿宋" w:hAnsi="仿宋" w:eastAsia="仿宋" w:cs="仿宋"/>
          <w:b w:val="0"/>
          <w:bCs/>
          <w:sz w:val="28"/>
          <w:szCs w:val="28"/>
          <w:lang w:val="en-US" w:eastAsia="zh-CN"/>
        </w:rPr>
        <w:t>报价无效）</w:t>
      </w:r>
      <w:r>
        <w:rPr>
          <w:rFonts w:hint="eastAsia" w:ascii="仿宋" w:hAnsi="仿宋" w:eastAsia="仿宋" w:cs="仿宋"/>
          <w:b w:val="0"/>
          <w:bCs/>
          <w:sz w:val="28"/>
          <w:szCs w:val="28"/>
          <w:lang w:eastAsia="zh-CN"/>
        </w:rPr>
        <w:t>。</w:t>
      </w:r>
    </w:p>
    <w:p w14:paraId="3D42FA2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68"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sz w:val="28"/>
          <w:szCs w:val="28"/>
          <w:lang w:val="en-US" w:eastAsia="zh-CN"/>
        </w:rPr>
        <w:t>离子膜片碱：</w:t>
      </w:r>
      <w:r>
        <w:rPr>
          <w:rFonts w:hint="eastAsia" w:ascii="仿宋" w:hAnsi="仿宋" w:eastAsia="仿宋" w:cs="仿宋"/>
          <w:b w:val="0"/>
          <w:bCs/>
          <w:sz w:val="28"/>
          <w:szCs w:val="28"/>
        </w:rPr>
        <w:t>符合</w:t>
      </w:r>
      <w:r>
        <w:rPr>
          <w:rFonts w:hint="eastAsia" w:ascii="仿宋" w:hAnsi="仿宋" w:eastAsia="仿宋" w:cs="仿宋"/>
          <w:b w:val="0"/>
          <w:bCs/>
          <w:sz w:val="28"/>
          <w:szCs w:val="28"/>
          <w:lang w:val="en-US" w:eastAsia="zh-CN"/>
        </w:rPr>
        <w:t>GB209-2018 质量</w:t>
      </w:r>
      <w:r>
        <w:rPr>
          <w:rFonts w:hint="eastAsia" w:ascii="仿宋" w:hAnsi="仿宋" w:eastAsia="仿宋" w:cs="仿宋"/>
          <w:b w:val="0"/>
          <w:bCs/>
          <w:sz w:val="28"/>
          <w:szCs w:val="28"/>
        </w:rPr>
        <w:t>标准，</w:t>
      </w:r>
      <w:r>
        <w:rPr>
          <w:rFonts w:hint="eastAsia" w:ascii="仿宋" w:hAnsi="仿宋" w:eastAsia="仿宋" w:cs="仿宋"/>
          <w:b w:val="0"/>
          <w:bCs/>
          <w:sz w:val="28"/>
          <w:szCs w:val="28"/>
          <w:lang w:val="en-US" w:eastAsia="zh-CN"/>
        </w:rPr>
        <w:t>要求</w:t>
      </w:r>
      <w:r>
        <w:rPr>
          <w:rFonts w:hint="eastAsia" w:ascii="仿宋" w:hAnsi="仿宋" w:eastAsia="仿宋" w:cs="仿宋"/>
          <w:b w:val="0"/>
          <w:bCs/>
          <w:i w:val="0"/>
          <w:iCs w:val="0"/>
          <w:caps w:val="0"/>
          <w:color w:val="000000"/>
          <w:spacing w:val="0"/>
          <w:sz w:val="28"/>
          <w:szCs w:val="28"/>
          <w:shd w:val="clear" w:fill="FFFFFF"/>
        </w:rPr>
        <w:t>NaOH</w:t>
      </w:r>
      <w:r>
        <w:rPr>
          <w:rFonts w:hint="eastAsia" w:ascii="仿宋" w:hAnsi="仿宋" w:eastAsia="仿宋" w:cs="仿宋"/>
          <w:b w:val="0"/>
          <w:bCs/>
          <w:sz w:val="28"/>
          <w:szCs w:val="28"/>
        </w:rPr>
        <w:t>≥9</w:t>
      </w:r>
      <w:r>
        <w:rPr>
          <w:rFonts w:hint="eastAsia" w:ascii="仿宋" w:hAnsi="仿宋" w:eastAsia="仿宋" w:cs="仿宋"/>
          <w:b w:val="0"/>
          <w:bCs/>
          <w:sz w:val="28"/>
          <w:szCs w:val="28"/>
          <w:lang w:val="en-US" w:eastAsia="zh-CN"/>
        </w:rPr>
        <w:t>8.5</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w:t>
      </w:r>
      <w:r>
        <w:rPr>
          <w:rStyle w:val="11"/>
          <w:rFonts w:hint="eastAsia" w:ascii="仿宋" w:hAnsi="仿宋" w:eastAsia="仿宋" w:cs="仿宋"/>
          <w:b w:val="0"/>
          <w:bCs/>
          <w:i w:val="0"/>
          <w:iCs w:val="0"/>
          <w:caps w:val="0"/>
          <w:color w:val="000000"/>
          <w:spacing w:val="0"/>
          <w:sz w:val="28"/>
          <w:szCs w:val="28"/>
          <w:shd w:val="clear" w:fill="FFFFFF"/>
        </w:rPr>
        <w:t>NaCl≤</w:t>
      </w:r>
      <w:r>
        <w:rPr>
          <w:rStyle w:val="11"/>
          <w:rFonts w:hint="eastAsia" w:ascii="仿宋" w:hAnsi="仿宋" w:eastAsia="仿宋" w:cs="仿宋"/>
          <w:b w:val="0"/>
          <w:bCs/>
          <w:i w:val="0"/>
          <w:iCs w:val="0"/>
          <w:caps w:val="0"/>
          <w:color w:val="000000"/>
          <w:spacing w:val="0"/>
          <w:sz w:val="28"/>
          <w:szCs w:val="28"/>
          <w:shd w:val="clear" w:fill="FFFFFF"/>
          <w:lang w:val="en-US" w:eastAsia="zh-CN"/>
        </w:rPr>
        <w:t>0.04%、</w:t>
      </w:r>
      <w:r>
        <w:rPr>
          <w:rFonts w:hint="eastAsia" w:ascii="仿宋" w:hAnsi="仿宋" w:eastAsia="仿宋" w:cs="仿宋"/>
          <w:b w:val="0"/>
          <w:bCs/>
          <w:i w:val="0"/>
          <w:iCs w:val="0"/>
          <w:caps w:val="0"/>
          <w:color w:val="000000"/>
          <w:spacing w:val="0"/>
          <w:sz w:val="28"/>
          <w:szCs w:val="28"/>
          <w:shd w:val="clear" w:fill="FFFFFF"/>
        </w:rPr>
        <w:t>Fe2O3</w:t>
      </w:r>
      <w:r>
        <w:rPr>
          <w:rStyle w:val="11"/>
          <w:rFonts w:hint="eastAsia" w:ascii="仿宋" w:hAnsi="仿宋" w:eastAsia="仿宋" w:cs="仿宋"/>
          <w:b w:val="0"/>
          <w:bCs/>
          <w:i w:val="0"/>
          <w:iCs w:val="0"/>
          <w:caps w:val="0"/>
          <w:color w:val="000000"/>
          <w:spacing w:val="0"/>
          <w:sz w:val="28"/>
          <w:szCs w:val="28"/>
          <w:shd w:val="clear" w:fill="FFFFFF"/>
        </w:rPr>
        <w:t>≤</w:t>
      </w:r>
      <w:r>
        <w:rPr>
          <w:rStyle w:val="11"/>
          <w:rFonts w:hint="eastAsia" w:ascii="仿宋" w:hAnsi="仿宋" w:eastAsia="仿宋" w:cs="仿宋"/>
          <w:b w:val="0"/>
          <w:bCs/>
          <w:i w:val="0"/>
          <w:iCs w:val="0"/>
          <w:caps w:val="0"/>
          <w:color w:val="000000"/>
          <w:spacing w:val="0"/>
          <w:sz w:val="28"/>
          <w:szCs w:val="28"/>
          <w:shd w:val="clear" w:fill="FFFFFF"/>
          <w:lang w:val="en-US" w:eastAsia="zh-CN"/>
        </w:rPr>
        <w:t>0.004%、</w:t>
      </w:r>
      <w:r>
        <w:rPr>
          <w:rStyle w:val="11"/>
          <w:rFonts w:hint="eastAsia" w:ascii="仿宋" w:hAnsi="仿宋" w:eastAsia="仿宋" w:cs="仿宋"/>
          <w:b w:val="0"/>
          <w:bCs/>
          <w:i w:val="0"/>
          <w:iCs w:val="0"/>
          <w:caps w:val="0"/>
          <w:color w:val="000000"/>
          <w:spacing w:val="0"/>
          <w:sz w:val="28"/>
          <w:szCs w:val="28"/>
          <w:shd w:val="clear" w:fill="FFFFFF"/>
        </w:rPr>
        <w:t>NaCl</w:t>
      </w:r>
      <w:r>
        <w:rPr>
          <w:rFonts w:hint="eastAsia" w:ascii="仿宋" w:hAnsi="仿宋" w:eastAsia="仿宋" w:cs="仿宋"/>
          <w:b w:val="0"/>
          <w:bCs/>
          <w:i w:val="0"/>
          <w:iCs w:val="0"/>
          <w:caps w:val="0"/>
          <w:color w:val="000000"/>
          <w:spacing w:val="0"/>
          <w:sz w:val="28"/>
          <w:szCs w:val="28"/>
          <w:shd w:val="clear" w:fill="FFFFFF"/>
        </w:rPr>
        <w:t>O3</w:t>
      </w:r>
      <w:r>
        <w:rPr>
          <w:rStyle w:val="11"/>
          <w:rFonts w:hint="eastAsia" w:ascii="仿宋" w:hAnsi="仿宋" w:eastAsia="仿宋" w:cs="仿宋"/>
          <w:b w:val="0"/>
          <w:bCs/>
          <w:i w:val="0"/>
          <w:iCs w:val="0"/>
          <w:caps w:val="0"/>
          <w:color w:val="000000"/>
          <w:spacing w:val="0"/>
          <w:sz w:val="28"/>
          <w:szCs w:val="28"/>
          <w:shd w:val="clear" w:fill="FFFFFF"/>
        </w:rPr>
        <w:t>≤</w:t>
      </w:r>
      <w:r>
        <w:rPr>
          <w:rStyle w:val="11"/>
          <w:rFonts w:hint="eastAsia" w:ascii="仿宋" w:hAnsi="仿宋" w:eastAsia="仿宋" w:cs="仿宋"/>
          <w:b w:val="0"/>
          <w:bCs/>
          <w:i w:val="0"/>
          <w:iCs w:val="0"/>
          <w:caps w:val="0"/>
          <w:color w:val="000000"/>
          <w:spacing w:val="0"/>
          <w:sz w:val="28"/>
          <w:szCs w:val="28"/>
          <w:shd w:val="clear" w:fill="FFFFFF"/>
          <w:lang w:val="en-US" w:eastAsia="zh-CN"/>
        </w:rPr>
        <w:t>0.005%</w:t>
      </w:r>
      <w:r>
        <w:rPr>
          <w:rStyle w:val="12"/>
          <w:rFonts w:hint="eastAsia" w:ascii="仿宋" w:hAnsi="仿宋" w:eastAsia="仿宋" w:cs="仿宋"/>
          <w:b w:val="0"/>
          <w:bCs/>
          <w:i w:val="0"/>
          <w:iCs w:val="0"/>
          <w:caps w:val="0"/>
          <w:color w:val="D73130"/>
          <w:spacing w:val="0"/>
          <w:sz w:val="28"/>
          <w:szCs w:val="28"/>
          <w:shd w:val="clear" w:fill="FFFFFF"/>
        </w:rPr>
        <w:t> </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29895"/>
      <w:bookmarkStart w:id="10" w:name="_Toc14688"/>
      <w:bookmarkStart w:id="11" w:name="_Toc14196"/>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sz w:val="28"/>
          <w:szCs w:val="28"/>
          <w:lang w:val="en-US" w:eastAsia="zh-CN"/>
        </w:rPr>
        <w:t>若主品位低于一个百分点按合同价折扣给予结算，低于96%拒收。</w:t>
      </w: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5772"/>
      <w:bookmarkStart w:id="13" w:name="_Toc247513966"/>
      <w:bookmarkStart w:id="14" w:name="_Toc369531529"/>
      <w:bookmarkStart w:id="15" w:name="_Toc361508598"/>
      <w:bookmarkStart w:id="16" w:name="_Toc300834963"/>
      <w:bookmarkStart w:id="17" w:name="_Toc144974510"/>
      <w:bookmarkStart w:id="18" w:name="_Toc247527567"/>
      <w:bookmarkStart w:id="19" w:name="_Toc384308223"/>
      <w:bookmarkStart w:id="20" w:name="_Toc352691486"/>
      <w:bookmarkStart w:id="21" w:name="_Toc152042318"/>
      <w:bookmarkStart w:id="22" w:name="_Toc15204554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84308224"/>
      <w:bookmarkStart w:id="25" w:name="_Toc144974511"/>
      <w:bookmarkStart w:id="26" w:name="_Toc300834964"/>
      <w:bookmarkStart w:id="27" w:name="_Toc152045543"/>
      <w:bookmarkStart w:id="28" w:name="_Toc247527568"/>
      <w:bookmarkStart w:id="29" w:name="_Toc369531530"/>
      <w:bookmarkStart w:id="30" w:name="_Toc352691487"/>
      <w:bookmarkStart w:id="31" w:name="_Toc247513967"/>
      <w:bookmarkStart w:id="32" w:name="_Toc152042319"/>
      <w:bookmarkStart w:id="33" w:name="_Toc15242"/>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,有效期为90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369531533"/>
      <w:bookmarkStart w:id="36" w:name="_Toc361508602"/>
      <w:bookmarkStart w:id="37" w:name="_Toc29025"/>
      <w:bookmarkStart w:id="38" w:name="_Toc352691490"/>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247513970"/>
      <w:bookmarkStart w:id="40" w:name="_Toc152045546"/>
      <w:bookmarkStart w:id="41" w:name="_Toc152042322"/>
      <w:bookmarkStart w:id="42" w:name="_Toc14751"/>
      <w:bookmarkStart w:id="43" w:name="_Toc352691491"/>
      <w:bookmarkStart w:id="44" w:name="_Toc247527571"/>
      <w:bookmarkStart w:id="45" w:name="_Toc361508603"/>
      <w:bookmarkStart w:id="46" w:name="_Toc369531534"/>
      <w:bookmarkStart w:id="47" w:name="_Toc144974514"/>
      <w:bookmarkStart w:id="48" w:name="_Toc300834967"/>
      <w:bookmarkStart w:id="49" w:name="_Toc384308228"/>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00834968"/>
      <w:bookmarkStart w:id="51" w:name="_Toc17952"/>
      <w:bookmarkStart w:id="52" w:name="_Toc384308229"/>
      <w:bookmarkStart w:id="53" w:name="_Toc144974515"/>
      <w:bookmarkStart w:id="54" w:name="_Toc247513971"/>
      <w:bookmarkStart w:id="55" w:name="_Toc352691492"/>
      <w:bookmarkStart w:id="56" w:name="_Toc361508604"/>
      <w:bookmarkStart w:id="57" w:name="_Toc152042323"/>
      <w:bookmarkStart w:id="58" w:name="_Toc247527572"/>
      <w:bookmarkStart w:id="59" w:name="_Toc152045547"/>
      <w:bookmarkStart w:id="60" w:name="_Toc369531535"/>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1871"/>
      <w:bookmarkStart w:id="62" w:name="_Toc28216"/>
      <w:bookmarkStart w:id="63" w:name="_Toc33795794"/>
      <w:bookmarkStart w:id="64" w:name="_Toc245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响应文件提交截止时间：2025年9月11日13时（北京时间）；</w:t>
      </w:r>
    </w:p>
    <w:p w14:paraId="2B1C985E">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4"/>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2025年9月11日13时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14027"/>
      <w:bookmarkStart w:id="66" w:name="_Toc352691538"/>
      <w:bookmarkStart w:id="67" w:name="_Toc300835013"/>
      <w:bookmarkStart w:id="68" w:name="_Toc361508651"/>
      <w:bookmarkStart w:id="69" w:name="_Toc384308277"/>
      <w:bookmarkStart w:id="70" w:name="_Toc369531582"/>
      <w:bookmarkStart w:id="71" w:name="_Toc144974570"/>
      <w:bookmarkStart w:id="72" w:name="_Toc247527628"/>
      <w:bookmarkStart w:id="73" w:name="_Toc2907"/>
      <w:bookmarkStart w:id="74" w:name="_Toc152045603"/>
      <w:bookmarkStart w:id="75" w:name="_Toc15204238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33795835"/>
      <w:bookmarkStart w:id="78" w:name="_Toc16955"/>
      <w:bookmarkStart w:id="79" w:name="_Toc13563"/>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66"/>
      <w:bookmarkStart w:id="82" w:name="_Toc33795836"/>
      <w:bookmarkStart w:id="83"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9481"/>
      <w:bookmarkStart w:id="85" w:name="_Toc8518"/>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21093"/>
      <w:bookmarkStart w:id="88" w:name="_Toc30852"/>
      <w:bookmarkStart w:id="89" w:name="_Toc33795808"/>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7018"/>
      <w:bookmarkStart w:id="92" w:name="_Toc19079"/>
      <w:bookmarkStart w:id="93" w:name="_Toc10372"/>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52042337"/>
      <w:bookmarkStart w:id="96" w:name="_Toc247513985"/>
      <w:bookmarkStart w:id="97" w:name="_Toc152045561"/>
      <w:bookmarkStart w:id="98" w:name="_Toc369531549"/>
      <w:bookmarkStart w:id="99" w:name="_Toc361508618"/>
      <w:bookmarkStart w:id="100" w:name="_Toc30095"/>
      <w:bookmarkStart w:id="101" w:name="_Toc247527586"/>
      <w:bookmarkStart w:id="102" w:name="_Toc384308243"/>
      <w:bookmarkStart w:id="103" w:name="_Toc300834982"/>
      <w:bookmarkStart w:id="104" w:name="_Toc352691505"/>
      <w:bookmarkStart w:id="105" w:name="_Toc14497452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5590"/>
      <w:bookmarkStart w:id="107" w:name="_Toc28756"/>
      <w:bookmarkStart w:id="108" w:name="_Toc3379581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33795811"/>
      <w:bookmarkStart w:id="111" w:name="_Toc24665"/>
      <w:bookmarkStart w:id="112" w:name="_Toc2191"/>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33795812"/>
      <w:bookmarkStart w:id="116" w:name="_Toc6928"/>
      <w:bookmarkStart w:id="117" w:name="_Toc3168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69531550"/>
      <w:bookmarkStart w:id="120" w:name="_Toc5668"/>
      <w:bookmarkStart w:id="121" w:name="_Toc300834983"/>
      <w:bookmarkStart w:id="122" w:name="_Toc384308244"/>
      <w:bookmarkStart w:id="123" w:name="_Toc35269150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21613"/>
      <w:bookmarkStart w:id="125" w:name="_Toc4342"/>
      <w:bookmarkStart w:id="126" w:name="_Toc30705"/>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14362"/>
      <w:bookmarkStart w:id="130" w:name="_Toc33795814"/>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84308247"/>
      <w:bookmarkStart w:id="133" w:name="_Toc152042340"/>
      <w:bookmarkStart w:id="134" w:name="_Toc247513988"/>
      <w:bookmarkStart w:id="135" w:name="_Toc361508622"/>
      <w:bookmarkStart w:id="136" w:name="_Toc369531553"/>
      <w:bookmarkStart w:id="137" w:name="_Toc352691509"/>
      <w:bookmarkStart w:id="138" w:name="_Toc152045564"/>
      <w:bookmarkStart w:id="139" w:name="_Toc144974532"/>
      <w:bookmarkStart w:id="140" w:name="_Toc247527589"/>
      <w:bookmarkStart w:id="141" w:name="_Toc300834986"/>
      <w:bookmarkStart w:id="142" w:name="_Toc4656"/>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69531554"/>
      <w:bookmarkStart w:id="144" w:name="_Toc361508623"/>
      <w:bookmarkStart w:id="145" w:name="_Toc300834987"/>
      <w:bookmarkStart w:id="146" w:name="_Toc152042341"/>
      <w:bookmarkStart w:id="147" w:name="_Toc144974533"/>
      <w:bookmarkStart w:id="148" w:name="_Toc152045565"/>
      <w:bookmarkStart w:id="149" w:name="_Toc247513989"/>
      <w:bookmarkStart w:id="150" w:name="_Toc352691510"/>
      <w:bookmarkStart w:id="151" w:name="_Toc384308248"/>
      <w:bookmarkStart w:id="152" w:name="_Toc247527590"/>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24067"/>
      <w:bookmarkStart w:id="156" w:name="_Toc361508627"/>
      <w:bookmarkStart w:id="157" w:name="_Toc247513992"/>
      <w:bookmarkStart w:id="158" w:name="_Toc144974536"/>
      <w:bookmarkStart w:id="159" w:name="_Toc300834991"/>
      <w:bookmarkStart w:id="160" w:name="_Toc247527593"/>
      <w:bookmarkStart w:id="161" w:name="_Toc152042344"/>
      <w:bookmarkStart w:id="162" w:name="_Toc152045568"/>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14752"/>
      <w:bookmarkStart w:id="164" w:name="_Toc25347"/>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13644"/>
      <w:bookmarkStart w:id="167" w:name="_Toc369531559"/>
      <w:bookmarkStart w:id="168" w:name="_Toc352691515"/>
      <w:bookmarkStart w:id="169" w:name="_Toc361508628"/>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33795820"/>
      <w:bookmarkStart w:id="172" w:name="_Toc18070"/>
      <w:bookmarkStart w:id="173" w:name="_Toc24957"/>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2025年9月8日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XB20250909-24</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2025年9月份片碱</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27897"/>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27829"/>
      <w:bookmarkStart w:id="185" w:name="_Toc384308377"/>
      <w:bookmarkStart w:id="186" w:name="_Toc152045789"/>
      <w:bookmarkStart w:id="187" w:name="_Toc361508754"/>
      <w:bookmarkStart w:id="188" w:name="_Toc152042578"/>
      <w:bookmarkStart w:id="189" w:name="_Toc369531699"/>
      <w:bookmarkStart w:id="190" w:name="_Toc352691663"/>
      <w:bookmarkStart w:id="191" w:name="_Toc300835211"/>
      <w:bookmarkStart w:id="192" w:name="_Toc247514248"/>
      <w:bookmarkStart w:id="193" w:name="_Toc144974858"/>
      <w:bookmarkStart w:id="194" w:name="_Toc15573"/>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仿宋" w:hAnsi="仿宋" w:eastAsia="仿宋" w:cs="仿宋"/>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仿宋" w:hAnsi="仿宋" w:eastAsia="仿宋" w:cs="仿宋"/>
          <w:b/>
          <w:bCs w:val="0"/>
          <w:color w:val="auto"/>
          <w:sz w:val="28"/>
          <w:szCs w:val="28"/>
          <w:lang w:val="en-US" w:eastAsia="zh-CN"/>
        </w:rPr>
        <w:t xml:space="preserve">     </w:t>
      </w:r>
      <w:r>
        <w:rPr>
          <w:rFonts w:hint="eastAsia" w:ascii="仿宋" w:hAnsi="仿宋" w:eastAsia="仿宋" w:cs="仿宋"/>
          <w:b w:val="0"/>
          <w:bCs/>
          <w:color w:val="auto"/>
          <w:sz w:val="28"/>
          <w:szCs w:val="28"/>
          <w:lang w:val="en-US" w:eastAsia="zh-CN"/>
        </w:rPr>
        <w:t>计量单位：元/吨</w:t>
      </w:r>
    </w:p>
    <w:tbl>
      <w:tblPr>
        <w:tblStyle w:val="9"/>
        <w:tblW w:w="8664" w:type="dxa"/>
        <w:tblInd w:w="-260" w:type="dxa"/>
        <w:tblLayout w:type="fixed"/>
        <w:tblCellMar>
          <w:top w:w="0" w:type="dxa"/>
          <w:left w:w="0" w:type="dxa"/>
          <w:bottom w:w="0" w:type="dxa"/>
          <w:right w:w="0" w:type="dxa"/>
        </w:tblCellMar>
      </w:tblPr>
      <w:tblGrid>
        <w:gridCol w:w="729"/>
        <w:gridCol w:w="843"/>
        <w:gridCol w:w="2820"/>
        <w:gridCol w:w="1146"/>
        <w:gridCol w:w="978"/>
        <w:gridCol w:w="1296"/>
        <w:gridCol w:w="852"/>
      </w:tblGrid>
      <w:tr w14:paraId="205FD423">
        <w:tblPrEx>
          <w:tblCellMar>
            <w:top w:w="0" w:type="dxa"/>
            <w:left w:w="0" w:type="dxa"/>
            <w:bottom w:w="0" w:type="dxa"/>
            <w:right w:w="0" w:type="dxa"/>
          </w:tblCellMar>
        </w:tblPrEx>
        <w:trPr>
          <w:trHeight w:val="1189"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rPr>
            </w:pPr>
            <w:r>
              <w:rPr>
                <w:rFonts w:hint="eastAsia" w:ascii="仿宋" w:hAnsi="仿宋" w:eastAsia="仿宋" w:cs="仿宋"/>
                <w:b w:val="0"/>
                <w:bCs/>
                <w:i w:val="0"/>
                <w:color w:val="000000"/>
                <w:kern w:val="0"/>
                <w:sz w:val="28"/>
                <w:szCs w:val="28"/>
                <w:u w:val="none"/>
                <w:lang w:val="en-US" w:eastAsia="zh-CN" w:bidi="ar"/>
              </w:rPr>
              <w:t>物品   名称</w:t>
            </w: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规格型号</w:t>
            </w:r>
          </w:p>
        </w:tc>
        <w:tc>
          <w:tcPr>
            <w:tcW w:w="11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数量 （月约）</w:t>
            </w:r>
          </w:p>
        </w:tc>
        <w:tc>
          <w:tcPr>
            <w:tcW w:w="9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6BA8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报价</w:t>
            </w:r>
          </w:p>
        </w:tc>
        <w:tc>
          <w:tcPr>
            <w:tcW w:w="12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kern w:val="0"/>
                <w:sz w:val="28"/>
                <w:szCs w:val="28"/>
                <w:u w:val="none"/>
                <w:lang w:val="en-US" w:eastAsia="zh-CN" w:bidi="ar"/>
              </w:rPr>
              <w:t>金额</w:t>
            </w:r>
            <w:r>
              <w:rPr>
                <w:rFonts w:hint="eastAsia" w:ascii="仿宋" w:hAnsi="仿宋" w:eastAsia="仿宋" w:cs="仿宋"/>
                <w:b w:val="0"/>
                <w:bCs/>
                <w:i w:val="0"/>
                <w:color w:val="000000"/>
                <w:sz w:val="28"/>
                <w:szCs w:val="28"/>
                <w:u w:val="none"/>
                <w:lang w:val="en-US" w:eastAsia="zh-CN"/>
              </w:rPr>
              <w:t xml:space="preserve">   </w:t>
            </w: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 xml:space="preserve">产地   </w:t>
            </w:r>
          </w:p>
        </w:tc>
      </w:tr>
      <w:tr w14:paraId="4573A27B">
        <w:tblPrEx>
          <w:tblCellMar>
            <w:top w:w="0" w:type="dxa"/>
            <w:left w:w="0" w:type="dxa"/>
            <w:bottom w:w="0" w:type="dxa"/>
            <w:right w:w="0" w:type="dxa"/>
          </w:tblCellMar>
        </w:tblPrEx>
        <w:trPr>
          <w:trHeight w:val="310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1</w:t>
            </w:r>
          </w:p>
        </w:tc>
        <w:tc>
          <w:tcPr>
            <w:tcW w:w="843"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片碱</w:t>
            </w:r>
          </w:p>
        </w:tc>
        <w:tc>
          <w:tcPr>
            <w:tcW w:w="28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A9ADC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sz w:val="28"/>
                <w:szCs w:val="28"/>
              </w:rPr>
              <w:t>符合</w:t>
            </w:r>
            <w:r>
              <w:rPr>
                <w:rFonts w:hint="eastAsia" w:ascii="仿宋" w:hAnsi="仿宋" w:eastAsia="仿宋" w:cs="仿宋"/>
                <w:b w:val="0"/>
                <w:bCs/>
                <w:sz w:val="28"/>
                <w:szCs w:val="28"/>
                <w:lang w:val="en-US" w:eastAsia="zh-CN"/>
              </w:rPr>
              <w:t>GB209-2018 质量</w:t>
            </w:r>
            <w:r>
              <w:rPr>
                <w:rFonts w:hint="eastAsia" w:ascii="仿宋" w:hAnsi="仿宋" w:eastAsia="仿宋" w:cs="仿宋"/>
                <w:b w:val="0"/>
                <w:bCs/>
                <w:sz w:val="28"/>
                <w:szCs w:val="28"/>
              </w:rPr>
              <w:t>标准，固体优等品≥</w:t>
            </w:r>
            <w:r>
              <w:rPr>
                <w:rFonts w:hint="eastAsia" w:ascii="仿宋" w:hAnsi="仿宋" w:eastAsia="仿宋" w:cs="仿宋"/>
                <w:b w:val="0"/>
                <w:bCs/>
                <w:sz w:val="28"/>
                <w:szCs w:val="28"/>
                <w:lang w:val="en-US" w:eastAsia="zh-CN"/>
              </w:rPr>
              <w:t>99%</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产地为</w:t>
            </w:r>
            <w:r>
              <w:rPr>
                <w:rFonts w:hint="eastAsia" w:ascii="仿宋" w:hAnsi="仿宋" w:eastAsia="仿宋" w:cs="仿宋"/>
                <w:b w:val="0"/>
                <w:bCs/>
                <w:sz w:val="28"/>
                <w:szCs w:val="28"/>
              </w:rPr>
              <w:t>天津、山东产地产品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海盐为主原料生产的片碱</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非</w:t>
            </w:r>
            <w:r>
              <w:rPr>
                <w:rFonts w:hint="eastAsia" w:ascii="仿宋" w:hAnsi="仿宋" w:eastAsia="仿宋" w:cs="仿宋"/>
                <w:b w:val="0"/>
                <w:bCs/>
                <w:sz w:val="28"/>
                <w:szCs w:val="28"/>
              </w:rPr>
              <w:t>天津、山东产地</w:t>
            </w:r>
            <w:r>
              <w:rPr>
                <w:rFonts w:hint="eastAsia" w:ascii="仿宋" w:hAnsi="仿宋" w:eastAsia="仿宋" w:cs="仿宋"/>
                <w:b w:val="0"/>
                <w:bCs/>
                <w:sz w:val="28"/>
                <w:szCs w:val="28"/>
                <w:lang w:val="en-US" w:eastAsia="zh-CN"/>
              </w:rPr>
              <w:t>的</w:t>
            </w:r>
            <w:r>
              <w:rPr>
                <w:rFonts w:hint="eastAsia" w:ascii="仿宋" w:hAnsi="仿宋" w:eastAsia="仿宋" w:cs="仿宋"/>
                <w:b w:val="0"/>
                <w:bCs/>
                <w:sz w:val="28"/>
                <w:szCs w:val="28"/>
              </w:rPr>
              <w:t>产品</w:t>
            </w:r>
            <w:r>
              <w:rPr>
                <w:rFonts w:hint="eastAsia" w:ascii="仿宋" w:hAnsi="仿宋" w:eastAsia="仿宋" w:cs="仿宋"/>
                <w:b w:val="0"/>
                <w:bCs/>
                <w:sz w:val="28"/>
                <w:szCs w:val="28"/>
                <w:lang w:val="en-US" w:eastAsia="zh-CN"/>
              </w:rPr>
              <w:t>报价无效）</w:t>
            </w:r>
            <w:r>
              <w:rPr>
                <w:rFonts w:hint="eastAsia" w:ascii="仿宋" w:hAnsi="仿宋" w:eastAsia="仿宋" w:cs="仿宋"/>
                <w:b w:val="0"/>
                <w:bCs/>
                <w:sz w:val="28"/>
                <w:szCs w:val="28"/>
                <w:lang w:eastAsia="zh-CN"/>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30</w:t>
            </w:r>
          </w:p>
        </w:tc>
        <w:tc>
          <w:tcPr>
            <w:tcW w:w="97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E466A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r w14:paraId="3A8211CC">
        <w:tblPrEx>
          <w:tblCellMar>
            <w:top w:w="0" w:type="dxa"/>
            <w:left w:w="0" w:type="dxa"/>
            <w:bottom w:w="0" w:type="dxa"/>
            <w:right w:w="0" w:type="dxa"/>
          </w:tblCellMar>
        </w:tblPrEx>
        <w:trPr>
          <w:trHeight w:val="3005"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027D34E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2</w:t>
            </w:r>
          </w:p>
        </w:tc>
        <w:tc>
          <w:tcPr>
            <w:tcW w:w="843"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14:paraId="285904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28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8BF4A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离子膜片碱：</w:t>
            </w:r>
            <w:r>
              <w:rPr>
                <w:rFonts w:hint="eastAsia" w:ascii="仿宋" w:hAnsi="仿宋" w:eastAsia="仿宋" w:cs="仿宋"/>
                <w:b w:val="0"/>
                <w:bCs/>
                <w:sz w:val="28"/>
                <w:szCs w:val="28"/>
              </w:rPr>
              <w:t>符合</w:t>
            </w:r>
            <w:r>
              <w:rPr>
                <w:rFonts w:hint="eastAsia" w:ascii="仿宋" w:hAnsi="仿宋" w:eastAsia="仿宋" w:cs="仿宋"/>
                <w:b w:val="0"/>
                <w:bCs/>
                <w:sz w:val="28"/>
                <w:szCs w:val="28"/>
                <w:lang w:val="en-US" w:eastAsia="zh-CN"/>
              </w:rPr>
              <w:t>GB209-2018 质量</w:t>
            </w:r>
            <w:r>
              <w:rPr>
                <w:rFonts w:hint="eastAsia" w:ascii="仿宋" w:hAnsi="仿宋" w:eastAsia="仿宋" w:cs="仿宋"/>
                <w:b w:val="0"/>
                <w:bCs/>
                <w:sz w:val="28"/>
                <w:szCs w:val="28"/>
              </w:rPr>
              <w:t>标准，</w:t>
            </w:r>
            <w:r>
              <w:rPr>
                <w:rFonts w:hint="eastAsia" w:ascii="仿宋" w:hAnsi="仿宋" w:eastAsia="仿宋" w:cs="仿宋"/>
                <w:b w:val="0"/>
                <w:bCs/>
                <w:sz w:val="28"/>
                <w:szCs w:val="28"/>
                <w:lang w:val="en-US" w:eastAsia="zh-CN"/>
              </w:rPr>
              <w:t>要求</w:t>
            </w:r>
            <w:r>
              <w:rPr>
                <w:rFonts w:hint="eastAsia" w:ascii="仿宋" w:hAnsi="仿宋" w:eastAsia="仿宋" w:cs="仿宋"/>
                <w:b w:val="0"/>
                <w:bCs/>
                <w:i w:val="0"/>
                <w:iCs w:val="0"/>
                <w:caps w:val="0"/>
                <w:color w:val="000000"/>
                <w:spacing w:val="0"/>
                <w:sz w:val="28"/>
                <w:szCs w:val="28"/>
                <w:shd w:val="clear" w:fill="FFFFFF"/>
              </w:rPr>
              <w:t>NaOH</w:t>
            </w:r>
            <w:r>
              <w:rPr>
                <w:rFonts w:hint="eastAsia" w:ascii="仿宋" w:hAnsi="仿宋" w:eastAsia="仿宋" w:cs="仿宋"/>
                <w:b w:val="0"/>
                <w:bCs/>
                <w:sz w:val="28"/>
                <w:szCs w:val="28"/>
              </w:rPr>
              <w:t>≥9</w:t>
            </w:r>
            <w:r>
              <w:rPr>
                <w:rFonts w:hint="eastAsia" w:ascii="仿宋" w:hAnsi="仿宋" w:eastAsia="仿宋" w:cs="仿宋"/>
                <w:b w:val="0"/>
                <w:bCs/>
                <w:sz w:val="28"/>
                <w:szCs w:val="28"/>
                <w:lang w:val="en-US" w:eastAsia="zh-CN"/>
              </w:rPr>
              <w:t>8.5</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w:t>
            </w:r>
            <w:r>
              <w:rPr>
                <w:rStyle w:val="11"/>
                <w:rFonts w:hint="eastAsia" w:ascii="仿宋" w:hAnsi="仿宋" w:eastAsia="仿宋" w:cs="仿宋"/>
                <w:b w:val="0"/>
                <w:bCs/>
                <w:i w:val="0"/>
                <w:iCs w:val="0"/>
                <w:caps w:val="0"/>
                <w:color w:val="000000"/>
                <w:spacing w:val="0"/>
                <w:sz w:val="28"/>
                <w:szCs w:val="28"/>
                <w:shd w:val="clear" w:fill="FFFFFF"/>
              </w:rPr>
              <w:t>NaCl≤</w:t>
            </w:r>
            <w:r>
              <w:rPr>
                <w:rStyle w:val="11"/>
                <w:rFonts w:hint="eastAsia" w:ascii="仿宋" w:hAnsi="仿宋" w:eastAsia="仿宋" w:cs="仿宋"/>
                <w:b w:val="0"/>
                <w:bCs/>
                <w:i w:val="0"/>
                <w:iCs w:val="0"/>
                <w:caps w:val="0"/>
                <w:color w:val="000000"/>
                <w:spacing w:val="0"/>
                <w:sz w:val="28"/>
                <w:szCs w:val="28"/>
                <w:shd w:val="clear" w:fill="FFFFFF"/>
                <w:lang w:val="en-US" w:eastAsia="zh-CN"/>
              </w:rPr>
              <w:t>0.04%、</w:t>
            </w:r>
            <w:r>
              <w:rPr>
                <w:rFonts w:hint="eastAsia" w:ascii="仿宋" w:hAnsi="仿宋" w:eastAsia="仿宋" w:cs="仿宋"/>
                <w:b w:val="0"/>
                <w:bCs/>
                <w:i w:val="0"/>
                <w:iCs w:val="0"/>
                <w:caps w:val="0"/>
                <w:color w:val="000000"/>
                <w:spacing w:val="0"/>
                <w:sz w:val="28"/>
                <w:szCs w:val="28"/>
                <w:shd w:val="clear" w:fill="FFFFFF"/>
              </w:rPr>
              <w:t>Fe2O3</w:t>
            </w:r>
            <w:r>
              <w:rPr>
                <w:rStyle w:val="11"/>
                <w:rFonts w:hint="eastAsia" w:ascii="仿宋" w:hAnsi="仿宋" w:eastAsia="仿宋" w:cs="仿宋"/>
                <w:b w:val="0"/>
                <w:bCs/>
                <w:i w:val="0"/>
                <w:iCs w:val="0"/>
                <w:caps w:val="0"/>
                <w:color w:val="000000"/>
                <w:spacing w:val="0"/>
                <w:sz w:val="28"/>
                <w:szCs w:val="28"/>
                <w:shd w:val="clear" w:fill="FFFFFF"/>
              </w:rPr>
              <w:t>≤</w:t>
            </w:r>
            <w:r>
              <w:rPr>
                <w:rStyle w:val="11"/>
                <w:rFonts w:hint="eastAsia" w:ascii="仿宋" w:hAnsi="仿宋" w:eastAsia="仿宋" w:cs="仿宋"/>
                <w:b w:val="0"/>
                <w:bCs/>
                <w:i w:val="0"/>
                <w:iCs w:val="0"/>
                <w:caps w:val="0"/>
                <w:color w:val="000000"/>
                <w:spacing w:val="0"/>
                <w:sz w:val="28"/>
                <w:szCs w:val="28"/>
                <w:shd w:val="clear" w:fill="FFFFFF"/>
                <w:lang w:val="en-US" w:eastAsia="zh-CN"/>
              </w:rPr>
              <w:t>0.004%、</w:t>
            </w:r>
            <w:r>
              <w:rPr>
                <w:rStyle w:val="11"/>
                <w:rFonts w:hint="eastAsia" w:ascii="仿宋" w:hAnsi="仿宋" w:eastAsia="仿宋" w:cs="仿宋"/>
                <w:b w:val="0"/>
                <w:bCs/>
                <w:i w:val="0"/>
                <w:iCs w:val="0"/>
                <w:caps w:val="0"/>
                <w:color w:val="000000"/>
                <w:spacing w:val="0"/>
                <w:sz w:val="28"/>
                <w:szCs w:val="28"/>
                <w:shd w:val="clear" w:fill="FFFFFF"/>
              </w:rPr>
              <w:t>NaCl</w:t>
            </w:r>
            <w:r>
              <w:rPr>
                <w:rFonts w:hint="eastAsia" w:ascii="仿宋" w:hAnsi="仿宋" w:eastAsia="仿宋" w:cs="仿宋"/>
                <w:b w:val="0"/>
                <w:bCs/>
                <w:i w:val="0"/>
                <w:iCs w:val="0"/>
                <w:caps w:val="0"/>
                <w:color w:val="000000"/>
                <w:spacing w:val="0"/>
                <w:sz w:val="28"/>
                <w:szCs w:val="28"/>
                <w:shd w:val="clear" w:fill="FFFFFF"/>
              </w:rPr>
              <w:t>O3</w:t>
            </w:r>
            <w:r>
              <w:rPr>
                <w:rStyle w:val="11"/>
                <w:rFonts w:hint="eastAsia" w:ascii="仿宋" w:hAnsi="仿宋" w:eastAsia="仿宋" w:cs="仿宋"/>
                <w:b w:val="0"/>
                <w:bCs/>
                <w:i w:val="0"/>
                <w:iCs w:val="0"/>
                <w:caps w:val="0"/>
                <w:color w:val="000000"/>
                <w:spacing w:val="0"/>
                <w:sz w:val="28"/>
                <w:szCs w:val="28"/>
                <w:shd w:val="clear" w:fill="FFFFFF"/>
              </w:rPr>
              <w:t>≤</w:t>
            </w:r>
            <w:r>
              <w:rPr>
                <w:rStyle w:val="11"/>
                <w:rFonts w:hint="eastAsia" w:ascii="仿宋" w:hAnsi="仿宋" w:eastAsia="仿宋" w:cs="仿宋"/>
                <w:b w:val="0"/>
                <w:bCs/>
                <w:i w:val="0"/>
                <w:iCs w:val="0"/>
                <w:caps w:val="0"/>
                <w:color w:val="000000"/>
                <w:spacing w:val="0"/>
                <w:sz w:val="28"/>
                <w:szCs w:val="28"/>
                <w:shd w:val="clear" w:fill="FFFFFF"/>
                <w:lang w:val="en-US" w:eastAsia="zh-CN"/>
              </w:rPr>
              <w:t>0.005%</w:t>
            </w:r>
            <w:r>
              <w:rPr>
                <w:rStyle w:val="12"/>
                <w:rFonts w:hint="eastAsia" w:ascii="仿宋" w:hAnsi="仿宋" w:eastAsia="仿宋" w:cs="仿宋"/>
                <w:b w:val="0"/>
                <w:bCs/>
                <w:i w:val="0"/>
                <w:iCs w:val="0"/>
                <w:caps w:val="0"/>
                <w:color w:val="D73130"/>
                <w:spacing w:val="0"/>
                <w:sz w:val="28"/>
                <w:szCs w:val="28"/>
                <w:shd w:val="clear" w:fill="FFFFFF"/>
              </w:rPr>
              <w:t> </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CDF472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60</w:t>
            </w:r>
          </w:p>
        </w:tc>
        <w:tc>
          <w:tcPr>
            <w:tcW w:w="97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47137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979B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836A5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不限</w:t>
            </w:r>
          </w:p>
        </w:tc>
      </w:tr>
      <w:tr w14:paraId="09E01868">
        <w:tblPrEx>
          <w:tblCellMar>
            <w:top w:w="0" w:type="dxa"/>
            <w:left w:w="0" w:type="dxa"/>
            <w:bottom w:w="0" w:type="dxa"/>
            <w:right w:w="0" w:type="dxa"/>
          </w:tblCellMar>
        </w:tblPrEx>
        <w:trPr>
          <w:trHeight w:val="596" w:hRule="atLeast"/>
        </w:trPr>
        <w:tc>
          <w:tcPr>
            <w:tcW w:w="1572"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E7004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合计</w:t>
            </w:r>
          </w:p>
        </w:tc>
        <w:tc>
          <w:tcPr>
            <w:tcW w:w="28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F5DA8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lang w:val="en-US" w:eastAsia="zh-CN"/>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F8DB6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97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92D4C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81E6E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3456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bl>
    <w:p w14:paraId="03EFBA56">
      <w:pPr>
        <w:bidi w:val="0"/>
        <w:ind w:firstLine="1400" w:firstLineChars="500"/>
        <w:jc w:val="left"/>
        <w:rPr>
          <w:rFonts w:hint="eastAsia" w:ascii="仿宋" w:hAnsi="仿宋" w:eastAsia="仿宋" w:cs="仿宋"/>
          <w:color w:val="auto"/>
          <w:kern w:val="0"/>
          <w:sz w:val="28"/>
          <w:szCs w:val="28"/>
          <w:lang w:val="en-US" w:eastAsia="zh-CN"/>
        </w:rPr>
      </w:pPr>
    </w:p>
    <w:p w14:paraId="413685F5">
      <w:pPr>
        <w:bidi w:val="0"/>
        <w:ind w:firstLine="1500" w:firstLineChars="500"/>
        <w:jc w:val="left"/>
        <w:rPr>
          <w:rFonts w:hint="eastAsia" w:ascii="仿宋" w:hAnsi="仿宋" w:eastAsia="仿宋" w:cs="仿宋"/>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66B7EC20">
      <w:pPr>
        <w:bidi w:val="0"/>
        <w:jc w:val="left"/>
        <w:rPr>
          <w:rFonts w:hint="eastAsia" w:ascii="仿宋" w:hAnsi="仿宋" w:eastAsia="仿宋" w:cs="仿宋"/>
          <w:b w:val="0"/>
          <w:bCs/>
          <w:color w:val="auto"/>
          <w:kern w:val="0"/>
          <w:sz w:val="30"/>
          <w:szCs w:val="3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5100" w:firstLineChars="17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仿宋" w:hAnsi="仿宋" w:eastAsia="仿宋" w:cs="仿宋"/>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75DF90A6"/>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15CE7"/>
    <w:multiLevelType w:val="singleLevel"/>
    <w:tmpl w:val="74D15CE7"/>
    <w:lvl w:ilvl="0" w:tentative="0">
      <w:start w:val="1"/>
      <w:numFmt w:val="decimal"/>
      <w:suff w:val="nothing"/>
      <w:lvlText w:val="（%1）"/>
      <w:lvlJc w:val="left"/>
      <w:pPr>
        <w:ind w:left="6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6C6E"/>
    <w:rsid w:val="033C475A"/>
    <w:rsid w:val="22FE6C6E"/>
    <w:rsid w:val="235F007C"/>
    <w:rsid w:val="35D42696"/>
    <w:rsid w:val="3A331309"/>
    <w:rsid w:val="43B16A80"/>
    <w:rsid w:val="46010775"/>
    <w:rsid w:val="4A4425B6"/>
    <w:rsid w:val="4B1C7EBB"/>
    <w:rsid w:val="706C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7411</Words>
  <Characters>7674</Characters>
  <Lines>0</Lines>
  <Paragraphs>0</Paragraphs>
  <TotalTime>6</TotalTime>
  <ScaleCrop>false</ScaleCrop>
  <LinksUpToDate>false</LinksUpToDate>
  <CharactersWithSpaces>8200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2025-06-04T02:59:00Z</dcterms:created>
  <dc:creator>瞬间无语</dc:creator>
  <cp:lastModifiedBy>李晶</cp:lastModifiedBy>
  <cp:lastPrinted>2025-06-09T07:49:00Z</cp:lastPrinted>
  <dcterms:modified xsi:type="dcterms:W3CDTF">2025-09-09T11:09:01Z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508B2306F0D9427382202B19491257D0_11</vt:lpwstr>
  </property>
  <property fmtid="{D5CDD505-2E9C-101B-9397-08002B2CF9AE}" pid="4" name="KSOTemplateDocerSaveRecord">
    <vt:lpwstr>eyJoZGlkIjoiM2ExNjY5MWQ0OWUzYjcxZjUxYWY0YjAzMjk0YjQ0NDAiLCJ1c2VySWQiOiI2Mjg3MjA1MDUifQ==</vt:lpwstr>
  </property>
</Properties>
</file>