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06745">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XB20250916-01</w:t>
      </w:r>
    </w:p>
    <w:p w14:paraId="5168021C">
      <w:pPr>
        <w:spacing w:line="400" w:lineRule="exact"/>
        <w:rPr>
          <w:rFonts w:ascii="Times New Roman" w:hAnsi="Times New Roman"/>
          <w:color w:val="auto"/>
        </w:rPr>
      </w:pPr>
    </w:p>
    <w:p w14:paraId="1FF25262">
      <w:pPr>
        <w:spacing w:line="400" w:lineRule="exact"/>
        <w:rPr>
          <w:rFonts w:ascii="Times New Roman" w:hAnsi="Times New Roman"/>
          <w:color w:val="auto"/>
        </w:rPr>
      </w:pPr>
    </w:p>
    <w:p w14:paraId="0532BC54">
      <w:pPr>
        <w:outlineLvl w:val="9"/>
        <w:rPr>
          <w:color w:val="auto"/>
        </w:rPr>
      </w:pPr>
    </w:p>
    <w:p w14:paraId="48F43651">
      <w:pPr>
        <w:spacing w:line="400" w:lineRule="exact"/>
        <w:rPr>
          <w:rFonts w:ascii="Times New Roman" w:hAnsi="Times New Roman"/>
          <w:color w:val="auto"/>
        </w:rPr>
      </w:pPr>
    </w:p>
    <w:p w14:paraId="40804D3B">
      <w:pPr>
        <w:spacing w:line="400" w:lineRule="exact"/>
        <w:rPr>
          <w:rFonts w:ascii="Times New Roman" w:hAnsi="Times New Roman"/>
          <w:color w:val="auto"/>
        </w:rPr>
      </w:pPr>
    </w:p>
    <w:p w14:paraId="3F396078">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189ABE3">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val="en-US" w:eastAsia="zh-CN"/>
        </w:rPr>
        <w:t>有色冶炼制酸酸泥中稀有金属回收技术研究与应用项目环境影响报告书</w:t>
      </w:r>
      <w:r>
        <w:rPr>
          <w:rFonts w:hint="eastAsia" w:ascii="Times New Roman" w:hAnsi="Times New Roman" w:eastAsia="黑体"/>
          <w:color w:val="auto"/>
          <w:sz w:val="44"/>
          <w:szCs w:val="44"/>
          <w:highlight w:val="none"/>
          <w:lang w:eastAsia="zh-CN"/>
        </w:rPr>
        <w:t>询比采购文件</w:t>
      </w:r>
    </w:p>
    <w:p w14:paraId="3B760B51">
      <w:pPr>
        <w:spacing w:line="400" w:lineRule="exact"/>
        <w:rPr>
          <w:rFonts w:ascii="Times New Roman" w:hAnsi="Times New Roman"/>
          <w:color w:val="auto"/>
        </w:rPr>
      </w:pPr>
    </w:p>
    <w:p w14:paraId="5C3B6ABA">
      <w:pPr>
        <w:spacing w:line="400" w:lineRule="exact"/>
        <w:rPr>
          <w:rFonts w:ascii="Times New Roman" w:hAnsi="Times New Roman"/>
          <w:color w:val="auto"/>
        </w:rPr>
      </w:pPr>
    </w:p>
    <w:p w14:paraId="7686C8FF">
      <w:pPr>
        <w:spacing w:line="400" w:lineRule="exact"/>
        <w:rPr>
          <w:rFonts w:ascii="Times New Roman" w:hAnsi="Times New Roman"/>
          <w:color w:val="auto"/>
        </w:rPr>
      </w:pPr>
    </w:p>
    <w:p w14:paraId="69EB29EF">
      <w:pPr>
        <w:spacing w:line="400" w:lineRule="exact"/>
        <w:rPr>
          <w:rFonts w:ascii="Times New Roman" w:hAnsi="Times New Roman"/>
          <w:color w:val="auto"/>
        </w:rPr>
      </w:pPr>
    </w:p>
    <w:p w14:paraId="672B1A11">
      <w:pPr>
        <w:spacing w:line="400" w:lineRule="exact"/>
        <w:rPr>
          <w:rFonts w:ascii="Times New Roman" w:hAnsi="Times New Roman"/>
          <w:color w:val="auto"/>
        </w:rPr>
      </w:pPr>
    </w:p>
    <w:p w14:paraId="47C672CC">
      <w:pPr>
        <w:spacing w:line="400" w:lineRule="exact"/>
        <w:rPr>
          <w:rFonts w:ascii="Times New Roman" w:hAnsi="Times New Roman"/>
          <w:color w:val="auto"/>
        </w:rPr>
      </w:pPr>
    </w:p>
    <w:p w14:paraId="4C734E17">
      <w:pPr>
        <w:spacing w:line="400" w:lineRule="exact"/>
        <w:rPr>
          <w:rFonts w:ascii="Times New Roman" w:hAnsi="Times New Roman"/>
          <w:color w:val="auto"/>
        </w:rPr>
      </w:pPr>
    </w:p>
    <w:p w14:paraId="3C7CA5F7">
      <w:pPr>
        <w:spacing w:line="400" w:lineRule="exact"/>
        <w:rPr>
          <w:rFonts w:ascii="Times New Roman" w:hAnsi="Times New Roman"/>
          <w:color w:val="auto"/>
        </w:rPr>
      </w:pPr>
    </w:p>
    <w:p w14:paraId="52618E85">
      <w:pPr>
        <w:pStyle w:val="8"/>
        <w:spacing w:before="24" w:after="24"/>
        <w:ind w:firstLine="480"/>
        <w:rPr>
          <w:color w:val="auto"/>
        </w:rPr>
      </w:pPr>
    </w:p>
    <w:p w14:paraId="39B18F4E">
      <w:pPr>
        <w:pStyle w:val="8"/>
        <w:spacing w:before="24" w:after="24"/>
        <w:ind w:firstLine="480"/>
        <w:rPr>
          <w:color w:val="auto"/>
        </w:rPr>
      </w:pPr>
    </w:p>
    <w:p w14:paraId="6C4EFB08">
      <w:pPr>
        <w:pStyle w:val="8"/>
        <w:spacing w:before="24" w:after="24"/>
        <w:ind w:left="0" w:leftChars="0" w:firstLine="0" w:firstLineChars="0"/>
        <w:rPr>
          <w:color w:val="auto"/>
        </w:rPr>
      </w:pPr>
    </w:p>
    <w:p w14:paraId="443A6F83">
      <w:pPr>
        <w:pStyle w:val="8"/>
        <w:spacing w:before="24" w:after="24"/>
        <w:ind w:left="0" w:leftChars="0" w:firstLine="0" w:firstLineChars="0"/>
        <w:rPr>
          <w:color w:val="auto"/>
        </w:rPr>
      </w:pPr>
    </w:p>
    <w:p w14:paraId="1FEB75B7">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B861F00">
      <w:pPr>
        <w:spacing w:line="360" w:lineRule="auto"/>
        <w:ind w:firstLine="5760" w:firstLineChars="1800"/>
        <w:jc w:val="both"/>
        <w:rPr>
          <w:rFonts w:hint="eastAsia" w:ascii="Times New Roman" w:hAnsi="Times New Roman" w:eastAsia="黑体"/>
          <w:color w:val="auto"/>
          <w:sz w:val="32"/>
          <w:szCs w:val="32"/>
        </w:rPr>
      </w:pPr>
    </w:p>
    <w:p w14:paraId="314E275A">
      <w:pPr>
        <w:pStyle w:val="2"/>
        <w:rPr>
          <w:rFonts w:hint="eastAsia"/>
        </w:rPr>
      </w:pPr>
    </w:p>
    <w:p w14:paraId="4CD02118">
      <w:pPr>
        <w:spacing w:line="360" w:lineRule="auto"/>
        <w:jc w:val="both"/>
        <w:rPr>
          <w:rFonts w:hint="eastAsia" w:ascii="Times New Roman" w:hAnsi="Times New Roman" w:eastAsia="黑体"/>
          <w:color w:val="auto"/>
          <w:sz w:val="32"/>
          <w:szCs w:val="32"/>
        </w:rPr>
      </w:pPr>
    </w:p>
    <w:p w14:paraId="2A3B1D1E">
      <w:pPr>
        <w:spacing w:line="360" w:lineRule="auto"/>
        <w:jc w:val="center"/>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九</w:t>
      </w:r>
      <w:r>
        <w:rPr>
          <w:rFonts w:hint="eastAsia" w:ascii="Times New Roman" w:hAnsi="Times New Roman" w:eastAsia="黑体"/>
          <w:color w:val="auto"/>
          <w:sz w:val="32"/>
          <w:szCs w:val="32"/>
        </w:rPr>
        <w:t>月</w:t>
      </w:r>
      <w:r>
        <w:rPr>
          <w:rFonts w:hint="eastAsia" w:ascii="Times New Roman" w:hAnsi="Times New Roman" w:eastAsia="黑体"/>
          <w:color w:val="auto"/>
          <w:sz w:val="32"/>
          <w:szCs w:val="32"/>
          <w:lang w:val="en-US" w:eastAsia="zh-CN"/>
        </w:rPr>
        <w:t>二日</w:t>
      </w:r>
    </w:p>
    <w:p w14:paraId="264E9D47">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F103D2E">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陕西锌业有限公司</w:t>
      </w:r>
    </w:p>
    <w:p w14:paraId="310B0EB1">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有色冶炼制酸酸泥中稀有金属回收技术研究与应用项目环境影响报告书</w:t>
      </w:r>
    </w:p>
    <w:p w14:paraId="74B975AD">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询比采购文件</w:t>
      </w:r>
    </w:p>
    <w:p w14:paraId="6719DDC5">
      <w:pPr>
        <w:pStyle w:val="10"/>
        <w:keepNext w:val="0"/>
        <w:keepLines w:val="0"/>
        <w:widowControl/>
        <w:suppressLineNumbers w:val="0"/>
        <w:spacing w:before="0" w:beforeAutospacing="0" w:after="0" w:afterAutospacing="0" w:line="405" w:lineRule="atLeast"/>
        <w:ind w:left="0" w:firstLine="640" w:firstLineChars="200"/>
        <w:jc w:val="left"/>
        <w:rPr>
          <w:rFonts w:hint="eastAsia" w:ascii="仿宋" w:hAnsi="仿宋" w:eastAsia="仿宋" w:cs="仿宋"/>
          <w:b w:val="0"/>
          <w:bCs/>
          <w:color w:val="auto"/>
          <w:sz w:val="32"/>
          <w:szCs w:val="32"/>
          <w:lang w:val="en-US" w:eastAsia="zh-CN"/>
        </w:rPr>
      </w:pPr>
      <w:r>
        <w:rPr>
          <w:rFonts w:hint="eastAsia" w:ascii="Times New Roman" w:hAnsi="Times New Roman" w:eastAsia="仿宋" w:cs="Times New Roman"/>
          <w:sz w:val="32"/>
          <w:szCs w:val="32"/>
          <w:lang w:val="en-US" w:eastAsia="zh-CN"/>
        </w:rPr>
        <w:t>根据国家关于建设项目环境保护的相关规定和《建设项目</w:t>
      </w:r>
      <w:r>
        <w:rPr>
          <w:rFonts w:hint="eastAsia" w:ascii="仿宋" w:hAnsi="仿宋" w:eastAsia="仿宋" w:cs="仿宋"/>
          <w:b w:val="0"/>
          <w:bCs/>
          <w:color w:val="auto"/>
          <w:sz w:val="32"/>
          <w:szCs w:val="32"/>
          <w:lang w:val="en-US" w:eastAsia="zh-CN"/>
        </w:rPr>
        <w:t>环境保护管理条例》等要求，陕西锌业有限公司有色冶炼制酸酸泥中稀有金属回收技术研究与应用项目环境影响报告书事项，拟通过询比方式确定技术服务单位，欢迎具有相应资质及能力的单位现参与询比采购，具体内容如下;</w:t>
      </w:r>
      <w:bookmarkStart w:id="0" w:name="_Toc33795775"/>
      <w:bookmarkStart w:id="1" w:name="_Toc14440"/>
      <w:bookmarkStart w:id="2" w:name="_Toc20230"/>
      <w:bookmarkStart w:id="3" w:name="_Toc4593"/>
    </w:p>
    <w:bookmarkEnd w:id="0"/>
    <w:bookmarkEnd w:id="1"/>
    <w:bookmarkEnd w:id="2"/>
    <w:bookmarkEnd w:id="3"/>
    <w:p w14:paraId="04E71775">
      <w:pPr>
        <w:pStyle w:val="15"/>
        <w:keepNext w:val="0"/>
        <w:keepLines w:val="0"/>
        <w:pageBreakBefore w:val="0"/>
        <w:numPr>
          <w:ilvl w:val="0"/>
          <w:numId w:val="0"/>
        </w:numPr>
        <w:shd w:val="clear" w:color="auto" w:fill="auto"/>
        <w:kinsoku/>
        <w:wordWrap/>
        <w:overflowPunct/>
        <w:topLinePunct w:val="0"/>
        <w:autoSpaceDE/>
        <w:autoSpaceDN/>
        <w:bidi w:val="0"/>
        <w:adjustRightInd/>
        <w:snapToGrid/>
        <w:spacing w:beforeLines="50" w:after="120" w:afterLines="50" w:line="520" w:lineRule="exact"/>
        <w:ind w:firstLine="647" w:firstLineChars="200"/>
        <w:textAlignment w:val="auto"/>
        <w:rPr>
          <w:rFonts w:hint="eastAsia" w:ascii="仿宋" w:hAnsi="仿宋" w:eastAsia="仿宋" w:cs="仿宋"/>
          <w:b/>
          <w:bCs/>
          <w:color w:val="auto"/>
          <w:spacing w:val="1"/>
          <w:sz w:val="32"/>
          <w:szCs w:val="32"/>
          <w:highlight w:val="none"/>
          <w:lang w:val="en-US" w:eastAsia="zh-CN"/>
        </w:rPr>
      </w:pPr>
      <w:r>
        <w:rPr>
          <w:rFonts w:hint="eastAsia" w:ascii="仿宋" w:hAnsi="仿宋" w:eastAsia="仿宋" w:cs="仿宋"/>
          <w:b/>
          <w:bCs/>
          <w:color w:val="auto"/>
          <w:spacing w:val="1"/>
          <w:sz w:val="32"/>
          <w:szCs w:val="32"/>
          <w:lang w:val="en-US" w:eastAsia="zh-CN" w:bidi="ar-SA"/>
        </w:rPr>
        <w:t>一、</w:t>
      </w:r>
      <w:r>
        <w:rPr>
          <w:rFonts w:hint="eastAsia" w:ascii="仿宋" w:hAnsi="仿宋" w:eastAsia="仿宋" w:cs="仿宋"/>
          <w:b/>
          <w:bCs/>
          <w:color w:val="auto"/>
          <w:spacing w:val="1"/>
          <w:sz w:val="32"/>
          <w:szCs w:val="32"/>
          <w:highlight w:val="none"/>
          <w:lang w:val="en-US" w:eastAsia="zh-CN"/>
        </w:rPr>
        <w:t>询比要求</w:t>
      </w:r>
    </w:p>
    <w:p w14:paraId="590128FF">
      <w:pPr>
        <w:pStyle w:val="15"/>
        <w:keepNext w:val="0"/>
        <w:keepLines w:val="0"/>
        <w:pageBreakBefore w:val="0"/>
        <w:numPr>
          <w:ilvl w:val="0"/>
          <w:numId w:val="0"/>
        </w:numPr>
        <w:shd w:val="clear" w:color="auto" w:fill="auto"/>
        <w:kinsoku/>
        <w:wordWrap/>
        <w:overflowPunct/>
        <w:topLinePunct w:val="0"/>
        <w:autoSpaceDE/>
        <w:autoSpaceDN/>
        <w:bidi w:val="0"/>
        <w:adjustRightInd/>
        <w:snapToGrid/>
        <w:spacing w:beforeLines="50" w:after="120" w:afterLines="50" w:line="52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（一）合规性要求</w:t>
      </w:r>
    </w:p>
    <w:p w14:paraId="23C07D5F">
      <w:pPr>
        <w:pStyle w:val="15"/>
        <w:keepNext w:val="0"/>
        <w:keepLines w:val="0"/>
        <w:pageBreakBefore w:val="0"/>
        <w:numPr>
          <w:ilvl w:val="0"/>
          <w:numId w:val="0"/>
        </w:numPr>
        <w:shd w:val="clear" w:color="auto" w:fill="auto"/>
        <w:kinsoku/>
        <w:wordWrap/>
        <w:overflowPunct/>
        <w:topLinePunct w:val="0"/>
        <w:autoSpaceDE/>
        <w:autoSpaceDN/>
        <w:bidi w:val="0"/>
        <w:adjustRightInd/>
        <w:snapToGrid/>
        <w:spacing w:beforeLines="50" w:after="120" w:afterLines="50" w:line="52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1、必须严格遵循《中华人民共和国环境影响评价法》《建设项目环境影响评价分类管理名录》等国家及项目所在地地方环保法规、政策及技术导则。</w:t>
      </w:r>
    </w:p>
    <w:p w14:paraId="6B044CC2">
      <w:pPr>
        <w:pStyle w:val="15"/>
        <w:keepNext w:val="0"/>
        <w:keepLines w:val="0"/>
        <w:pageBreakBefore w:val="0"/>
        <w:numPr>
          <w:ilvl w:val="0"/>
          <w:numId w:val="0"/>
        </w:numPr>
        <w:shd w:val="clear" w:color="auto" w:fill="auto"/>
        <w:kinsoku/>
        <w:wordWrap/>
        <w:overflowPunct/>
        <w:topLinePunct w:val="0"/>
        <w:autoSpaceDE/>
        <w:autoSpaceDN/>
        <w:bidi w:val="0"/>
        <w:adjustRightInd/>
        <w:snapToGrid/>
        <w:spacing w:beforeLines="50" w:after="120" w:afterLines="50" w:line="520" w:lineRule="exact"/>
        <w:ind w:firstLine="640" w:firstLineChars="200"/>
        <w:textAlignment w:val="auto"/>
        <w:rPr>
          <w:rFonts w:hint="default"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2、报告编制单位需具备相应资质，</w:t>
      </w:r>
      <w:r>
        <w:rPr>
          <w:rFonts w:hint="eastAsia" w:ascii="仿宋" w:hAnsi="仿宋" w:eastAsia="仿宋" w:cs="仿宋"/>
          <w:b w:val="0"/>
          <w:bCs/>
          <w:color w:val="FF0000"/>
          <w:sz w:val="32"/>
          <w:szCs w:val="32"/>
          <w:lang w:val="en-US" w:eastAsia="zh-CN"/>
        </w:rPr>
        <w:t>至少提供3名环评工程师资质证书</w:t>
      </w:r>
      <w:r>
        <w:rPr>
          <w:rFonts w:hint="eastAsia" w:ascii="仿宋" w:hAnsi="仿宋" w:eastAsia="仿宋" w:cs="仿宋"/>
          <w:b w:val="0"/>
          <w:bCs/>
          <w:color w:val="auto"/>
          <w:sz w:val="32"/>
          <w:szCs w:val="32"/>
          <w:lang w:val="en-US" w:eastAsia="zh-CN"/>
        </w:rPr>
        <w:t>，且资质在有效期内，不提供，报价无效。</w:t>
      </w:r>
    </w:p>
    <w:p w14:paraId="26B342F4">
      <w:pPr>
        <w:pStyle w:val="15"/>
        <w:keepNext w:val="0"/>
        <w:keepLines w:val="0"/>
        <w:pageBreakBefore w:val="0"/>
        <w:numPr>
          <w:ilvl w:val="0"/>
          <w:numId w:val="0"/>
        </w:numPr>
        <w:shd w:val="clear" w:color="auto" w:fill="auto"/>
        <w:kinsoku/>
        <w:wordWrap/>
        <w:overflowPunct/>
        <w:topLinePunct w:val="0"/>
        <w:autoSpaceDE/>
        <w:autoSpaceDN/>
        <w:bidi w:val="0"/>
        <w:adjustRightInd/>
        <w:snapToGrid/>
        <w:spacing w:beforeLines="50" w:after="120" w:afterLines="50" w:line="520" w:lineRule="exact"/>
        <w:ind w:firstLine="640" w:firstLineChars="200"/>
        <w:textAlignment w:val="auto"/>
        <w:rPr>
          <w:rFonts w:hint="default"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3、报告内容需覆盖环评审批要求的全部要素，无重大遗漏，最终须能通过项目审批部门的技术评审和行政许可。</w:t>
      </w:r>
    </w:p>
    <w:p w14:paraId="3B6EC161">
      <w:pPr>
        <w:pStyle w:val="10"/>
        <w:keepNext w:val="0"/>
        <w:keepLines w:val="0"/>
        <w:widowControl/>
        <w:numPr>
          <w:ilvl w:val="0"/>
          <w:numId w:val="0"/>
        </w:numPr>
        <w:suppressLineNumbers w:val="0"/>
        <w:spacing w:before="0" w:beforeAutospacing="0" w:after="0" w:afterAutospacing="0" w:line="405" w:lineRule="atLeast"/>
        <w:ind w:left="0" w:leftChars="0" w:right="0" w:rightChars="0" w:firstLine="640" w:firstLineChars="200"/>
        <w:jc w:val="left"/>
        <w:rPr>
          <w:rFonts w:hint="eastAsia" w:ascii="仿宋" w:hAnsi="仿宋" w:eastAsia="仿宋" w:cs="仿宋"/>
          <w:b w:val="0"/>
          <w:bCs/>
          <w:color w:val="auto"/>
          <w:kern w:val="0"/>
          <w:sz w:val="32"/>
          <w:szCs w:val="32"/>
          <w:lang w:val="en-US" w:eastAsia="zh-CN" w:bidi="ar"/>
        </w:rPr>
      </w:pPr>
      <w:r>
        <w:rPr>
          <w:rFonts w:hint="eastAsia" w:ascii="仿宋" w:hAnsi="仿宋" w:eastAsia="仿宋" w:cs="仿宋"/>
          <w:b w:val="0"/>
          <w:bCs/>
          <w:color w:val="auto"/>
          <w:kern w:val="0"/>
          <w:sz w:val="32"/>
          <w:szCs w:val="32"/>
          <w:lang w:val="en-US" w:eastAsia="zh-CN" w:bidi="ar"/>
        </w:rPr>
        <w:t>（二）内容完整性要求</w:t>
      </w:r>
    </w:p>
    <w:p w14:paraId="6308C180">
      <w:pPr>
        <w:pStyle w:val="10"/>
        <w:keepNext w:val="0"/>
        <w:keepLines w:val="0"/>
        <w:widowControl/>
        <w:numPr>
          <w:ilvl w:val="0"/>
          <w:numId w:val="0"/>
        </w:numPr>
        <w:suppressLineNumbers w:val="0"/>
        <w:spacing w:before="0" w:beforeAutospacing="0" w:after="0" w:afterAutospacing="0" w:line="405" w:lineRule="atLeast"/>
        <w:ind w:left="0" w:leftChars="0" w:right="0" w:rightChars="0" w:firstLine="640" w:firstLineChars="200"/>
        <w:jc w:val="left"/>
        <w:rPr>
          <w:rFonts w:hint="eastAsia" w:ascii="仿宋" w:hAnsi="仿宋" w:eastAsia="仿宋" w:cs="仿宋"/>
          <w:b w:val="0"/>
          <w:bCs/>
          <w:color w:val="auto"/>
          <w:kern w:val="0"/>
          <w:sz w:val="32"/>
          <w:szCs w:val="32"/>
          <w:lang w:val="en-US" w:eastAsia="zh-CN" w:bidi="ar"/>
        </w:rPr>
      </w:pPr>
      <w:r>
        <w:rPr>
          <w:rFonts w:hint="eastAsia" w:ascii="仿宋" w:hAnsi="仿宋" w:eastAsia="仿宋" w:cs="仿宋"/>
          <w:b w:val="0"/>
          <w:bCs/>
          <w:color w:val="auto"/>
          <w:kern w:val="0"/>
          <w:sz w:val="32"/>
          <w:szCs w:val="32"/>
          <w:lang w:val="en-US" w:eastAsia="zh-CN" w:bidi="ar"/>
        </w:rPr>
        <w:tab/>
      </w:r>
      <w:r>
        <w:rPr>
          <w:rFonts w:hint="eastAsia" w:ascii="仿宋" w:hAnsi="仿宋" w:eastAsia="仿宋" w:cs="仿宋"/>
          <w:b w:val="0"/>
          <w:bCs/>
          <w:color w:val="auto"/>
          <w:kern w:val="0"/>
          <w:sz w:val="32"/>
          <w:szCs w:val="32"/>
          <w:lang w:val="en-US" w:eastAsia="zh-CN" w:bidi="ar"/>
        </w:rPr>
        <w:t>1、项目基础信息：明确项目名称、建设地点、建设内容、规模、总投资、占地面积、平面布置及项目选址合理性分析。</w:t>
      </w:r>
    </w:p>
    <w:p w14:paraId="216BAC36">
      <w:pPr>
        <w:pStyle w:val="10"/>
        <w:keepNext w:val="0"/>
        <w:keepLines w:val="0"/>
        <w:widowControl/>
        <w:numPr>
          <w:ilvl w:val="0"/>
          <w:numId w:val="0"/>
        </w:numPr>
        <w:suppressLineNumbers w:val="0"/>
        <w:spacing w:before="0" w:beforeAutospacing="0" w:after="0" w:afterAutospacing="0" w:line="405" w:lineRule="atLeast"/>
        <w:ind w:left="0" w:leftChars="0" w:right="0" w:rightChars="0" w:firstLine="640" w:firstLineChars="200"/>
        <w:jc w:val="left"/>
        <w:rPr>
          <w:rFonts w:hint="eastAsia" w:ascii="仿宋" w:hAnsi="仿宋" w:eastAsia="仿宋" w:cs="仿宋"/>
          <w:b w:val="0"/>
          <w:bCs/>
          <w:color w:val="auto"/>
          <w:kern w:val="0"/>
          <w:sz w:val="32"/>
          <w:szCs w:val="32"/>
          <w:lang w:val="en-US" w:eastAsia="zh-CN" w:bidi="ar"/>
        </w:rPr>
      </w:pPr>
      <w:r>
        <w:rPr>
          <w:rFonts w:hint="eastAsia" w:ascii="仿宋" w:hAnsi="仿宋" w:eastAsia="仿宋" w:cs="仿宋"/>
          <w:b w:val="0"/>
          <w:bCs/>
          <w:color w:val="auto"/>
          <w:kern w:val="0"/>
          <w:sz w:val="32"/>
          <w:szCs w:val="32"/>
          <w:lang w:val="en-US" w:eastAsia="zh-CN" w:bidi="ar"/>
        </w:rPr>
        <w:t>2、现状调查与评价：包括项目区域的自然环境、生态环境、环境空气、地表水、地下水、声环境、土壤等现状监测与评价。</w:t>
      </w:r>
    </w:p>
    <w:p w14:paraId="74358C4C">
      <w:pPr>
        <w:pStyle w:val="10"/>
        <w:keepNext w:val="0"/>
        <w:keepLines w:val="0"/>
        <w:widowControl/>
        <w:numPr>
          <w:ilvl w:val="0"/>
          <w:numId w:val="0"/>
        </w:numPr>
        <w:suppressLineNumbers w:val="0"/>
        <w:spacing w:before="0" w:beforeAutospacing="0" w:after="0" w:afterAutospacing="0" w:line="405" w:lineRule="atLeast"/>
        <w:ind w:left="0" w:leftChars="0" w:right="0" w:rightChars="0" w:firstLine="640" w:firstLineChars="200"/>
        <w:jc w:val="left"/>
        <w:rPr>
          <w:rFonts w:hint="eastAsia" w:ascii="仿宋" w:hAnsi="仿宋" w:eastAsia="仿宋" w:cs="仿宋"/>
          <w:b w:val="0"/>
          <w:bCs/>
          <w:color w:val="auto"/>
          <w:kern w:val="0"/>
          <w:sz w:val="32"/>
          <w:szCs w:val="32"/>
          <w:lang w:val="en-US" w:eastAsia="zh-CN" w:bidi="ar"/>
        </w:rPr>
      </w:pPr>
      <w:r>
        <w:rPr>
          <w:rFonts w:hint="eastAsia" w:ascii="仿宋" w:hAnsi="仿宋" w:eastAsia="仿宋" w:cs="仿宋"/>
          <w:b w:val="0"/>
          <w:bCs/>
          <w:color w:val="auto"/>
          <w:kern w:val="0"/>
          <w:sz w:val="32"/>
          <w:szCs w:val="32"/>
          <w:lang w:val="en-US" w:eastAsia="zh-CN" w:bidi="ar"/>
        </w:rPr>
        <w:t>3、工程分析：详细梳理项目工艺流程，识别主要污染源，核算污染物产生量、排放量及排放去向。</w:t>
      </w:r>
    </w:p>
    <w:p w14:paraId="7CD7F5B4">
      <w:pPr>
        <w:pStyle w:val="10"/>
        <w:keepNext w:val="0"/>
        <w:keepLines w:val="0"/>
        <w:widowControl/>
        <w:numPr>
          <w:ilvl w:val="0"/>
          <w:numId w:val="0"/>
        </w:numPr>
        <w:suppressLineNumbers w:val="0"/>
        <w:spacing w:before="0" w:beforeAutospacing="0" w:after="0" w:afterAutospacing="0" w:line="405" w:lineRule="atLeast"/>
        <w:ind w:left="0" w:leftChars="0" w:right="0" w:rightChars="0" w:firstLine="640" w:firstLineChars="200"/>
        <w:jc w:val="left"/>
        <w:rPr>
          <w:rFonts w:hint="default" w:ascii="仿宋" w:hAnsi="仿宋" w:eastAsia="仿宋" w:cs="仿宋"/>
          <w:b w:val="0"/>
          <w:bCs/>
          <w:color w:val="auto"/>
          <w:kern w:val="0"/>
          <w:sz w:val="32"/>
          <w:szCs w:val="32"/>
          <w:lang w:val="en-US" w:eastAsia="zh-CN" w:bidi="ar"/>
        </w:rPr>
      </w:pPr>
      <w:r>
        <w:rPr>
          <w:rFonts w:hint="eastAsia" w:ascii="仿宋" w:hAnsi="仿宋" w:eastAsia="仿宋" w:cs="仿宋"/>
          <w:b w:val="0"/>
          <w:bCs/>
          <w:color w:val="auto"/>
          <w:kern w:val="0"/>
          <w:sz w:val="32"/>
          <w:szCs w:val="32"/>
          <w:lang w:val="en-US" w:eastAsia="zh-CN" w:bidi="ar"/>
        </w:rPr>
        <w:t>4、</w:t>
      </w:r>
      <w:r>
        <w:rPr>
          <w:rFonts w:hint="default" w:ascii="仿宋" w:hAnsi="仿宋" w:eastAsia="仿宋" w:cs="仿宋"/>
          <w:b w:val="0"/>
          <w:bCs/>
          <w:color w:val="auto"/>
          <w:kern w:val="0"/>
          <w:sz w:val="32"/>
          <w:szCs w:val="32"/>
          <w:lang w:val="en-US" w:eastAsia="zh-CN" w:bidi="ar"/>
        </w:rPr>
        <w:t>环境影响预测与评价：针对各环境要素，预测项目建设和运营期可能造成的影响程度及范围，并进行科学评价。</w:t>
      </w:r>
    </w:p>
    <w:p w14:paraId="113B8B2E">
      <w:pPr>
        <w:pStyle w:val="10"/>
        <w:keepNext w:val="0"/>
        <w:keepLines w:val="0"/>
        <w:widowControl/>
        <w:numPr>
          <w:ilvl w:val="0"/>
          <w:numId w:val="0"/>
        </w:numPr>
        <w:suppressLineNumbers w:val="0"/>
        <w:spacing w:before="0" w:beforeAutospacing="0" w:after="0" w:afterAutospacing="0" w:line="405" w:lineRule="atLeast"/>
        <w:ind w:left="0" w:leftChars="0" w:right="0" w:rightChars="0" w:firstLine="640" w:firstLineChars="200"/>
        <w:jc w:val="left"/>
        <w:rPr>
          <w:rFonts w:hint="eastAsia" w:ascii="仿宋" w:hAnsi="仿宋" w:eastAsia="仿宋" w:cs="仿宋"/>
          <w:b w:val="0"/>
          <w:bCs/>
          <w:color w:val="auto"/>
          <w:kern w:val="0"/>
          <w:sz w:val="32"/>
          <w:szCs w:val="32"/>
          <w:lang w:val="en-US" w:eastAsia="zh-CN" w:bidi="ar"/>
        </w:rPr>
      </w:pPr>
      <w:r>
        <w:rPr>
          <w:rFonts w:hint="eastAsia" w:ascii="仿宋" w:hAnsi="仿宋" w:eastAsia="仿宋" w:cs="仿宋"/>
          <w:b w:val="0"/>
          <w:bCs/>
          <w:color w:val="auto"/>
          <w:kern w:val="0"/>
          <w:sz w:val="32"/>
          <w:szCs w:val="32"/>
          <w:lang w:val="en-US" w:eastAsia="zh-CN" w:bidi="ar"/>
        </w:rPr>
        <w:t>5、污染防治措施：提出具体、可行、经济合理的污染治理及生态保护、风险防控措施，明确措施的技术参数、投资及预期效果。</w:t>
      </w:r>
    </w:p>
    <w:p w14:paraId="7239E546">
      <w:pPr>
        <w:pStyle w:val="10"/>
        <w:keepNext w:val="0"/>
        <w:keepLines w:val="0"/>
        <w:widowControl/>
        <w:numPr>
          <w:ilvl w:val="0"/>
          <w:numId w:val="0"/>
        </w:numPr>
        <w:suppressLineNumbers w:val="0"/>
        <w:spacing w:before="0" w:beforeAutospacing="0" w:after="0" w:afterAutospacing="0" w:line="405" w:lineRule="atLeast"/>
        <w:ind w:left="0" w:leftChars="0" w:right="0" w:rightChars="0" w:firstLine="640" w:firstLineChars="200"/>
        <w:jc w:val="left"/>
        <w:rPr>
          <w:rFonts w:hint="default" w:ascii="仿宋" w:hAnsi="仿宋" w:eastAsia="仿宋" w:cs="仿宋"/>
          <w:b w:val="0"/>
          <w:bCs/>
          <w:color w:val="auto"/>
          <w:kern w:val="0"/>
          <w:sz w:val="32"/>
          <w:szCs w:val="32"/>
          <w:lang w:val="en-US" w:eastAsia="zh-CN" w:bidi="ar"/>
        </w:rPr>
      </w:pPr>
      <w:r>
        <w:rPr>
          <w:rFonts w:hint="default" w:ascii="仿宋" w:hAnsi="仿宋" w:eastAsia="仿宋" w:cs="仿宋"/>
          <w:b w:val="0"/>
          <w:bCs/>
          <w:color w:val="auto"/>
          <w:kern w:val="0"/>
          <w:sz w:val="32"/>
          <w:szCs w:val="32"/>
          <w:lang w:val="en-US" w:eastAsia="zh-CN" w:bidi="ar"/>
        </w:rPr>
        <w:t>6</w:t>
      </w:r>
      <w:r>
        <w:rPr>
          <w:rFonts w:hint="eastAsia" w:ascii="仿宋" w:hAnsi="仿宋" w:eastAsia="仿宋" w:cs="仿宋"/>
          <w:b w:val="0"/>
          <w:bCs/>
          <w:color w:val="auto"/>
          <w:kern w:val="0"/>
          <w:sz w:val="32"/>
          <w:szCs w:val="32"/>
          <w:lang w:val="en-US" w:eastAsia="zh-CN" w:bidi="ar"/>
        </w:rPr>
        <w:t>、</w:t>
      </w:r>
      <w:r>
        <w:rPr>
          <w:rFonts w:hint="default" w:ascii="仿宋" w:hAnsi="仿宋" w:eastAsia="仿宋" w:cs="仿宋"/>
          <w:b w:val="0"/>
          <w:bCs/>
          <w:color w:val="auto"/>
          <w:kern w:val="0"/>
          <w:sz w:val="32"/>
          <w:szCs w:val="32"/>
          <w:lang w:val="en-US" w:eastAsia="zh-CN" w:bidi="ar"/>
        </w:rPr>
        <w:t>环境监测与管理计划：制定项目运营期环境监测方案及环保管理制度。</w:t>
      </w:r>
    </w:p>
    <w:p w14:paraId="2C18886B">
      <w:pPr>
        <w:pStyle w:val="10"/>
        <w:keepNext w:val="0"/>
        <w:keepLines w:val="0"/>
        <w:widowControl/>
        <w:numPr>
          <w:ilvl w:val="0"/>
          <w:numId w:val="0"/>
        </w:numPr>
        <w:suppressLineNumbers w:val="0"/>
        <w:spacing w:before="0" w:beforeAutospacing="0" w:after="0" w:afterAutospacing="0" w:line="405" w:lineRule="atLeast"/>
        <w:ind w:left="0" w:leftChars="0" w:right="0" w:rightChars="0" w:firstLine="640" w:firstLineChars="200"/>
        <w:jc w:val="left"/>
        <w:rPr>
          <w:rFonts w:hint="eastAsia" w:ascii="仿宋" w:hAnsi="仿宋" w:eastAsia="仿宋" w:cs="仿宋"/>
          <w:b w:val="0"/>
          <w:bCs/>
          <w:color w:val="auto"/>
          <w:kern w:val="0"/>
          <w:sz w:val="32"/>
          <w:szCs w:val="32"/>
          <w:lang w:val="en-US" w:eastAsia="zh-CN" w:bidi="ar"/>
        </w:rPr>
      </w:pPr>
      <w:r>
        <w:rPr>
          <w:rFonts w:hint="eastAsia" w:ascii="仿宋" w:hAnsi="仿宋" w:eastAsia="仿宋" w:cs="仿宋"/>
          <w:b w:val="0"/>
          <w:bCs/>
          <w:color w:val="auto"/>
          <w:kern w:val="0"/>
          <w:sz w:val="32"/>
          <w:szCs w:val="32"/>
          <w:lang w:val="en-US" w:eastAsia="zh-CN" w:bidi="ar"/>
        </w:rPr>
        <w:t>7、结论与建议：明确项目建设的环境可行性，提出针对性的环保建议。</w:t>
      </w:r>
    </w:p>
    <w:p w14:paraId="33B52176">
      <w:pPr>
        <w:pStyle w:val="10"/>
        <w:keepNext w:val="0"/>
        <w:keepLines w:val="0"/>
        <w:widowControl/>
        <w:numPr>
          <w:ilvl w:val="0"/>
          <w:numId w:val="0"/>
        </w:numPr>
        <w:suppressLineNumbers w:val="0"/>
        <w:spacing w:before="0" w:beforeAutospacing="0" w:after="0" w:afterAutospacing="0" w:line="405" w:lineRule="atLeast"/>
        <w:ind w:left="0" w:leftChars="0" w:right="0" w:rightChars="0" w:firstLine="640" w:firstLineChars="200"/>
        <w:jc w:val="left"/>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（三）技术与质量要求</w:t>
      </w:r>
    </w:p>
    <w:p w14:paraId="370FCEDF">
      <w:pPr>
        <w:pStyle w:val="10"/>
        <w:keepNext w:val="0"/>
        <w:keepLines w:val="0"/>
        <w:widowControl/>
        <w:numPr>
          <w:ilvl w:val="0"/>
          <w:numId w:val="0"/>
        </w:numPr>
        <w:suppressLineNumbers w:val="0"/>
        <w:spacing w:before="0" w:beforeAutospacing="0" w:after="0" w:afterAutospacing="0" w:line="405" w:lineRule="atLeast"/>
        <w:ind w:left="0" w:leftChars="0" w:right="0" w:rightChars="0" w:firstLine="640" w:firstLineChars="200"/>
        <w:jc w:val="left"/>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val="en-US" w:eastAsia="zh-CN"/>
        </w:rPr>
        <w:tab/>
      </w:r>
      <w:r>
        <w:rPr>
          <w:rFonts w:hint="eastAsia" w:ascii="仿宋" w:hAnsi="仿宋" w:eastAsia="仿宋" w:cs="仿宋"/>
          <w:b w:val="0"/>
          <w:bCs/>
          <w:color w:val="auto"/>
          <w:sz w:val="32"/>
          <w:szCs w:val="32"/>
          <w:lang w:val="en-US" w:eastAsia="zh-CN"/>
        </w:rPr>
        <w:t>、现状监测数据需由具备CMA资质的第三方监测机构出具，数据真实、有效、代表性强。</w:t>
      </w:r>
    </w:p>
    <w:p w14:paraId="3E248D24">
      <w:pPr>
        <w:pStyle w:val="10"/>
        <w:keepNext w:val="0"/>
        <w:keepLines w:val="0"/>
        <w:widowControl/>
        <w:numPr>
          <w:ilvl w:val="0"/>
          <w:numId w:val="0"/>
        </w:numPr>
        <w:suppressLineNumbers w:val="0"/>
        <w:spacing w:before="0" w:beforeAutospacing="0" w:after="0" w:afterAutospacing="0" w:line="405" w:lineRule="atLeast"/>
        <w:ind w:left="0" w:leftChars="0" w:right="0" w:rightChars="0" w:firstLine="640" w:firstLineChars="200"/>
        <w:jc w:val="left"/>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2、环境影响预测模型、参数选取需科学合理，符合相关技术导则要求，预测结果可信。</w:t>
      </w:r>
    </w:p>
    <w:p w14:paraId="05E55F4B">
      <w:pPr>
        <w:pStyle w:val="10"/>
        <w:keepNext w:val="0"/>
        <w:keepLines w:val="0"/>
        <w:widowControl/>
        <w:numPr>
          <w:ilvl w:val="0"/>
          <w:numId w:val="0"/>
        </w:numPr>
        <w:suppressLineNumbers w:val="0"/>
        <w:spacing w:before="0" w:beforeAutospacing="0" w:after="0" w:afterAutospacing="0" w:line="405" w:lineRule="atLeast"/>
        <w:ind w:left="0" w:leftChars="0" w:right="0" w:rightChars="0" w:firstLine="640" w:firstLineChars="200"/>
        <w:jc w:val="left"/>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3、污染防治措施需具有针对性和可操作性，优先采用清洁生产技术和成熟可靠的治理工艺，确保污染物达标排放。</w:t>
      </w:r>
    </w:p>
    <w:p w14:paraId="2BB49DCE">
      <w:pPr>
        <w:pStyle w:val="10"/>
        <w:keepNext w:val="0"/>
        <w:keepLines w:val="0"/>
        <w:widowControl/>
        <w:numPr>
          <w:ilvl w:val="0"/>
          <w:numId w:val="0"/>
        </w:numPr>
        <w:suppressLineNumbers w:val="0"/>
        <w:spacing w:before="0" w:beforeAutospacing="0" w:after="0" w:afterAutospacing="0" w:line="405" w:lineRule="atLeast"/>
        <w:ind w:left="0" w:leftChars="0" w:right="0" w:rightChars="0" w:firstLine="640" w:firstLineChars="200"/>
        <w:jc w:val="left"/>
        <w:rPr>
          <w:rFonts w:hint="eastAsia" w:ascii="仿宋" w:hAnsi="仿宋" w:eastAsia="仿宋" w:cs="仿宋"/>
          <w:b w:val="0"/>
          <w:bCs/>
          <w:color w:val="auto"/>
          <w:sz w:val="32"/>
          <w:szCs w:val="32"/>
          <w:lang w:val="en-US" w:eastAsia="zh-CN"/>
        </w:rPr>
      </w:pPr>
    </w:p>
    <w:p w14:paraId="35F6E536">
      <w:pPr>
        <w:pStyle w:val="10"/>
        <w:keepNext w:val="0"/>
        <w:keepLines w:val="0"/>
        <w:widowControl/>
        <w:numPr>
          <w:ilvl w:val="0"/>
          <w:numId w:val="0"/>
        </w:numPr>
        <w:suppressLineNumbers w:val="0"/>
        <w:spacing w:before="0" w:beforeAutospacing="0" w:after="0" w:afterAutospacing="0" w:line="405" w:lineRule="atLeast"/>
        <w:ind w:left="0" w:leftChars="0" w:right="0" w:rightChars="0" w:firstLine="640" w:firstLineChars="200"/>
        <w:jc w:val="left"/>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4、报告文本格式规范、逻辑清晰、文字通顺，附图（如项目地理位置图、监测点位图、总平面图）、附件（如监测报告、资质文件）齐全。</w:t>
      </w:r>
    </w:p>
    <w:p w14:paraId="129FB68D">
      <w:pPr>
        <w:pStyle w:val="5"/>
        <w:numPr>
          <w:ilvl w:val="0"/>
          <w:numId w:val="0"/>
        </w:numPr>
        <w:kinsoku/>
        <w:wordWrap/>
        <w:overflowPunct/>
        <w:topLinePunct w:val="0"/>
        <w:autoSpaceDE/>
        <w:autoSpaceDN/>
        <w:bidi w:val="0"/>
        <w:snapToGrid/>
        <w:spacing w:before="0" w:after="0" w:line="520" w:lineRule="exact"/>
        <w:ind w:firstLine="640" w:firstLineChars="2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（四）服务与时间要求</w:t>
      </w:r>
    </w:p>
    <w:p w14:paraId="719B7820">
      <w:pPr>
        <w:rPr>
          <w:rFonts w:hint="eastAsia" w:ascii="仿宋" w:hAnsi="仿宋" w:eastAsia="仿宋" w:cs="仿宋"/>
          <w:b w:val="0"/>
          <w:bCs/>
          <w:color w:val="auto"/>
          <w:kern w:val="2"/>
          <w:sz w:val="32"/>
          <w:szCs w:val="32"/>
          <w:lang w:val="en-US" w:eastAsia="zh-CN" w:bidi="ar-SA"/>
        </w:rPr>
      </w:pPr>
      <w:r>
        <w:rPr>
          <w:rFonts w:hint="eastAsia"/>
          <w:lang w:val="en-US" w:eastAsia="zh-CN"/>
        </w:rPr>
        <w:t xml:space="preserve">  </w:t>
      </w:r>
      <w:r>
        <w:rPr>
          <w:rFonts w:hint="eastAsia" w:ascii="仿宋" w:hAnsi="仿宋" w:eastAsia="仿宋" w:cs="仿宋"/>
          <w:b w:val="0"/>
          <w:bCs/>
          <w:color w:val="auto"/>
          <w:kern w:val="0"/>
          <w:sz w:val="32"/>
          <w:szCs w:val="32"/>
          <w:lang w:val="en-US" w:eastAsia="zh-CN" w:bidi="ar"/>
        </w:rPr>
        <w:t xml:space="preserve">   1、</w:t>
      </w:r>
      <w:r>
        <w:rPr>
          <w:rFonts w:hint="eastAsia" w:ascii="仿宋" w:hAnsi="仿宋" w:eastAsia="仿宋" w:cs="仿宋"/>
          <w:b w:val="0"/>
          <w:bCs/>
          <w:color w:val="auto"/>
          <w:kern w:val="2"/>
          <w:sz w:val="32"/>
          <w:szCs w:val="32"/>
          <w:lang w:val="en-US" w:eastAsia="zh-CN" w:bidi="ar-SA"/>
        </w:rPr>
        <w:t>编制单位需组建专业团队，指定项目负责人，并提供全程技术咨询服务。</w:t>
      </w:r>
    </w:p>
    <w:p w14:paraId="1E6D5C6A">
      <w:pPr>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ab/>
      </w:r>
      <w:r>
        <w:rPr>
          <w:rFonts w:hint="eastAsia" w:ascii="仿宋" w:hAnsi="仿宋" w:eastAsia="仿宋" w:cs="仿宋"/>
          <w:b w:val="0"/>
          <w:bCs/>
          <w:color w:val="auto"/>
          <w:kern w:val="2"/>
          <w:sz w:val="32"/>
          <w:szCs w:val="32"/>
          <w:lang w:val="en-US" w:eastAsia="zh-CN" w:bidi="ar-SA"/>
        </w:rPr>
        <w:t xml:space="preserve"> 2、明确报告提交时间节点，包括初稿、评审稿、终稿的交付期限，确保不影响项目整体进度。</w:t>
      </w:r>
    </w:p>
    <w:p w14:paraId="4B3AD570">
      <w:pPr>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ab/>
      </w:r>
      <w:r>
        <w:rPr>
          <w:rFonts w:hint="eastAsia" w:ascii="仿宋" w:hAnsi="仿宋" w:eastAsia="仿宋" w:cs="仿宋"/>
          <w:b w:val="0"/>
          <w:bCs/>
          <w:color w:val="auto"/>
          <w:kern w:val="2"/>
          <w:sz w:val="32"/>
          <w:szCs w:val="32"/>
          <w:lang w:val="en-US" w:eastAsia="zh-CN" w:bidi="ar-SA"/>
        </w:rPr>
        <w:t xml:space="preserve"> 3、承诺在报告评审后，按评审意见及时修改完善，直至通过审批。</w:t>
      </w:r>
    </w:p>
    <w:p w14:paraId="1D5A81B0">
      <w:pPr>
        <w:pStyle w:val="5"/>
        <w:numPr>
          <w:ilvl w:val="0"/>
          <w:numId w:val="0"/>
        </w:numPr>
        <w:kinsoku/>
        <w:wordWrap/>
        <w:overflowPunct/>
        <w:topLinePunct w:val="0"/>
        <w:autoSpaceDE/>
        <w:autoSpaceDN/>
        <w:bidi w:val="0"/>
        <w:snapToGrid/>
        <w:spacing w:before="0" w:after="0" w:line="520" w:lineRule="exact"/>
        <w:ind w:firstLine="640" w:firstLineChars="2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（五）项目预算</w:t>
      </w:r>
    </w:p>
    <w:p w14:paraId="686607C1">
      <w:pPr>
        <w:ind w:firstLine="640" w:firstLineChars="200"/>
        <w:rPr>
          <w:rFonts w:hint="default"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1、</w:t>
      </w:r>
      <w:r>
        <w:rPr>
          <w:rFonts w:hint="eastAsia" w:ascii="Times New Roman" w:hAnsi="Times New Roman" w:eastAsia="仿宋" w:cs="Times New Roman"/>
          <w:sz w:val="32"/>
          <w:szCs w:val="32"/>
          <w:lang w:val="en-US" w:eastAsia="zh-CN"/>
        </w:rPr>
        <w:t>该项目</w:t>
      </w:r>
      <w:r>
        <w:rPr>
          <w:rFonts w:hint="eastAsia" w:ascii="仿宋" w:hAnsi="仿宋" w:eastAsia="仿宋" w:cs="仿宋"/>
          <w:b w:val="0"/>
          <w:bCs/>
          <w:color w:val="auto"/>
          <w:kern w:val="2"/>
          <w:sz w:val="32"/>
          <w:szCs w:val="32"/>
          <w:lang w:val="en-US" w:eastAsia="zh-CN" w:bidi="ar-SA"/>
        </w:rPr>
        <w:t>总价：不超过53万元。</w:t>
      </w:r>
    </w:p>
    <w:p w14:paraId="565A6A5F">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3" w:firstLineChars="200"/>
        <w:textAlignment w:val="auto"/>
        <w:rPr>
          <w:rFonts w:hint="eastAsia" w:ascii="仿宋" w:hAnsi="仿宋" w:eastAsia="仿宋" w:cs="仿宋"/>
          <w:b/>
          <w:bCs/>
          <w:color w:val="auto"/>
          <w:spacing w:val="1"/>
          <w:sz w:val="32"/>
          <w:szCs w:val="32"/>
          <w:highlight w:val="none"/>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pacing w:val="1"/>
          <w:sz w:val="32"/>
          <w:szCs w:val="32"/>
          <w:highlight w:val="none"/>
          <w:lang w:eastAsia="zh-CN"/>
        </w:rPr>
        <w:t>询比采购文件的获取</w:t>
      </w:r>
    </w:p>
    <w:p w14:paraId="6524A5D0">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4" w:firstLineChars="200"/>
        <w:textAlignment w:val="auto"/>
        <w:rPr>
          <w:rFonts w:hint="eastAsia" w:ascii="仿宋" w:hAnsi="仿宋" w:eastAsia="仿宋" w:cs="仿宋"/>
          <w:color w:val="auto"/>
          <w:spacing w:val="1"/>
          <w:sz w:val="32"/>
          <w:szCs w:val="32"/>
          <w:highlight w:val="none"/>
          <w:lang w:val="en-US" w:eastAsia="zh-CN"/>
        </w:rPr>
      </w:pPr>
      <w:r>
        <w:rPr>
          <w:rFonts w:hint="eastAsia" w:ascii="仿宋" w:hAnsi="仿宋" w:eastAsia="仿宋" w:cs="仿宋"/>
          <w:color w:val="auto"/>
          <w:spacing w:val="1"/>
          <w:sz w:val="32"/>
          <w:szCs w:val="32"/>
          <w:highlight w:val="none"/>
          <w:lang w:val="en-US" w:eastAsia="zh-CN"/>
        </w:rPr>
        <w:t>询比采购文件已在陕西锌业有限公司网络询比采购平台（www.sxxyjjpt.com）发布，符合条件的供应商可自行下载采购文件。</w:t>
      </w:r>
    </w:p>
    <w:p w14:paraId="78C02CE7">
      <w:pPr>
        <w:pStyle w:val="6"/>
        <w:kinsoku/>
        <w:wordWrap/>
        <w:overflowPunct/>
        <w:topLinePunct w:val="0"/>
        <w:autoSpaceDE/>
        <w:autoSpaceDN/>
        <w:bidi w:val="0"/>
        <w:snapToGrid/>
        <w:spacing w:before="0" w:after="0" w:line="520" w:lineRule="exact"/>
        <w:ind w:left="0" w:leftChars="0" w:firstLine="643" w:firstLineChars="2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22E2F981">
      <w:pPr>
        <w:rPr>
          <w:rFonts w:hint="default"/>
          <w:lang w:val="en-US"/>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（一）响应报价</w:t>
      </w:r>
    </w:p>
    <w:p w14:paraId="4AA5AB2D">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响应文件的</w:t>
      </w:r>
      <w:r>
        <w:rPr>
          <w:rFonts w:hint="eastAsia" w:ascii="仿宋" w:hAnsi="仿宋" w:eastAsia="仿宋" w:cs="仿宋"/>
          <w:color w:val="auto"/>
          <w:sz w:val="32"/>
          <w:szCs w:val="32"/>
          <w:lang w:val="en-US" w:eastAsia="zh-CN"/>
        </w:rPr>
        <w:t>开启</w:t>
      </w:r>
      <w:r>
        <w:rPr>
          <w:rFonts w:hint="eastAsia" w:ascii="仿宋" w:hAnsi="仿宋" w:eastAsia="仿宋" w:cs="仿宋"/>
          <w:color w:val="auto"/>
          <w:sz w:val="32"/>
          <w:szCs w:val="32"/>
        </w:rPr>
        <w:t>一览表。</w:t>
      </w:r>
    </w:p>
    <w:p w14:paraId="58697B27">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前修改</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总额</w:t>
      </w:r>
      <w:bookmarkStart w:id="4" w:name="_Toc152042319"/>
      <w:bookmarkStart w:id="5" w:name="_Toc369531530"/>
      <w:bookmarkStart w:id="6" w:name="_Toc352691487"/>
      <w:bookmarkStart w:id="7" w:name="_Toc247513967"/>
      <w:bookmarkStart w:id="8" w:name="_Toc144974511"/>
      <w:bookmarkStart w:id="9" w:name="_Toc384308224"/>
      <w:bookmarkStart w:id="10" w:name="_Toc152045543"/>
      <w:bookmarkStart w:id="11" w:name="_Toc361508599"/>
      <w:bookmarkStart w:id="12" w:name="_Toc247527568"/>
      <w:bookmarkStart w:id="13" w:name="_Toc15242"/>
      <w:bookmarkStart w:id="14" w:name="_Toc300834964"/>
      <w:r>
        <w:rPr>
          <w:rFonts w:hint="eastAsia" w:ascii="仿宋" w:hAnsi="仿宋" w:eastAsia="仿宋" w:cs="仿宋"/>
          <w:color w:val="auto"/>
          <w:sz w:val="32"/>
          <w:szCs w:val="32"/>
        </w:rPr>
        <w:t>。</w:t>
      </w:r>
      <w:bookmarkEnd w:id="4"/>
      <w:bookmarkEnd w:id="5"/>
      <w:bookmarkEnd w:id="6"/>
      <w:bookmarkEnd w:id="7"/>
      <w:bookmarkEnd w:id="8"/>
      <w:bookmarkEnd w:id="9"/>
      <w:bookmarkEnd w:id="10"/>
      <w:bookmarkEnd w:id="11"/>
      <w:bookmarkEnd w:id="12"/>
      <w:bookmarkEnd w:id="13"/>
      <w:bookmarkEnd w:id="14"/>
      <w:r>
        <w:rPr>
          <w:rFonts w:hint="eastAsia" w:ascii="仿宋" w:hAnsi="仿宋" w:eastAsia="仿宋" w:cs="仿宋"/>
          <w:color w:val="auto"/>
          <w:sz w:val="32"/>
          <w:szCs w:val="32"/>
        </w:rPr>
        <w:t>应同时修</w:t>
      </w:r>
      <w:bookmarkStart w:id="15" w:name="_Toc352691486"/>
      <w:bookmarkStart w:id="16" w:name="_Toc25772"/>
      <w:bookmarkStart w:id="17" w:name="_Toc369531529"/>
      <w:bookmarkStart w:id="18" w:name="_Toc361508598"/>
      <w:bookmarkStart w:id="19" w:name="_Toc300834963"/>
      <w:bookmarkStart w:id="20" w:name="_Toc152042318"/>
      <w:bookmarkStart w:id="21" w:name="_Toc384308223"/>
      <w:bookmarkStart w:id="22" w:name="_Toc144974510"/>
      <w:bookmarkStart w:id="23" w:name="_Toc247527567"/>
      <w:bookmarkStart w:id="24" w:name="_Toc152045542"/>
      <w:bookmarkStart w:id="25" w:name="_Toc247513966"/>
      <w:r>
        <w:rPr>
          <w:rFonts w:hint="eastAsia" w:ascii="仿宋" w:hAnsi="仿宋" w:eastAsia="仿宋" w:cs="仿宋"/>
          <w:color w:val="auto"/>
          <w:sz w:val="32"/>
          <w:szCs w:val="32"/>
        </w:rPr>
        <w:t>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一览表”、</w:t>
      </w:r>
      <w:bookmarkEnd w:id="15"/>
      <w:bookmarkEnd w:id="16"/>
      <w:bookmarkEnd w:id="17"/>
      <w:bookmarkEnd w:id="18"/>
      <w:bookmarkEnd w:id="19"/>
      <w:bookmarkEnd w:id="20"/>
      <w:bookmarkEnd w:id="21"/>
      <w:bookmarkEnd w:id="22"/>
      <w:bookmarkEnd w:id="23"/>
      <w:bookmarkEnd w:id="24"/>
      <w:bookmarkEnd w:id="25"/>
      <w:r>
        <w:rPr>
          <w:rFonts w:hint="eastAsia" w:ascii="仿宋" w:hAnsi="仿宋" w:eastAsia="仿宋" w:cs="仿宋"/>
          <w:color w:val="auto"/>
          <w:sz w:val="32"/>
          <w:szCs w:val="32"/>
        </w:rPr>
        <w:t>“分项报价表”中的相应报价。</w:t>
      </w:r>
    </w:p>
    <w:p w14:paraId="0CE761F0">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w:t>
      </w:r>
    </w:p>
    <w:p w14:paraId="30233E76">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成交供应商</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是</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、签订合同及合同执行过程中的依据，不得进行实质性变动。</w:t>
      </w:r>
    </w:p>
    <w:p w14:paraId="07A43BAE">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（二）响应文件要求</w:t>
      </w:r>
    </w:p>
    <w:p w14:paraId="3B276A9B">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营业执照副本复印件</w:t>
      </w:r>
    </w:p>
    <w:p w14:paraId="7A641CF3">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有效的资质证书复印件</w:t>
      </w:r>
    </w:p>
    <w:p w14:paraId="77B3E827">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授权委托书</w:t>
      </w:r>
    </w:p>
    <w:p w14:paraId="5520E539">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授权委托人身份证复印件</w:t>
      </w:r>
    </w:p>
    <w:p w14:paraId="24F284F6">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报价单</w:t>
      </w:r>
    </w:p>
    <w:p w14:paraId="7AC0D838">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报价说明</w:t>
      </w:r>
    </w:p>
    <w:p w14:paraId="58E81CFE">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服务承诺</w:t>
      </w:r>
    </w:p>
    <w:p w14:paraId="10A6489D">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工作业绩</w:t>
      </w:r>
    </w:p>
    <w:p w14:paraId="299FB799">
      <w:pPr>
        <w:kinsoku/>
        <w:wordWrap/>
        <w:overflowPunct/>
        <w:topLinePunct w:val="0"/>
        <w:autoSpaceDE/>
        <w:autoSpaceDN/>
        <w:bidi w:val="0"/>
        <w:snapToGrid/>
        <w:spacing w:line="52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9、报价方认为需要提供的其他文件</w:t>
      </w:r>
    </w:p>
    <w:p w14:paraId="52C41808">
      <w:pPr>
        <w:pStyle w:val="6"/>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）响应有效期</w:t>
      </w:r>
    </w:p>
    <w:p w14:paraId="7090AE38">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从提交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截止之日起算</w:t>
      </w:r>
      <w:r>
        <w:rPr>
          <w:rFonts w:hint="eastAsia" w:ascii="仿宋" w:hAnsi="仿宋" w:eastAsia="仿宋" w:cs="仿宋"/>
          <w:color w:val="auto"/>
          <w:sz w:val="32"/>
          <w:szCs w:val="32"/>
          <w:lang w:val="en-US" w:eastAsia="zh-CN"/>
        </w:rPr>
        <w:t>60</w:t>
      </w:r>
      <w:r>
        <w:rPr>
          <w:rFonts w:hint="eastAsia" w:ascii="仿宋" w:hAnsi="仿宋" w:eastAsia="仿宋" w:cs="仿宋"/>
          <w:color w:val="auto"/>
          <w:sz w:val="32"/>
          <w:szCs w:val="32"/>
        </w:rPr>
        <w:t>天。</w:t>
      </w:r>
    </w:p>
    <w:p w14:paraId="730B2D52">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07499412">
      <w:pPr>
        <w:pStyle w:val="6"/>
        <w:kinsoku/>
        <w:wordWrap/>
        <w:overflowPunct/>
        <w:topLinePunct w:val="0"/>
        <w:autoSpaceDE/>
        <w:autoSpaceDN/>
        <w:bidi w:val="0"/>
        <w:snapToGrid/>
        <w:spacing w:before="0" w:after="0" w:line="520" w:lineRule="exact"/>
        <w:ind w:left="0" w:firstLine="320" w:firstLineChars="100"/>
        <w:jc w:val="both"/>
        <w:rPr>
          <w:rFonts w:hint="eastAsia" w:ascii="仿宋" w:hAnsi="仿宋" w:eastAsia="仿宋" w:cs="仿宋"/>
          <w:color w:val="auto"/>
          <w:sz w:val="32"/>
          <w:szCs w:val="32"/>
        </w:rPr>
      </w:pPr>
      <w:bookmarkStart w:id="26" w:name="_Toc33795794"/>
      <w:bookmarkStart w:id="27" w:name="_Toc28216"/>
      <w:bookmarkStart w:id="28" w:name="_Toc24514"/>
      <w:bookmarkStart w:id="29" w:name="_Toc218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26"/>
      <w:bookmarkEnd w:id="27"/>
      <w:bookmarkEnd w:id="28"/>
      <w:bookmarkEnd w:id="29"/>
    </w:p>
    <w:p w14:paraId="12D2928F">
      <w:pPr>
        <w:pStyle w:val="6"/>
        <w:kinsoku/>
        <w:wordWrap/>
        <w:overflowPunct/>
        <w:topLinePunct w:val="0"/>
        <w:autoSpaceDE/>
        <w:autoSpaceDN/>
        <w:bidi w:val="0"/>
        <w:snapToGrid/>
        <w:spacing w:before="0" w:after="0"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提交相关证明材料时还应结合第三章“</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”的相关规定。</w:t>
      </w:r>
    </w:p>
    <w:p w14:paraId="1759AACA">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3556767C">
      <w:pPr>
        <w:kinsoku/>
        <w:wordWrap/>
        <w:overflowPunct/>
        <w:topLinePunct w:val="0"/>
        <w:autoSpaceDE/>
        <w:autoSpaceDN/>
        <w:bidi w:val="0"/>
        <w:snapToGrid/>
        <w:spacing w:line="52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从2023年3月至今的</w:t>
      </w:r>
      <w:r>
        <w:rPr>
          <w:rFonts w:hint="eastAsia" w:ascii="仿宋" w:hAnsi="仿宋" w:eastAsia="仿宋" w:cs="仿宋"/>
          <w:color w:val="auto"/>
          <w:sz w:val="32"/>
          <w:szCs w:val="32"/>
        </w:rPr>
        <w:t>合同复印件，每张表格只填写一个项目，并标明序号。</w:t>
      </w:r>
    </w:p>
    <w:p w14:paraId="76EDEBDA">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4" w:firstLineChars="200"/>
        <w:textAlignment w:val="auto"/>
        <w:rPr>
          <w:rFonts w:hint="eastAsia" w:ascii="仿宋" w:hAnsi="仿宋" w:eastAsia="仿宋" w:cs="仿宋"/>
          <w:b w:val="0"/>
          <w:bCs w:val="0"/>
          <w:color w:val="auto"/>
          <w:spacing w:val="1"/>
          <w:sz w:val="32"/>
          <w:szCs w:val="32"/>
          <w:highlight w:val="none"/>
          <w:lang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b w:val="0"/>
          <w:bCs w:val="0"/>
          <w:color w:val="auto"/>
          <w:spacing w:val="1"/>
          <w:sz w:val="32"/>
          <w:szCs w:val="32"/>
          <w:highlight w:val="none"/>
          <w:lang w:val="en-US" w:eastAsia="zh-CN"/>
        </w:rPr>
        <w:t>五</w:t>
      </w:r>
      <w:r>
        <w:rPr>
          <w:rFonts w:hint="eastAsia" w:ascii="仿宋" w:hAnsi="仿宋" w:eastAsia="仿宋" w:cs="仿宋"/>
          <w:b w:val="0"/>
          <w:bCs w:val="0"/>
          <w:color w:val="auto"/>
          <w:spacing w:val="1"/>
          <w:sz w:val="32"/>
          <w:szCs w:val="32"/>
          <w:highlight w:val="none"/>
          <w:lang w:eastAsia="zh-CN"/>
        </w:rPr>
        <w:t>）响应文件的</w:t>
      </w:r>
      <w:r>
        <w:rPr>
          <w:rFonts w:hint="eastAsia" w:ascii="仿宋" w:hAnsi="仿宋" w:eastAsia="仿宋" w:cs="仿宋"/>
          <w:b w:val="0"/>
          <w:bCs w:val="0"/>
          <w:color w:val="auto"/>
          <w:spacing w:val="1"/>
          <w:sz w:val="32"/>
          <w:szCs w:val="32"/>
          <w:highlight w:val="none"/>
          <w:lang w:val="en-US" w:eastAsia="zh-CN"/>
        </w:rPr>
        <w:t>提</w:t>
      </w:r>
      <w:r>
        <w:rPr>
          <w:rFonts w:hint="eastAsia" w:ascii="仿宋" w:hAnsi="仿宋" w:eastAsia="仿宋" w:cs="仿宋"/>
          <w:b w:val="0"/>
          <w:bCs w:val="0"/>
          <w:color w:val="auto"/>
          <w:spacing w:val="1"/>
          <w:sz w:val="32"/>
          <w:szCs w:val="32"/>
          <w:highlight w:val="none"/>
          <w:lang w:eastAsia="zh-CN"/>
        </w:rPr>
        <w:t>交</w:t>
      </w:r>
    </w:p>
    <w:p w14:paraId="4846D655">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4" w:firstLineChars="200"/>
        <w:textAlignment w:val="auto"/>
        <w:rPr>
          <w:rFonts w:hint="eastAsia" w:ascii="仿宋" w:hAnsi="仿宋" w:eastAsia="仿宋" w:cs="仿宋"/>
          <w:color w:val="auto"/>
          <w:spacing w:val="1"/>
          <w:sz w:val="32"/>
          <w:szCs w:val="32"/>
          <w:highlight w:val="none"/>
          <w:lang w:val="en-US" w:eastAsia="zh-CN"/>
        </w:rPr>
      </w:pPr>
      <w:r>
        <w:rPr>
          <w:rFonts w:hint="eastAsia" w:ascii="仿宋" w:hAnsi="仿宋" w:eastAsia="仿宋" w:cs="仿宋"/>
          <w:color w:val="auto"/>
          <w:spacing w:val="1"/>
          <w:sz w:val="32"/>
          <w:szCs w:val="32"/>
          <w:highlight w:val="none"/>
          <w:lang w:val="en-US" w:eastAsia="zh-CN"/>
        </w:rPr>
        <w:t>1. 响应文件提交截止时间：2025年9月23日12时；</w:t>
      </w:r>
    </w:p>
    <w:p w14:paraId="035E0ED0">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4"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pacing w:val="1"/>
          <w:sz w:val="32"/>
          <w:szCs w:val="32"/>
          <w:highlight w:val="none"/>
          <w:lang w:val="en-US" w:eastAsia="zh-CN"/>
        </w:rPr>
        <w:t>2.提交方法：</w:t>
      </w:r>
      <w:r>
        <w:rPr>
          <w:rFonts w:hint="eastAsia" w:ascii="仿宋" w:hAnsi="仿宋" w:eastAsia="仿宋" w:cs="仿宋"/>
          <w:color w:val="auto"/>
          <w:sz w:val="32"/>
          <w:szCs w:val="32"/>
          <w:lang w:val="en-US" w:eastAsia="zh-CN"/>
        </w:rPr>
        <w:t>将响应文件一式两份一正一副密封后直接送达或邮寄至陕西锌业有限公司一楼招投标办公室。</w:t>
      </w:r>
    </w:p>
    <w:p w14:paraId="5A050058">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业务联系人：李  晶     电话：13909142887</w:t>
      </w:r>
    </w:p>
    <w:p w14:paraId="017705DE">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技术联系人：王红军     电话：13991468657</w:t>
      </w:r>
    </w:p>
    <w:p w14:paraId="2C9947F2">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邮寄地址：商洛市商州区沙河子镇陕西锌业有限公司一楼招投标办公室。</w:t>
      </w:r>
    </w:p>
    <w:p w14:paraId="525D1F3C">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邮编：726007      </w:t>
      </w:r>
    </w:p>
    <w:p w14:paraId="6C197D99">
      <w:pPr>
        <w:pStyle w:val="15"/>
        <w:keepNext w:val="0"/>
        <w:keepLines w:val="0"/>
        <w:pageBreakBefore w:val="0"/>
        <w:shd w:val="clear" w:color="auto" w:fill="auto"/>
        <w:kinsoku/>
        <w:wordWrap/>
        <w:overflowPunct/>
        <w:topLinePunct w:val="0"/>
        <w:autoSpaceDE/>
        <w:autoSpaceDN/>
        <w:bidi w:val="0"/>
        <w:adjustRightInd/>
        <w:snapToGrid/>
        <w:spacing w:before="0" w:after="120" w:line="520" w:lineRule="exact"/>
        <w:ind w:firstLine="647" w:firstLineChars="200"/>
        <w:textAlignment w:val="auto"/>
        <w:rPr>
          <w:rFonts w:hint="eastAsia" w:ascii="仿宋" w:hAnsi="仿宋" w:eastAsia="仿宋" w:cs="仿宋"/>
          <w:b/>
          <w:bCs/>
          <w:color w:val="auto"/>
          <w:spacing w:val="1"/>
          <w:sz w:val="32"/>
          <w:szCs w:val="32"/>
          <w:highlight w:val="none"/>
          <w:lang w:eastAsia="zh-CN"/>
        </w:rPr>
      </w:pPr>
      <w:r>
        <w:rPr>
          <w:rFonts w:hint="eastAsia" w:ascii="仿宋" w:hAnsi="仿宋" w:eastAsia="仿宋" w:cs="仿宋"/>
          <w:b/>
          <w:bCs/>
          <w:color w:val="auto"/>
          <w:spacing w:val="1"/>
          <w:sz w:val="32"/>
          <w:szCs w:val="32"/>
          <w:highlight w:val="none"/>
          <w:lang w:val="en-US" w:eastAsia="zh-CN"/>
        </w:rPr>
        <w:t>四</w:t>
      </w:r>
      <w:r>
        <w:rPr>
          <w:rFonts w:hint="eastAsia" w:ascii="仿宋" w:hAnsi="仿宋" w:eastAsia="仿宋" w:cs="仿宋"/>
          <w:b/>
          <w:bCs/>
          <w:color w:val="auto"/>
          <w:spacing w:val="1"/>
          <w:sz w:val="32"/>
          <w:szCs w:val="32"/>
          <w:highlight w:val="none"/>
          <w:lang w:eastAsia="zh-CN"/>
        </w:rPr>
        <w:t>、响应文件开启时间及地点</w:t>
      </w:r>
    </w:p>
    <w:p w14:paraId="4FF81EE1">
      <w:pPr>
        <w:keepNext w:val="0"/>
        <w:keepLines w:val="0"/>
        <w:pageBreakBefore w:val="0"/>
        <w:shd w:val="clear" w:color="auto" w:fill="auto"/>
        <w:kinsoku/>
        <w:wordWrap/>
        <w:overflowPunct/>
        <w:topLinePunct w:val="0"/>
        <w:autoSpaceDE/>
        <w:autoSpaceDN/>
        <w:bidi w:val="0"/>
        <w:adjustRightInd/>
        <w:snapToGrid/>
        <w:spacing w:line="520" w:lineRule="exact"/>
        <w:ind w:firstLine="644" w:firstLineChars="200"/>
        <w:textAlignment w:val="auto"/>
        <w:rPr>
          <w:rFonts w:hint="eastAsia" w:ascii="仿宋" w:hAnsi="仿宋" w:eastAsia="仿宋" w:cs="仿宋"/>
          <w:color w:val="auto"/>
          <w:spacing w:val="1"/>
          <w:kern w:val="0"/>
          <w:sz w:val="32"/>
          <w:szCs w:val="32"/>
          <w:highlight w:val="yellow"/>
          <w:lang w:val="en-US" w:eastAsia="zh-CN" w:bidi="ar-SA"/>
        </w:rPr>
      </w:pPr>
      <w:r>
        <w:rPr>
          <w:rFonts w:hint="eastAsia" w:ascii="仿宋" w:hAnsi="仿宋" w:eastAsia="仿宋" w:cs="仿宋"/>
          <w:color w:val="auto"/>
          <w:spacing w:val="1"/>
          <w:kern w:val="0"/>
          <w:sz w:val="32"/>
          <w:szCs w:val="32"/>
          <w:highlight w:val="none"/>
          <w:lang w:val="en-US" w:eastAsia="zh-CN" w:bidi="ar-SA"/>
        </w:rPr>
        <w:t>（一）响应文件的开启时间：2025</w:t>
      </w:r>
      <w:r>
        <w:rPr>
          <w:rFonts w:hint="eastAsia" w:ascii="仿宋" w:hAnsi="仿宋" w:eastAsia="仿宋" w:cs="仿宋"/>
          <w:color w:val="auto"/>
          <w:spacing w:val="1"/>
          <w:sz w:val="32"/>
          <w:szCs w:val="32"/>
          <w:highlight w:val="none"/>
          <w:lang w:val="en-US" w:eastAsia="zh-CN"/>
        </w:rPr>
        <w:t>年9月23日</w:t>
      </w:r>
      <w:r>
        <w:rPr>
          <w:rFonts w:hint="eastAsia" w:ascii="仿宋" w:hAnsi="仿宋" w:eastAsia="仿宋" w:cs="仿宋"/>
          <w:color w:val="auto"/>
          <w:spacing w:val="1"/>
          <w:kern w:val="0"/>
          <w:sz w:val="32"/>
          <w:szCs w:val="32"/>
          <w:highlight w:val="none"/>
          <w:lang w:val="en-US" w:eastAsia="zh-CN" w:bidi="ar-SA"/>
        </w:rPr>
        <w:t>；</w:t>
      </w:r>
    </w:p>
    <w:p w14:paraId="445FA2AE">
      <w:pPr>
        <w:keepNext w:val="0"/>
        <w:keepLines w:val="0"/>
        <w:pageBreakBefore w:val="0"/>
        <w:shd w:val="clear" w:color="auto" w:fill="auto"/>
        <w:kinsoku/>
        <w:wordWrap/>
        <w:overflowPunct/>
        <w:topLinePunct w:val="0"/>
        <w:autoSpaceDE/>
        <w:autoSpaceDN/>
        <w:bidi w:val="0"/>
        <w:adjustRightInd/>
        <w:snapToGrid/>
        <w:spacing w:line="520" w:lineRule="exact"/>
        <w:ind w:firstLine="644" w:firstLineChars="200"/>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（二）响应文件的开启地点：陕西锌业有限公司办公楼一楼招投标办公室（陕西省商洛市商州区沙河子镇）</w:t>
      </w:r>
    </w:p>
    <w:p w14:paraId="41A2854D">
      <w:pPr>
        <w:pStyle w:val="5"/>
        <w:pageBreakBefore w:val="0"/>
        <w:widowControl w:val="0"/>
        <w:kinsoku/>
        <w:wordWrap/>
        <w:overflowPunct/>
        <w:topLinePunct w:val="0"/>
        <w:autoSpaceDE/>
        <w:autoSpaceDN/>
        <w:bidi w:val="0"/>
        <w:adjustRightInd/>
        <w:snapToGrid/>
        <w:spacing w:before="0" w:after="0" w:line="520" w:lineRule="exact"/>
        <w:ind w:firstLine="643" w:firstLineChars="200"/>
        <w:jc w:val="both"/>
        <w:textAlignment w:val="auto"/>
        <w:rPr>
          <w:rFonts w:hint="eastAsia" w:ascii="仿宋" w:hAnsi="仿宋" w:eastAsia="仿宋" w:cs="仿宋"/>
          <w:color w:val="auto"/>
          <w:sz w:val="32"/>
          <w:szCs w:val="32"/>
          <w:lang w:val="en-US" w:eastAsia="zh-CN"/>
        </w:rPr>
      </w:pPr>
      <w:r>
        <w:rPr>
          <w:rStyle w:val="13"/>
          <w:rFonts w:hint="eastAsia" w:ascii="仿宋" w:hAnsi="仿宋" w:eastAsia="仿宋" w:cs="仿宋"/>
          <w:b/>
          <w:i w:val="0"/>
          <w:iCs w:val="0"/>
          <w:caps w:val="0"/>
          <w:color w:val="000000"/>
          <w:spacing w:val="0"/>
          <w:sz w:val="32"/>
          <w:szCs w:val="32"/>
          <w:lang w:val="en-US" w:eastAsia="zh-CN"/>
        </w:rPr>
        <w:t>五</w:t>
      </w:r>
      <w:r>
        <w:rPr>
          <w:rStyle w:val="13"/>
          <w:rFonts w:hint="eastAsia" w:ascii="仿宋" w:hAnsi="仿宋" w:eastAsia="仿宋" w:cs="仿宋"/>
          <w:b/>
          <w:i w:val="0"/>
          <w:iCs w:val="0"/>
          <w:caps w:val="0"/>
          <w:color w:val="000000"/>
          <w:spacing w:val="0"/>
          <w:sz w:val="32"/>
          <w:szCs w:val="32"/>
        </w:rPr>
        <w:t>、</w:t>
      </w:r>
      <w:r>
        <w:rPr>
          <w:rStyle w:val="13"/>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bookmarkStart w:id="30" w:name="OLE_LINK1"/>
    </w:p>
    <w:p w14:paraId="12F83017">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500" w:lineRule="exact"/>
        <w:ind w:left="0" w:leftChars="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kern w:val="2"/>
          <w:sz w:val="32"/>
          <w:szCs w:val="32"/>
          <w:lang w:val="en-US" w:eastAsia="zh-CN" w:bidi="ar-SA"/>
        </w:rPr>
        <w:t>（一）</w:t>
      </w:r>
      <w:r>
        <w:rPr>
          <w:rFonts w:hint="eastAsia" w:ascii="仿宋" w:hAnsi="仿宋" w:eastAsia="仿宋" w:cs="仿宋"/>
          <w:color w:val="auto"/>
          <w:sz w:val="32"/>
          <w:szCs w:val="32"/>
          <w:lang w:val="en-US" w:eastAsia="zh-CN"/>
        </w:rPr>
        <w:t>评审标准</w:t>
      </w:r>
    </w:p>
    <w:p w14:paraId="742A2BA5">
      <w:pPr>
        <w:pStyle w:val="10"/>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Chars="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1.按照低价原则评定，确定入围单位。</w:t>
      </w:r>
    </w:p>
    <w:bookmarkEnd w:id="30"/>
    <w:p w14:paraId="2BB9453D">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75F2EE">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对响应供应商</w:t>
      </w:r>
      <w:r>
        <w:rPr>
          <w:rFonts w:hint="eastAsia" w:ascii="仿宋" w:hAnsi="仿宋" w:eastAsia="仿宋" w:cs="仿宋"/>
          <w:color w:val="auto"/>
          <w:sz w:val="32"/>
          <w:szCs w:val="32"/>
        </w:rPr>
        <w:t>提交的</w:t>
      </w:r>
      <w:r>
        <w:rPr>
          <w:rFonts w:hint="eastAsia" w:ascii="仿宋" w:hAnsi="仿宋" w:eastAsia="仿宋" w:cs="仿宋"/>
          <w:color w:val="auto"/>
          <w:sz w:val="32"/>
          <w:szCs w:val="32"/>
          <w:lang w:val="en-US" w:eastAsia="zh-CN"/>
        </w:rPr>
        <w:t>资质</w:t>
      </w:r>
      <w:r>
        <w:rPr>
          <w:rFonts w:hint="eastAsia" w:ascii="仿宋" w:hAnsi="仿宋" w:eastAsia="仿宋" w:cs="仿宋"/>
          <w:color w:val="auto"/>
          <w:sz w:val="32"/>
          <w:szCs w:val="32"/>
        </w:rPr>
        <w:t>有关</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证明</w:t>
      </w:r>
      <w:r>
        <w:rPr>
          <w:rFonts w:hint="eastAsia" w:ascii="仿宋" w:hAnsi="仿宋" w:eastAsia="仿宋" w:cs="仿宋"/>
          <w:color w:val="auto"/>
          <w:sz w:val="32"/>
          <w:szCs w:val="32"/>
          <w:lang w:val="en-US" w:eastAsia="zh-CN"/>
        </w:rPr>
        <w:t>文件</w:t>
      </w:r>
      <w:r>
        <w:rPr>
          <w:rFonts w:hint="eastAsia" w:ascii="仿宋" w:hAnsi="仿宋" w:eastAsia="仿宋" w:cs="仿宋"/>
          <w:color w:val="auto"/>
          <w:sz w:val="32"/>
          <w:szCs w:val="32"/>
        </w:rPr>
        <w:t>进行初步评审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不符合评审标准的</w:t>
      </w:r>
      <w:r>
        <w:rPr>
          <w:rFonts w:hint="eastAsia" w:ascii="仿宋" w:hAnsi="仿宋" w:eastAsia="仿宋" w:cs="仿宋"/>
          <w:color w:val="auto"/>
          <w:sz w:val="32"/>
          <w:szCs w:val="32"/>
          <w:lang w:val="en-US" w:eastAsia="zh-CN"/>
        </w:rPr>
        <w:t>应</w:t>
      </w:r>
      <w:r>
        <w:rPr>
          <w:rFonts w:hint="eastAsia" w:ascii="仿宋" w:hAnsi="仿宋" w:eastAsia="仿宋" w:cs="仿宋"/>
          <w:color w:val="auto"/>
          <w:sz w:val="32"/>
          <w:szCs w:val="32"/>
        </w:rPr>
        <w:t>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1A95BE6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2.响应供应商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0F1511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4031B26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单位盖章和单位负责人签字或盖章的；</w:t>
      </w:r>
    </w:p>
    <w:p w14:paraId="572CC81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6A491AC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54E8994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1F8F0BCE">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64E30911">
      <w:pPr>
        <w:pStyle w:val="6"/>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）评审结果</w:t>
      </w:r>
    </w:p>
    <w:p w14:paraId="151D7F2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低价原则评定由高到低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15A85CC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后，向</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58D7AE8E">
      <w:pPr>
        <w:pStyle w:val="5"/>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500" w:lineRule="exact"/>
        <w:ind w:left="0" w:leftChars="0" w:firstLine="643"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p>
    <w:p w14:paraId="7D4013F1">
      <w:pPr>
        <w:pStyle w:val="6"/>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p>
    <w:p w14:paraId="679B136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7269E99">
      <w:pPr>
        <w:pStyle w:val="6"/>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p>
    <w:p w14:paraId="50BAA95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或者其他利害关系人对</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4F8D8A2E">
      <w:pPr>
        <w:pStyle w:val="6"/>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500" w:lineRule="exact"/>
        <w:ind w:left="0" w:leftChars="0" w:firstLine="320" w:firstLineChars="100"/>
        <w:jc w:val="both"/>
        <w:rPr>
          <w:rFonts w:hint="eastAsia" w:ascii="仿宋" w:hAnsi="仿宋" w:eastAsia="仿宋" w:cs="仿宋"/>
          <w:color w:val="auto"/>
          <w:sz w:val="32"/>
          <w:szCs w:val="32"/>
          <w:lang w:val="en-US"/>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确定成交人</w:t>
      </w:r>
    </w:p>
    <w:p w14:paraId="464F999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3B77AEE">
      <w:pPr>
        <w:pStyle w:val="6"/>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p>
    <w:p w14:paraId="45918F3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w:t>
      </w:r>
      <w:r>
        <w:rPr>
          <w:rFonts w:hint="eastAsia" w:ascii="仿宋" w:hAnsi="仿宋" w:eastAsia="仿宋" w:cs="仿宋"/>
          <w:color w:val="auto"/>
          <w:sz w:val="32"/>
          <w:szCs w:val="32"/>
          <w:lang w:eastAsia="zh-CN"/>
        </w:rPr>
        <w:t>。</w:t>
      </w:r>
    </w:p>
    <w:p w14:paraId="2D14FB30">
      <w:pPr>
        <w:pStyle w:val="6"/>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p>
    <w:p w14:paraId="62CA969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0" w:leftChars="0" w:firstLine="640" w:firstLineChars="20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人无正当理由拒签合同，或者提出其他附加条件的，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w:t>
      </w:r>
      <w:r>
        <w:rPr>
          <w:rFonts w:hint="eastAsia" w:ascii="仿宋" w:hAnsi="仿宋" w:eastAsia="仿宋" w:cs="仿宋"/>
          <w:color w:val="auto"/>
          <w:sz w:val="32"/>
          <w:szCs w:val="32"/>
          <w:lang w:val="en-US" w:eastAsia="zh-CN"/>
        </w:rPr>
        <w:t>。</w:t>
      </w:r>
      <w:r>
        <w:rPr>
          <w:rFonts w:hint="eastAsia" w:ascii="仿宋" w:hAnsi="仿宋" w:eastAsia="仿宋" w:cs="仿宋"/>
          <w:color w:val="auto"/>
          <w:kern w:val="0"/>
          <w:sz w:val="32"/>
          <w:szCs w:val="32"/>
          <w:lang w:val="en-US" w:eastAsia="zh-CN" w:bidi="ar"/>
        </w:rPr>
        <w:t xml:space="preserve"> </w:t>
      </w:r>
    </w:p>
    <w:p w14:paraId="0EF7CB9E">
      <w:pPr>
        <w:pStyle w:val="4"/>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500" w:lineRule="exact"/>
        <w:ind w:leftChars="0"/>
        <w:jc w:val="both"/>
        <w:rPr>
          <w:rFonts w:hint="eastAsia" w:cs="宋体"/>
          <w:color w:val="auto"/>
          <w:sz w:val="36"/>
          <w:szCs w:val="36"/>
          <w:lang w:val="en-US" w:eastAsia="zh-CN"/>
        </w:rPr>
      </w:pPr>
    </w:p>
    <w:p w14:paraId="6ED4306C">
      <w:pPr>
        <w:pStyle w:val="4"/>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500" w:lineRule="exact"/>
        <w:ind w:leftChars="0" w:firstLine="5120" w:firstLineChars="16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111AB14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Chars="0" w:firstLine="5440" w:firstLineChars="17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lang w:val="en-US" w:eastAsia="zh-CN"/>
        </w:rPr>
        <w:t>2025年9月2日</w:t>
      </w:r>
    </w:p>
    <w:p w14:paraId="76490C0F">
      <w:pPr>
        <w:pStyle w:val="4"/>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jc w:val="both"/>
        <w:rPr>
          <w:rFonts w:hint="eastAsia" w:ascii="宋体" w:hAnsi="宋体" w:eastAsia="宋体" w:cs="宋体"/>
          <w:color w:val="auto"/>
          <w:sz w:val="36"/>
          <w:szCs w:val="36"/>
          <w:lang w:val="en-US" w:eastAsia="zh-CN"/>
        </w:rPr>
      </w:pPr>
    </w:p>
    <w:p w14:paraId="3041549B">
      <w:pPr>
        <w:pStyle w:val="4"/>
        <w:ind w:firstLine="723" w:firstLineChars="200"/>
        <w:jc w:val="both"/>
        <w:rPr>
          <w:rFonts w:hint="default" w:ascii="宋体" w:hAnsi="宋体" w:eastAsia="宋体" w:cs="宋体"/>
          <w:color w:val="auto"/>
          <w:sz w:val="36"/>
          <w:szCs w:val="36"/>
          <w:lang w:val="en-US" w:eastAsia="zh-CN"/>
        </w:rPr>
      </w:pPr>
    </w:p>
    <w:p w14:paraId="11ED4F01">
      <w:pPr>
        <w:pStyle w:val="4"/>
        <w:ind w:firstLine="723" w:firstLineChars="200"/>
        <w:jc w:val="both"/>
        <w:rPr>
          <w:rFonts w:hint="eastAsia" w:ascii="宋体" w:hAnsi="宋体" w:eastAsia="宋体" w:cs="宋体"/>
          <w:color w:val="auto"/>
          <w:sz w:val="36"/>
          <w:szCs w:val="36"/>
          <w:lang w:val="en-US" w:eastAsia="zh-CN"/>
        </w:rPr>
      </w:pPr>
    </w:p>
    <w:p w14:paraId="0040E9D4">
      <w:pPr>
        <w:pStyle w:val="4"/>
        <w:ind w:firstLine="723" w:firstLineChars="200"/>
        <w:jc w:val="both"/>
        <w:rPr>
          <w:rFonts w:hint="eastAsia" w:ascii="宋体" w:hAnsi="宋体" w:eastAsia="宋体" w:cs="宋体"/>
          <w:color w:val="auto"/>
          <w:sz w:val="36"/>
          <w:szCs w:val="36"/>
          <w:lang w:val="en-US" w:eastAsia="zh-CN"/>
        </w:rPr>
      </w:pPr>
    </w:p>
    <w:p w14:paraId="0F64E509">
      <w:pPr>
        <w:pStyle w:val="4"/>
        <w:ind w:firstLine="723" w:firstLineChars="200"/>
        <w:jc w:val="both"/>
        <w:rPr>
          <w:rFonts w:hint="eastAsia" w:ascii="宋体" w:hAnsi="宋体" w:eastAsia="宋体" w:cs="宋体"/>
          <w:color w:val="auto"/>
          <w:sz w:val="36"/>
          <w:szCs w:val="36"/>
          <w:lang w:val="en-US" w:eastAsia="zh-CN"/>
        </w:rPr>
      </w:pPr>
    </w:p>
    <w:p w14:paraId="7AB3376F">
      <w:pPr>
        <w:pStyle w:val="4"/>
        <w:ind w:firstLine="723" w:firstLineChars="200"/>
        <w:jc w:val="both"/>
        <w:rPr>
          <w:rFonts w:hint="eastAsia" w:ascii="宋体" w:hAnsi="宋体" w:eastAsia="宋体" w:cs="宋体"/>
          <w:color w:val="auto"/>
          <w:sz w:val="36"/>
          <w:szCs w:val="36"/>
          <w:lang w:val="en-US" w:eastAsia="zh-CN"/>
        </w:rPr>
      </w:pPr>
    </w:p>
    <w:p w14:paraId="0DB4D1D1">
      <w:pPr>
        <w:pStyle w:val="4"/>
        <w:ind w:firstLine="723" w:firstLineChars="200"/>
        <w:jc w:val="both"/>
        <w:rPr>
          <w:rFonts w:hint="eastAsia" w:ascii="宋体" w:hAnsi="宋体" w:eastAsia="宋体" w:cs="宋体"/>
          <w:color w:val="auto"/>
          <w:sz w:val="36"/>
          <w:szCs w:val="36"/>
          <w:lang w:val="en-US" w:eastAsia="zh-CN"/>
        </w:rPr>
      </w:pPr>
    </w:p>
    <w:p w14:paraId="42E07A8E">
      <w:pPr>
        <w:pStyle w:val="4"/>
        <w:ind w:firstLine="723" w:firstLineChars="200"/>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4FC2DB4B">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FDA16F1">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XB20250916-01</w:t>
      </w:r>
    </w:p>
    <w:p w14:paraId="00720ECD">
      <w:pPr>
        <w:spacing w:line="400" w:lineRule="exact"/>
        <w:rPr>
          <w:rFonts w:hint="eastAsia" w:ascii="仿宋" w:hAnsi="仿宋" w:eastAsia="仿宋" w:cs="仿宋"/>
          <w:color w:val="auto"/>
          <w:sz w:val="32"/>
          <w:szCs w:val="32"/>
        </w:rPr>
      </w:pPr>
    </w:p>
    <w:p w14:paraId="03BB468E">
      <w:pPr>
        <w:spacing w:line="400" w:lineRule="exact"/>
        <w:rPr>
          <w:rFonts w:hint="eastAsia" w:ascii="仿宋" w:hAnsi="仿宋" w:eastAsia="仿宋" w:cs="仿宋"/>
          <w:color w:val="auto"/>
          <w:sz w:val="32"/>
          <w:szCs w:val="32"/>
        </w:rPr>
      </w:pPr>
    </w:p>
    <w:p w14:paraId="71FBF3BB">
      <w:pPr>
        <w:spacing w:line="400" w:lineRule="exact"/>
        <w:rPr>
          <w:rFonts w:ascii="Times New Roman" w:hAnsi="Times New Roman"/>
          <w:color w:val="auto"/>
        </w:rPr>
      </w:pPr>
    </w:p>
    <w:p w14:paraId="3D79974B">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436D6AE8">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val="en-US" w:eastAsia="zh-CN"/>
        </w:rPr>
        <w:t>有色冶炼制酸酸泥中稀有金属回收技术研究与应用项目环境影响报告书</w:t>
      </w:r>
      <w:r>
        <w:rPr>
          <w:rFonts w:hint="eastAsia" w:ascii="Times New Roman" w:hAnsi="Times New Roman" w:eastAsia="黑体"/>
          <w:color w:val="auto"/>
          <w:sz w:val="44"/>
          <w:szCs w:val="44"/>
          <w:highlight w:val="none"/>
          <w:lang w:eastAsia="zh-CN"/>
        </w:rPr>
        <w:t>询比采购</w:t>
      </w:r>
      <w:bookmarkStart w:id="65" w:name="_GoBack"/>
      <w:bookmarkEnd w:id="65"/>
    </w:p>
    <w:p w14:paraId="5B3241ED">
      <w:pPr>
        <w:jc w:val="center"/>
        <w:rPr>
          <w:rFonts w:hint="eastAsia" w:ascii="黑体" w:hAnsi="黑体" w:eastAsia="黑体" w:cs="黑体"/>
          <w:b/>
          <w:bCs/>
          <w:color w:val="auto"/>
          <w:sz w:val="44"/>
          <w:szCs w:val="44"/>
        </w:rPr>
      </w:pPr>
    </w:p>
    <w:p w14:paraId="0175653C">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6C90F2D">
      <w:pPr>
        <w:jc w:val="center"/>
        <w:rPr>
          <w:rFonts w:hint="eastAsia" w:ascii="黑体" w:hAnsi="黑体" w:eastAsia="黑体" w:cs="黑体"/>
          <w:b/>
          <w:bCs/>
          <w:color w:val="auto"/>
          <w:sz w:val="44"/>
          <w:szCs w:val="44"/>
        </w:rPr>
      </w:pPr>
    </w:p>
    <w:p w14:paraId="228261AD">
      <w:pPr>
        <w:rPr>
          <w:rFonts w:hint="eastAsia" w:ascii="仿宋" w:hAnsi="仿宋" w:eastAsia="仿宋" w:cs="仿宋"/>
          <w:color w:val="auto"/>
          <w:sz w:val="32"/>
          <w:szCs w:val="32"/>
        </w:rPr>
      </w:pPr>
    </w:p>
    <w:p w14:paraId="6B355D9B">
      <w:pPr>
        <w:rPr>
          <w:rFonts w:hint="eastAsia" w:ascii="仿宋" w:hAnsi="仿宋" w:eastAsia="仿宋" w:cs="仿宋"/>
          <w:color w:val="auto"/>
          <w:sz w:val="32"/>
          <w:szCs w:val="32"/>
        </w:rPr>
      </w:pPr>
    </w:p>
    <w:p w14:paraId="49924C4B">
      <w:pPr>
        <w:rPr>
          <w:rFonts w:hint="eastAsia" w:ascii="仿宋" w:hAnsi="仿宋" w:eastAsia="仿宋" w:cs="仿宋"/>
          <w:color w:val="auto"/>
          <w:sz w:val="32"/>
          <w:szCs w:val="32"/>
        </w:rPr>
      </w:pPr>
    </w:p>
    <w:p w14:paraId="20B65072">
      <w:pPr>
        <w:rPr>
          <w:rFonts w:hint="eastAsia" w:ascii="仿宋" w:hAnsi="仿宋" w:eastAsia="仿宋" w:cs="仿宋"/>
          <w:color w:val="auto"/>
          <w:sz w:val="32"/>
          <w:szCs w:val="32"/>
        </w:rPr>
      </w:pPr>
    </w:p>
    <w:p w14:paraId="2431F366">
      <w:pPr>
        <w:rPr>
          <w:rFonts w:hint="eastAsia" w:ascii="仿宋" w:hAnsi="仿宋" w:eastAsia="仿宋" w:cs="仿宋"/>
          <w:color w:val="auto"/>
          <w:sz w:val="32"/>
          <w:szCs w:val="32"/>
        </w:rPr>
      </w:pPr>
    </w:p>
    <w:p w14:paraId="5B6FEAA6">
      <w:pPr>
        <w:rPr>
          <w:rFonts w:hint="eastAsia" w:ascii="仿宋" w:hAnsi="仿宋" w:eastAsia="仿宋" w:cs="仿宋"/>
          <w:color w:val="auto"/>
          <w:sz w:val="32"/>
          <w:szCs w:val="32"/>
        </w:rPr>
      </w:pPr>
    </w:p>
    <w:p w14:paraId="712AD708">
      <w:pPr>
        <w:rPr>
          <w:rFonts w:hint="eastAsia" w:ascii="仿宋" w:hAnsi="仿宋" w:eastAsia="仿宋" w:cs="仿宋"/>
          <w:color w:val="auto"/>
          <w:sz w:val="32"/>
          <w:szCs w:val="32"/>
        </w:rPr>
      </w:pPr>
    </w:p>
    <w:p w14:paraId="559FEDB2">
      <w:pPr>
        <w:rPr>
          <w:rFonts w:hint="eastAsia" w:ascii="仿宋" w:hAnsi="仿宋" w:eastAsia="仿宋" w:cs="仿宋"/>
          <w:color w:val="auto"/>
          <w:sz w:val="32"/>
          <w:szCs w:val="32"/>
        </w:rPr>
      </w:pPr>
    </w:p>
    <w:p w14:paraId="44FBBD2A">
      <w:pPr>
        <w:spacing w:line="360" w:lineRule="auto"/>
        <w:rPr>
          <w:rFonts w:hint="eastAsia" w:ascii="仿宋" w:hAnsi="仿宋" w:eastAsia="仿宋" w:cs="仿宋"/>
          <w:color w:val="auto"/>
          <w:sz w:val="32"/>
          <w:szCs w:val="32"/>
        </w:rPr>
      </w:pPr>
    </w:p>
    <w:p w14:paraId="4156CC9A">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E24C0B3">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26FF32F4">
      <w:pPr>
        <w:jc w:val="center"/>
        <w:rPr>
          <w:rFonts w:hint="eastAsia" w:ascii="宋体" w:hAnsi="宋体" w:eastAsia="宋体" w:cs="宋体"/>
          <w:b/>
          <w:bCs/>
          <w:color w:val="auto"/>
          <w:sz w:val="32"/>
          <w:szCs w:val="32"/>
        </w:rPr>
      </w:pPr>
    </w:p>
    <w:p w14:paraId="030994DF">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60989019">
      <w:pPr>
        <w:pStyle w:val="5"/>
        <w:jc w:val="center"/>
        <w:rPr>
          <w:rFonts w:hint="eastAsia" w:ascii="黑体" w:hAnsi="黑体" w:eastAsia="黑体" w:cs="黑体"/>
          <w:b/>
          <w:bCs w:val="0"/>
          <w:color w:val="auto"/>
          <w:sz w:val="36"/>
          <w:szCs w:val="36"/>
        </w:rPr>
      </w:pPr>
      <w:bookmarkStart w:id="31" w:name="_Toc3885"/>
      <w:bookmarkStart w:id="32"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31"/>
      <w:bookmarkEnd w:id="32"/>
    </w:p>
    <w:p w14:paraId="483C1166">
      <w:pPr>
        <w:spacing w:line="540" w:lineRule="exact"/>
        <w:rPr>
          <w:rFonts w:hint="eastAsia" w:ascii="仿宋" w:hAnsi="仿宋" w:eastAsia="仿宋" w:cs="仿宋"/>
          <w:color w:val="auto"/>
          <w:sz w:val="32"/>
          <w:szCs w:val="32"/>
        </w:rPr>
      </w:pPr>
    </w:p>
    <w:p w14:paraId="26ED588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5932D4C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426235C2">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0E4C4793">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5495CD80">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AC318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A1B0F66">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p>
    <w:p w14:paraId="0A168318">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773387">
      <w:pPr>
        <w:pStyle w:val="5"/>
        <w:jc w:val="center"/>
        <w:rPr>
          <w:rFonts w:hint="eastAsia" w:ascii="黑体" w:hAnsi="黑体" w:eastAsia="黑体" w:cs="黑体"/>
          <w:b w:val="0"/>
          <w:bCs/>
          <w:color w:val="auto"/>
          <w:sz w:val="36"/>
          <w:szCs w:val="36"/>
        </w:rPr>
      </w:pPr>
      <w:bookmarkStart w:id="33" w:name="_Toc16531"/>
      <w:bookmarkStart w:id="34" w:name="_Toc504488768"/>
      <w:r>
        <w:rPr>
          <w:rFonts w:hint="eastAsia" w:ascii="黑体" w:hAnsi="黑体" w:eastAsia="黑体" w:cs="黑体"/>
          <w:b w:val="0"/>
          <w:bCs/>
          <w:color w:val="auto"/>
          <w:sz w:val="36"/>
          <w:szCs w:val="36"/>
        </w:rPr>
        <w:t>一、</w:t>
      </w:r>
      <w:bookmarkEnd w:id="33"/>
      <w:bookmarkEnd w:id="34"/>
      <w:r>
        <w:rPr>
          <w:rFonts w:hint="eastAsia" w:ascii="黑体" w:hAnsi="黑体" w:eastAsia="黑体" w:cs="黑体"/>
          <w:b w:val="0"/>
          <w:bCs/>
          <w:color w:val="auto"/>
          <w:sz w:val="36"/>
          <w:szCs w:val="36"/>
          <w:lang w:eastAsia="zh-CN"/>
        </w:rPr>
        <w:t>响应函</w:t>
      </w:r>
    </w:p>
    <w:p w14:paraId="5C79666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4D5C5C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77768F9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5988B70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54AD3367">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5A992BD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若有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1D02FAC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268C1D66">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0A79E2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304109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3AC4C25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73A97B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0B448C0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562041B4">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5A90B30">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0CDAE1B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4EE9A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4FCAA5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六、</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2D96A15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1C01334C">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4A337C4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308962D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920F2C9">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6392F16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75B79FB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6471291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814D85E">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002B01AA">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88BA300">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14BDF667">
      <w:pPr>
        <w:spacing w:line="440" w:lineRule="exact"/>
        <w:rPr>
          <w:rFonts w:hint="eastAsia" w:ascii="仿宋" w:hAnsi="仿宋" w:eastAsia="仿宋" w:cs="仿宋"/>
          <w:color w:val="auto"/>
          <w:sz w:val="32"/>
          <w:szCs w:val="32"/>
        </w:rPr>
      </w:pPr>
    </w:p>
    <w:p w14:paraId="00F64D30">
      <w:pPr>
        <w:spacing w:line="440" w:lineRule="exact"/>
        <w:rPr>
          <w:rFonts w:hint="eastAsia" w:ascii="仿宋" w:hAnsi="仿宋" w:eastAsia="仿宋" w:cs="仿宋"/>
          <w:color w:val="auto"/>
          <w:sz w:val="32"/>
          <w:szCs w:val="32"/>
        </w:rPr>
      </w:pPr>
    </w:p>
    <w:p w14:paraId="2214B4F9">
      <w:pPr>
        <w:spacing w:line="440" w:lineRule="exact"/>
        <w:rPr>
          <w:rFonts w:hint="eastAsia" w:ascii="仿宋" w:hAnsi="仿宋" w:eastAsia="仿宋" w:cs="仿宋"/>
          <w:color w:val="auto"/>
          <w:sz w:val="32"/>
          <w:szCs w:val="32"/>
        </w:rPr>
      </w:pPr>
    </w:p>
    <w:p w14:paraId="3C82B2C0">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35" w:name="_Toc504488769"/>
      <w:bookmarkStart w:id="36" w:name="_Toc28734"/>
    </w:p>
    <w:p w14:paraId="5BF8AA38">
      <w:pPr>
        <w:pStyle w:val="5"/>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35"/>
      <w:bookmarkEnd w:id="36"/>
    </w:p>
    <w:p w14:paraId="34170B6E">
      <w:pPr>
        <w:spacing w:line="440" w:lineRule="exact"/>
        <w:rPr>
          <w:rFonts w:hint="eastAsia" w:ascii="仿宋" w:hAnsi="仿宋" w:eastAsia="仿宋" w:cs="仿宋"/>
          <w:color w:val="auto"/>
          <w:sz w:val="32"/>
          <w:szCs w:val="32"/>
        </w:rPr>
      </w:pPr>
    </w:p>
    <w:p w14:paraId="26B01521">
      <w:pPr>
        <w:spacing w:line="440" w:lineRule="exact"/>
        <w:rPr>
          <w:rFonts w:hint="eastAsia" w:ascii="仿宋" w:hAnsi="仿宋" w:eastAsia="仿宋" w:cs="仿宋"/>
          <w:color w:val="auto"/>
          <w:sz w:val="32"/>
          <w:szCs w:val="32"/>
        </w:rPr>
      </w:pPr>
    </w:p>
    <w:p w14:paraId="0268F46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F566D7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37" w:name="_Toc27897"/>
      <w:bookmarkStart w:id="38" w:name="_Toc352691662"/>
      <w:bookmarkStart w:id="39"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37"/>
      <w:bookmarkEnd w:id="38"/>
      <w:bookmarkEnd w:id="39"/>
      <w:r>
        <w:rPr>
          <w:rFonts w:hint="eastAsia" w:ascii="仿宋" w:hAnsi="仿宋" w:eastAsia="仿宋" w:cs="仿宋"/>
          <w:color w:val="auto"/>
          <w:sz w:val="32"/>
          <w:szCs w:val="32"/>
        </w:rPr>
        <w:t>龄</w:t>
      </w:r>
      <w:bookmarkStart w:id="40" w:name="_Toc247527829"/>
      <w:bookmarkStart w:id="41" w:name="_Toc152042578"/>
      <w:bookmarkStart w:id="42" w:name="_Toc152045789"/>
      <w:bookmarkStart w:id="43" w:name="_Toc361508754"/>
      <w:bookmarkStart w:id="44" w:name="_Toc300835211"/>
      <w:bookmarkStart w:id="45" w:name="_Toc352691663"/>
      <w:bookmarkStart w:id="46" w:name="_Toc247514248"/>
      <w:bookmarkStart w:id="47" w:name="_Toc384308377"/>
      <w:bookmarkStart w:id="48" w:name="_Toc369531699"/>
      <w:bookmarkStart w:id="49" w:name="_Toc144974858"/>
      <w:bookmarkStart w:id="50" w:name="_Toc15573"/>
      <w:r>
        <w:rPr>
          <w:rFonts w:hint="eastAsia" w:ascii="仿宋" w:hAnsi="仿宋" w:eastAsia="仿宋" w:cs="仿宋"/>
          <w:color w:val="auto"/>
          <w:sz w:val="32"/>
          <w:szCs w:val="32"/>
        </w:rPr>
        <w:t>：</w:t>
      </w:r>
      <w:bookmarkEnd w:id="40"/>
      <w:bookmarkEnd w:id="41"/>
      <w:bookmarkEnd w:id="42"/>
      <w:bookmarkEnd w:id="43"/>
      <w:bookmarkEnd w:id="44"/>
      <w:bookmarkEnd w:id="45"/>
      <w:bookmarkEnd w:id="46"/>
      <w:bookmarkEnd w:id="47"/>
      <w:bookmarkEnd w:id="48"/>
      <w:bookmarkEnd w:id="49"/>
      <w:bookmarkEnd w:id="50"/>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E520D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618E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12AAB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C5A876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23DD859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F1056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683C1C5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CC536B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11BE7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B2727F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CDCE0BC">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25ED54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F46D2FF">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72886FA4">
      <w:pPr>
        <w:pStyle w:val="5"/>
        <w:jc w:val="center"/>
        <w:rPr>
          <w:rFonts w:hint="eastAsia" w:ascii="黑体" w:hAnsi="黑体" w:eastAsia="黑体" w:cs="黑体"/>
          <w:color w:val="auto"/>
          <w:sz w:val="36"/>
          <w:szCs w:val="36"/>
        </w:rPr>
      </w:pPr>
      <w:bookmarkStart w:id="51" w:name="_Toc504488770"/>
      <w:bookmarkStart w:id="52" w:name="_Toc2777"/>
      <w:r>
        <w:rPr>
          <w:rFonts w:hint="eastAsia" w:ascii="黑体" w:hAnsi="黑体" w:eastAsia="黑体" w:cs="黑体"/>
          <w:color w:val="auto"/>
          <w:sz w:val="36"/>
          <w:szCs w:val="36"/>
        </w:rPr>
        <w:t>二、授权委托书</w:t>
      </w:r>
      <w:bookmarkEnd w:id="51"/>
      <w:bookmarkEnd w:id="52"/>
    </w:p>
    <w:p w14:paraId="24E3D049">
      <w:pPr>
        <w:spacing w:line="440" w:lineRule="exact"/>
        <w:rPr>
          <w:rFonts w:hint="eastAsia" w:ascii="仿宋" w:hAnsi="仿宋" w:eastAsia="仿宋" w:cs="仿宋"/>
          <w:color w:val="auto"/>
          <w:sz w:val="32"/>
          <w:szCs w:val="32"/>
        </w:rPr>
      </w:pPr>
    </w:p>
    <w:p w14:paraId="2D48CDFE">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7A93578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BACAD9D">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2F3DE94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5B9901B">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073E584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1E1D41B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5402510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14D05FC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5CF85479">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775B5167">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2FEBEF86">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00671E9F">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325B9E4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04A23EAD">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E4B0364">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77F1B6B3">
      <w:pPr>
        <w:pStyle w:val="5"/>
        <w:spacing w:after="0" w:line="413" w:lineRule="auto"/>
        <w:jc w:val="center"/>
        <w:rPr>
          <w:rFonts w:hint="eastAsia" w:ascii="黑体" w:hAnsi="黑体" w:eastAsia="黑体" w:cs="黑体"/>
          <w:color w:val="auto"/>
          <w:sz w:val="36"/>
          <w:szCs w:val="36"/>
          <w:u w:val="single"/>
          <w:lang w:eastAsia="zh-CN"/>
        </w:rPr>
      </w:pPr>
      <w:bookmarkStart w:id="53" w:name="_Toc7842"/>
      <w:bookmarkStart w:id="54"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53"/>
      <w:bookmarkEnd w:id="54"/>
      <w:r>
        <w:rPr>
          <w:rFonts w:hint="eastAsia" w:ascii="黑体" w:hAnsi="黑体" w:eastAsia="黑体" w:cs="黑体"/>
          <w:color w:val="auto"/>
          <w:sz w:val="36"/>
          <w:szCs w:val="36"/>
          <w:lang w:eastAsia="zh-CN"/>
        </w:rPr>
        <w:t>响应保证金</w:t>
      </w:r>
    </w:p>
    <w:p w14:paraId="1D392026">
      <w:pPr>
        <w:spacing w:line="440" w:lineRule="exact"/>
        <w:rPr>
          <w:rFonts w:hint="eastAsia" w:ascii="仿宋" w:hAnsi="仿宋" w:eastAsia="仿宋" w:cs="仿宋"/>
          <w:b/>
          <w:bCs/>
          <w:color w:val="auto"/>
          <w:sz w:val="32"/>
          <w:szCs w:val="32"/>
        </w:rPr>
      </w:pPr>
    </w:p>
    <w:p w14:paraId="7F7569DA">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2B9CB47B">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087F4DFE">
      <w:pPr>
        <w:widowControl/>
        <w:jc w:val="left"/>
        <w:rPr>
          <w:rFonts w:ascii="Times New Roman" w:hAnsi="Times New Roman"/>
          <w:color w:val="auto"/>
          <w:sz w:val="24"/>
          <w:szCs w:val="24"/>
        </w:rPr>
      </w:pPr>
    </w:p>
    <w:p w14:paraId="69D61559">
      <w:pPr>
        <w:spacing w:line="440" w:lineRule="exact"/>
        <w:jc w:val="center"/>
        <w:rPr>
          <w:rFonts w:ascii="Times New Roman" w:hAnsi="Times New Roman" w:eastAsia="黑体"/>
          <w:color w:val="auto"/>
          <w:sz w:val="27"/>
          <w:szCs w:val="27"/>
        </w:rPr>
      </w:pPr>
    </w:p>
    <w:p w14:paraId="17EE9F92">
      <w:pPr>
        <w:spacing w:line="440" w:lineRule="exact"/>
        <w:ind w:firstLine="420" w:firstLineChars="200"/>
        <w:rPr>
          <w:rFonts w:ascii="Times New Roman" w:hAnsi="Times New Roman"/>
          <w:color w:val="auto"/>
          <w:szCs w:val="21"/>
        </w:rPr>
      </w:pPr>
    </w:p>
    <w:p w14:paraId="09AD4A38">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76BB8728">
      <w:pPr>
        <w:pStyle w:val="5"/>
        <w:numPr>
          <w:ilvl w:val="0"/>
          <w:numId w:val="0"/>
        </w:numPr>
        <w:ind w:firstLine="2570" w:firstLineChars="800"/>
        <w:jc w:val="left"/>
        <w:rPr>
          <w:rFonts w:hint="eastAsia" w:ascii="Times New Roman" w:hAnsi="Times New Roman"/>
          <w:color w:val="auto"/>
        </w:rPr>
      </w:pPr>
      <w:bookmarkStart w:id="55" w:name="_Toc5529"/>
      <w:bookmarkStart w:id="56" w:name="_Toc504488774"/>
      <w:r>
        <w:rPr>
          <w:rFonts w:hint="eastAsia" w:ascii="Times New Roman" w:hAnsi="Times New Roman" w:cs="Times New Roman"/>
          <w:b/>
          <w:color w:val="auto"/>
          <w:kern w:val="2"/>
          <w:sz w:val="32"/>
          <w:szCs w:val="20"/>
          <w:lang w:val="en-US" w:eastAsia="zh-CN" w:bidi="ar-SA"/>
        </w:rPr>
        <w:t>五</w:t>
      </w:r>
      <w:r>
        <w:rPr>
          <w:rFonts w:hint="eastAsia" w:ascii="Times New Roman" w:hAnsi="Times New Roman" w:eastAsia="黑体" w:cs="Times New Roman"/>
          <w:b/>
          <w:color w:val="auto"/>
          <w:kern w:val="2"/>
          <w:sz w:val="32"/>
          <w:szCs w:val="20"/>
          <w:lang w:val="en-US" w:eastAsia="zh-CN" w:bidi="ar-SA"/>
        </w:rPr>
        <w:t>、</w:t>
      </w:r>
      <w:r>
        <w:rPr>
          <w:rFonts w:hint="eastAsia" w:ascii="Times New Roman" w:hAnsi="Times New Roman"/>
          <w:color w:val="auto"/>
        </w:rPr>
        <w:t>分项报价表</w:t>
      </w:r>
      <w:bookmarkEnd w:id="55"/>
      <w:bookmarkEnd w:id="56"/>
    </w:p>
    <w:tbl>
      <w:tblPr>
        <w:tblStyle w:val="11"/>
        <w:tblW w:w="5055" w:type="pct"/>
        <w:tblInd w:w="-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0"/>
        <w:gridCol w:w="1686"/>
        <w:gridCol w:w="3722"/>
        <w:gridCol w:w="1450"/>
        <w:gridCol w:w="1088"/>
      </w:tblGrid>
      <w:tr w14:paraId="6CBEB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exact"/>
          <w:tblHeader/>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41685BB1">
            <w:pPr>
              <w:keepNext w:val="0"/>
              <w:keepLines w:val="0"/>
              <w:pageBreakBefore w:val="0"/>
              <w:widowControl/>
              <w:suppressLineNumbers w:val="0"/>
              <w:kinsoku/>
              <w:wordWrap/>
              <w:overflowPunct/>
              <w:topLinePunct w:val="0"/>
              <w:autoSpaceDE/>
              <w:autoSpaceDN/>
              <w:bidi w:val="0"/>
              <w:adjustRightInd/>
              <w:snapToGrid/>
              <w:spacing w:before="143" w:beforeLines="50" w:line="360" w:lineRule="auto"/>
              <w:jc w:val="center"/>
              <w:textAlignment w:val="center"/>
              <w:rPr>
                <w:rFonts w:hint="eastAsia" w:ascii="宋体" w:hAnsi="宋体" w:eastAsia="宋体" w:cs="宋体"/>
                <w:b/>
                <w:bCs/>
                <w:i w:val="0"/>
                <w:iCs w:val="0"/>
                <w:color w:val="000000"/>
                <w:sz w:val="24"/>
                <w:szCs w:val="24"/>
                <w:u w:val="none"/>
              </w:rPr>
            </w:pPr>
            <w:bookmarkStart w:id="57" w:name="_Toc1755"/>
            <w:bookmarkStart w:id="58" w:name="_Toc504488775"/>
            <w:r>
              <w:rPr>
                <w:rFonts w:hint="eastAsia" w:ascii="宋体" w:hAnsi="宋体" w:eastAsia="宋体" w:cs="宋体"/>
                <w:b/>
                <w:bCs/>
                <w:i w:val="0"/>
                <w:iCs w:val="0"/>
                <w:color w:val="000000"/>
                <w:kern w:val="0"/>
                <w:sz w:val="24"/>
                <w:szCs w:val="24"/>
                <w:u w:val="none"/>
                <w:lang w:val="en-US" w:eastAsia="zh-CN" w:bidi="ar"/>
              </w:rPr>
              <w:t>序号</w:t>
            </w:r>
          </w:p>
        </w:tc>
        <w:tc>
          <w:tcPr>
            <w:tcW w:w="978" w:type="pct"/>
            <w:tcBorders>
              <w:top w:val="single" w:color="000000" w:sz="4" w:space="0"/>
              <w:left w:val="single" w:color="000000" w:sz="4" w:space="0"/>
              <w:bottom w:val="single" w:color="000000" w:sz="4" w:space="0"/>
              <w:right w:val="single" w:color="000000" w:sz="4" w:space="0"/>
            </w:tcBorders>
            <w:noWrap w:val="0"/>
            <w:vAlign w:val="center"/>
          </w:tcPr>
          <w:p w14:paraId="19141DAB">
            <w:pPr>
              <w:keepNext w:val="0"/>
              <w:keepLines w:val="0"/>
              <w:pageBreakBefore w:val="0"/>
              <w:widowControl/>
              <w:suppressLineNumbers w:val="0"/>
              <w:kinsoku/>
              <w:wordWrap/>
              <w:overflowPunct/>
              <w:topLinePunct w:val="0"/>
              <w:autoSpaceDE/>
              <w:autoSpaceDN/>
              <w:bidi w:val="0"/>
              <w:adjustRightInd/>
              <w:snapToGrid/>
              <w:spacing w:before="143" w:beforeLines="50"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物资名称</w:t>
            </w:r>
          </w:p>
        </w:tc>
        <w:tc>
          <w:tcPr>
            <w:tcW w:w="2159" w:type="pct"/>
            <w:tcBorders>
              <w:top w:val="single" w:color="000000" w:sz="4" w:space="0"/>
              <w:left w:val="single" w:color="000000" w:sz="4" w:space="0"/>
              <w:bottom w:val="single" w:color="000000" w:sz="4" w:space="0"/>
              <w:right w:val="single" w:color="000000" w:sz="4" w:space="0"/>
            </w:tcBorders>
            <w:noWrap w:val="0"/>
            <w:vAlign w:val="center"/>
          </w:tcPr>
          <w:p w14:paraId="02088BD6">
            <w:pPr>
              <w:keepNext w:val="0"/>
              <w:keepLines w:val="0"/>
              <w:pageBreakBefore w:val="0"/>
              <w:widowControl/>
              <w:suppressLineNumbers w:val="0"/>
              <w:kinsoku/>
              <w:wordWrap/>
              <w:overflowPunct/>
              <w:topLinePunct w:val="0"/>
              <w:autoSpaceDE/>
              <w:autoSpaceDN/>
              <w:bidi w:val="0"/>
              <w:adjustRightInd/>
              <w:snapToGrid/>
              <w:spacing w:before="143" w:beforeLines="50"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841" w:type="pct"/>
            <w:tcBorders>
              <w:top w:val="single" w:color="000000" w:sz="4" w:space="0"/>
              <w:left w:val="single" w:color="000000" w:sz="4" w:space="0"/>
              <w:bottom w:val="single" w:color="000000" w:sz="4" w:space="0"/>
              <w:right w:val="single" w:color="000000" w:sz="4" w:space="0"/>
            </w:tcBorders>
            <w:noWrap w:val="0"/>
            <w:vAlign w:val="center"/>
          </w:tcPr>
          <w:p w14:paraId="2D68AEC9">
            <w:pPr>
              <w:keepNext w:val="0"/>
              <w:keepLines w:val="0"/>
              <w:pageBreakBefore w:val="0"/>
              <w:widowControl/>
              <w:suppressLineNumbers w:val="0"/>
              <w:kinsoku/>
              <w:wordWrap/>
              <w:overflowPunct/>
              <w:topLinePunct w:val="0"/>
              <w:autoSpaceDE/>
              <w:autoSpaceDN/>
              <w:bidi w:val="0"/>
              <w:adjustRightInd/>
              <w:snapToGrid/>
              <w:spacing w:before="143" w:beforeLines="50"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631" w:type="pct"/>
            <w:tcBorders>
              <w:top w:val="single" w:color="000000" w:sz="4" w:space="0"/>
              <w:left w:val="single" w:color="000000" w:sz="4" w:space="0"/>
              <w:bottom w:val="single" w:color="000000" w:sz="4" w:space="0"/>
              <w:right w:val="single" w:color="000000" w:sz="4" w:space="0"/>
            </w:tcBorders>
            <w:noWrap w:val="0"/>
            <w:vAlign w:val="center"/>
          </w:tcPr>
          <w:p w14:paraId="599AFC2B">
            <w:pPr>
              <w:keepNext w:val="0"/>
              <w:keepLines w:val="0"/>
              <w:pageBreakBefore w:val="0"/>
              <w:widowControl/>
              <w:suppressLineNumbers w:val="0"/>
              <w:kinsoku/>
              <w:wordWrap/>
              <w:overflowPunct/>
              <w:topLinePunct w:val="0"/>
              <w:autoSpaceDE/>
              <w:autoSpaceDN/>
              <w:bidi w:val="0"/>
              <w:adjustRightInd/>
              <w:snapToGrid/>
              <w:spacing w:before="143" w:beforeLines="50"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厂家/品牌</w:t>
            </w:r>
          </w:p>
        </w:tc>
      </w:tr>
      <w:tr w14:paraId="38D6F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14067280">
            <w:pPr>
              <w:keepNext w:val="0"/>
              <w:keepLines w:val="0"/>
              <w:widowControl/>
              <w:suppressLineNumbers w:val="0"/>
              <w:jc w:val="center"/>
              <w:textAlignment w:val="center"/>
              <w:rPr>
                <w:rFonts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w:t>
            </w:r>
          </w:p>
        </w:tc>
        <w:tc>
          <w:tcPr>
            <w:tcW w:w="978" w:type="pct"/>
            <w:tcBorders>
              <w:top w:val="single" w:color="000000" w:sz="4" w:space="0"/>
              <w:left w:val="single" w:color="000000" w:sz="4" w:space="0"/>
              <w:bottom w:val="single" w:color="000000" w:sz="4" w:space="0"/>
              <w:right w:val="single" w:color="000000" w:sz="4" w:space="0"/>
            </w:tcBorders>
            <w:noWrap w:val="0"/>
            <w:vAlign w:val="center"/>
          </w:tcPr>
          <w:p w14:paraId="45D3F6D0">
            <w:pPr>
              <w:keepNext w:val="0"/>
              <w:keepLines w:val="0"/>
              <w:widowControl/>
              <w:suppressLineNumbers w:val="0"/>
              <w:jc w:val="both"/>
              <w:textAlignment w:val="center"/>
              <w:rPr>
                <w:rFonts w:hint="eastAsia" w:ascii="新宋体" w:hAnsi="新宋体" w:eastAsia="新宋体" w:cs="新宋体"/>
                <w:i w:val="0"/>
                <w:iCs w:val="0"/>
                <w:color w:val="000000"/>
                <w:sz w:val="20"/>
                <w:szCs w:val="20"/>
                <w:u w:val="none"/>
              </w:rPr>
            </w:pPr>
          </w:p>
        </w:tc>
        <w:tc>
          <w:tcPr>
            <w:tcW w:w="2159" w:type="pct"/>
            <w:tcBorders>
              <w:top w:val="single" w:color="000000" w:sz="4" w:space="0"/>
              <w:left w:val="single" w:color="000000" w:sz="4" w:space="0"/>
              <w:bottom w:val="single" w:color="000000" w:sz="4" w:space="0"/>
              <w:right w:val="single" w:color="000000" w:sz="4" w:space="0"/>
            </w:tcBorders>
            <w:noWrap w:val="0"/>
            <w:vAlign w:val="center"/>
          </w:tcPr>
          <w:p w14:paraId="0743AE69">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p>
        </w:tc>
        <w:tc>
          <w:tcPr>
            <w:tcW w:w="841" w:type="pct"/>
            <w:tcBorders>
              <w:top w:val="single" w:color="000000" w:sz="4" w:space="0"/>
              <w:left w:val="single" w:color="000000" w:sz="4" w:space="0"/>
              <w:bottom w:val="single" w:color="000000" w:sz="4" w:space="0"/>
              <w:right w:val="single" w:color="000000" w:sz="4" w:space="0"/>
            </w:tcBorders>
            <w:noWrap w:val="0"/>
            <w:vAlign w:val="center"/>
          </w:tcPr>
          <w:p w14:paraId="49A947D2">
            <w:pPr>
              <w:jc w:val="left"/>
              <w:rPr>
                <w:rFonts w:hint="eastAsia" w:ascii="新宋体" w:hAnsi="新宋体" w:eastAsia="新宋体" w:cs="新宋体"/>
                <w:i w:val="0"/>
                <w:iCs w:val="0"/>
                <w:color w:val="000000"/>
                <w:sz w:val="20"/>
                <w:szCs w:val="20"/>
                <w:u w:val="none"/>
              </w:rPr>
            </w:pPr>
          </w:p>
        </w:tc>
        <w:tc>
          <w:tcPr>
            <w:tcW w:w="631" w:type="pct"/>
            <w:tcBorders>
              <w:top w:val="single" w:color="000000" w:sz="4" w:space="0"/>
              <w:left w:val="single" w:color="000000" w:sz="4" w:space="0"/>
              <w:bottom w:val="single" w:color="000000" w:sz="4" w:space="0"/>
              <w:right w:val="single" w:color="000000" w:sz="4" w:space="0"/>
            </w:tcBorders>
            <w:noWrap w:val="0"/>
            <w:vAlign w:val="center"/>
          </w:tcPr>
          <w:p w14:paraId="40C74A95">
            <w:pPr>
              <w:jc w:val="center"/>
              <w:rPr>
                <w:rFonts w:hint="eastAsia" w:ascii="宋体" w:hAnsi="宋体" w:eastAsia="宋体" w:cs="宋体"/>
                <w:i w:val="0"/>
                <w:iCs w:val="0"/>
                <w:color w:val="000000"/>
                <w:sz w:val="20"/>
                <w:szCs w:val="20"/>
                <w:u w:val="none"/>
              </w:rPr>
            </w:pPr>
          </w:p>
        </w:tc>
      </w:tr>
      <w:tr w14:paraId="05453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3D6078B4">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2</w:t>
            </w:r>
          </w:p>
        </w:tc>
        <w:tc>
          <w:tcPr>
            <w:tcW w:w="978" w:type="pct"/>
            <w:tcBorders>
              <w:top w:val="single" w:color="000000" w:sz="4" w:space="0"/>
              <w:left w:val="single" w:color="000000" w:sz="4" w:space="0"/>
              <w:bottom w:val="single" w:color="000000" w:sz="4" w:space="0"/>
              <w:right w:val="single" w:color="000000" w:sz="4" w:space="0"/>
            </w:tcBorders>
            <w:noWrap w:val="0"/>
            <w:vAlign w:val="center"/>
          </w:tcPr>
          <w:p w14:paraId="2B5C83F3">
            <w:pPr>
              <w:keepNext w:val="0"/>
              <w:keepLines w:val="0"/>
              <w:widowControl/>
              <w:suppressLineNumbers w:val="0"/>
              <w:jc w:val="both"/>
              <w:textAlignment w:val="center"/>
              <w:rPr>
                <w:rFonts w:hint="eastAsia" w:ascii="新宋体" w:hAnsi="新宋体" w:eastAsia="新宋体" w:cs="新宋体"/>
                <w:i w:val="0"/>
                <w:iCs w:val="0"/>
                <w:color w:val="000000"/>
                <w:sz w:val="20"/>
                <w:szCs w:val="20"/>
                <w:u w:val="none"/>
              </w:rPr>
            </w:pPr>
          </w:p>
        </w:tc>
        <w:tc>
          <w:tcPr>
            <w:tcW w:w="2159" w:type="pct"/>
            <w:tcBorders>
              <w:top w:val="single" w:color="000000" w:sz="4" w:space="0"/>
              <w:left w:val="single" w:color="000000" w:sz="4" w:space="0"/>
              <w:bottom w:val="single" w:color="000000" w:sz="4" w:space="0"/>
              <w:right w:val="single" w:color="000000" w:sz="4" w:space="0"/>
            </w:tcBorders>
            <w:noWrap w:val="0"/>
            <w:vAlign w:val="center"/>
          </w:tcPr>
          <w:p w14:paraId="15BEE4B6">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p>
        </w:tc>
        <w:tc>
          <w:tcPr>
            <w:tcW w:w="841" w:type="pct"/>
            <w:tcBorders>
              <w:top w:val="single" w:color="000000" w:sz="4" w:space="0"/>
              <w:left w:val="single" w:color="000000" w:sz="4" w:space="0"/>
              <w:bottom w:val="single" w:color="000000" w:sz="4" w:space="0"/>
              <w:right w:val="single" w:color="000000" w:sz="4" w:space="0"/>
            </w:tcBorders>
            <w:noWrap w:val="0"/>
            <w:vAlign w:val="center"/>
          </w:tcPr>
          <w:p w14:paraId="76D3DE83">
            <w:pPr>
              <w:jc w:val="left"/>
              <w:rPr>
                <w:rFonts w:hint="eastAsia" w:ascii="新宋体" w:hAnsi="新宋体" w:eastAsia="新宋体" w:cs="新宋体"/>
                <w:i w:val="0"/>
                <w:iCs w:val="0"/>
                <w:color w:val="000000"/>
                <w:sz w:val="20"/>
                <w:szCs w:val="20"/>
                <w:u w:val="none"/>
              </w:rPr>
            </w:pPr>
          </w:p>
        </w:tc>
        <w:tc>
          <w:tcPr>
            <w:tcW w:w="631" w:type="pct"/>
            <w:tcBorders>
              <w:top w:val="single" w:color="000000" w:sz="4" w:space="0"/>
              <w:left w:val="single" w:color="000000" w:sz="4" w:space="0"/>
              <w:bottom w:val="single" w:color="000000" w:sz="4" w:space="0"/>
              <w:right w:val="single" w:color="000000" w:sz="4" w:space="0"/>
            </w:tcBorders>
            <w:noWrap w:val="0"/>
            <w:vAlign w:val="center"/>
          </w:tcPr>
          <w:p w14:paraId="0E447AD4">
            <w:pPr>
              <w:jc w:val="center"/>
              <w:rPr>
                <w:rFonts w:hint="eastAsia" w:ascii="宋体" w:hAnsi="宋体" w:eastAsia="宋体" w:cs="宋体"/>
                <w:i w:val="0"/>
                <w:iCs w:val="0"/>
                <w:color w:val="000000"/>
                <w:sz w:val="20"/>
                <w:szCs w:val="20"/>
                <w:u w:val="none"/>
              </w:rPr>
            </w:pPr>
          </w:p>
        </w:tc>
      </w:tr>
      <w:tr w14:paraId="1FE7E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3426517B">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3</w:t>
            </w:r>
          </w:p>
        </w:tc>
        <w:tc>
          <w:tcPr>
            <w:tcW w:w="978" w:type="pct"/>
            <w:tcBorders>
              <w:top w:val="single" w:color="000000" w:sz="4" w:space="0"/>
              <w:left w:val="single" w:color="000000" w:sz="4" w:space="0"/>
              <w:bottom w:val="single" w:color="000000" w:sz="4" w:space="0"/>
              <w:right w:val="single" w:color="000000" w:sz="4" w:space="0"/>
            </w:tcBorders>
            <w:noWrap w:val="0"/>
            <w:vAlign w:val="center"/>
          </w:tcPr>
          <w:p w14:paraId="4A2E142D">
            <w:pPr>
              <w:keepNext w:val="0"/>
              <w:keepLines w:val="0"/>
              <w:widowControl/>
              <w:suppressLineNumbers w:val="0"/>
              <w:jc w:val="both"/>
              <w:textAlignment w:val="center"/>
              <w:rPr>
                <w:rFonts w:hint="eastAsia" w:ascii="新宋体" w:hAnsi="新宋体" w:eastAsia="新宋体" w:cs="新宋体"/>
                <w:i w:val="0"/>
                <w:iCs w:val="0"/>
                <w:color w:val="000000"/>
                <w:sz w:val="20"/>
                <w:szCs w:val="20"/>
                <w:u w:val="none"/>
              </w:rPr>
            </w:pPr>
          </w:p>
        </w:tc>
        <w:tc>
          <w:tcPr>
            <w:tcW w:w="2159" w:type="pct"/>
            <w:tcBorders>
              <w:top w:val="single" w:color="000000" w:sz="4" w:space="0"/>
              <w:left w:val="single" w:color="000000" w:sz="4" w:space="0"/>
              <w:bottom w:val="single" w:color="000000" w:sz="4" w:space="0"/>
              <w:right w:val="single" w:color="000000" w:sz="4" w:space="0"/>
            </w:tcBorders>
            <w:noWrap w:val="0"/>
            <w:vAlign w:val="center"/>
          </w:tcPr>
          <w:p w14:paraId="169D258A">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p>
        </w:tc>
        <w:tc>
          <w:tcPr>
            <w:tcW w:w="841" w:type="pct"/>
            <w:tcBorders>
              <w:top w:val="single" w:color="000000" w:sz="4" w:space="0"/>
              <w:left w:val="single" w:color="000000" w:sz="4" w:space="0"/>
              <w:bottom w:val="single" w:color="000000" w:sz="4" w:space="0"/>
              <w:right w:val="single" w:color="000000" w:sz="4" w:space="0"/>
            </w:tcBorders>
            <w:noWrap w:val="0"/>
            <w:vAlign w:val="center"/>
          </w:tcPr>
          <w:p w14:paraId="03BD8DFB">
            <w:pPr>
              <w:jc w:val="left"/>
              <w:rPr>
                <w:rFonts w:hint="eastAsia" w:ascii="新宋体" w:hAnsi="新宋体" w:eastAsia="新宋体" w:cs="新宋体"/>
                <w:i w:val="0"/>
                <w:iCs w:val="0"/>
                <w:color w:val="000000"/>
                <w:sz w:val="20"/>
                <w:szCs w:val="20"/>
                <w:u w:val="none"/>
              </w:rPr>
            </w:pPr>
          </w:p>
        </w:tc>
        <w:tc>
          <w:tcPr>
            <w:tcW w:w="631" w:type="pct"/>
            <w:tcBorders>
              <w:top w:val="single" w:color="000000" w:sz="4" w:space="0"/>
              <w:left w:val="single" w:color="000000" w:sz="4" w:space="0"/>
              <w:bottom w:val="single" w:color="000000" w:sz="4" w:space="0"/>
              <w:right w:val="single" w:color="000000" w:sz="4" w:space="0"/>
            </w:tcBorders>
            <w:noWrap w:val="0"/>
            <w:vAlign w:val="center"/>
          </w:tcPr>
          <w:p w14:paraId="0F1CE372">
            <w:pPr>
              <w:jc w:val="center"/>
              <w:rPr>
                <w:rFonts w:hint="eastAsia" w:ascii="宋体" w:hAnsi="宋体" w:eastAsia="宋体" w:cs="宋体"/>
                <w:i w:val="0"/>
                <w:iCs w:val="0"/>
                <w:color w:val="000000"/>
                <w:sz w:val="20"/>
                <w:szCs w:val="20"/>
                <w:u w:val="none"/>
              </w:rPr>
            </w:pPr>
          </w:p>
        </w:tc>
      </w:tr>
      <w:tr w14:paraId="58AF2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6B653A7B">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4</w:t>
            </w:r>
          </w:p>
        </w:tc>
        <w:tc>
          <w:tcPr>
            <w:tcW w:w="978" w:type="pct"/>
            <w:tcBorders>
              <w:top w:val="single" w:color="000000" w:sz="4" w:space="0"/>
              <w:left w:val="single" w:color="000000" w:sz="4" w:space="0"/>
              <w:bottom w:val="single" w:color="000000" w:sz="4" w:space="0"/>
              <w:right w:val="single" w:color="000000" w:sz="4" w:space="0"/>
            </w:tcBorders>
            <w:noWrap w:val="0"/>
            <w:vAlign w:val="center"/>
          </w:tcPr>
          <w:p w14:paraId="42157A8C">
            <w:pPr>
              <w:keepNext w:val="0"/>
              <w:keepLines w:val="0"/>
              <w:widowControl/>
              <w:suppressLineNumbers w:val="0"/>
              <w:jc w:val="both"/>
              <w:textAlignment w:val="center"/>
              <w:rPr>
                <w:rFonts w:hint="eastAsia" w:ascii="新宋体" w:hAnsi="新宋体" w:eastAsia="新宋体" w:cs="新宋体"/>
                <w:i w:val="0"/>
                <w:iCs w:val="0"/>
                <w:color w:val="000000"/>
                <w:sz w:val="20"/>
                <w:szCs w:val="20"/>
                <w:u w:val="none"/>
              </w:rPr>
            </w:pPr>
          </w:p>
        </w:tc>
        <w:tc>
          <w:tcPr>
            <w:tcW w:w="2159" w:type="pct"/>
            <w:tcBorders>
              <w:top w:val="single" w:color="000000" w:sz="4" w:space="0"/>
              <w:left w:val="single" w:color="000000" w:sz="4" w:space="0"/>
              <w:bottom w:val="single" w:color="000000" w:sz="4" w:space="0"/>
              <w:right w:val="single" w:color="000000" w:sz="4" w:space="0"/>
            </w:tcBorders>
            <w:noWrap w:val="0"/>
            <w:vAlign w:val="center"/>
          </w:tcPr>
          <w:p w14:paraId="10BF79E1">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p>
        </w:tc>
        <w:tc>
          <w:tcPr>
            <w:tcW w:w="841" w:type="pct"/>
            <w:tcBorders>
              <w:top w:val="single" w:color="000000" w:sz="4" w:space="0"/>
              <w:left w:val="single" w:color="000000" w:sz="4" w:space="0"/>
              <w:bottom w:val="single" w:color="000000" w:sz="4" w:space="0"/>
              <w:right w:val="single" w:color="000000" w:sz="4" w:space="0"/>
            </w:tcBorders>
            <w:noWrap w:val="0"/>
            <w:vAlign w:val="center"/>
          </w:tcPr>
          <w:p w14:paraId="4A4FC2CC">
            <w:pPr>
              <w:jc w:val="left"/>
              <w:rPr>
                <w:rFonts w:hint="eastAsia" w:ascii="新宋体" w:hAnsi="新宋体" w:eastAsia="新宋体" w:cs="新宋体"/>
                <w:i w:val="0"/>
                <w:iCs w:val="0"/>
                <w:color w:val="000000"/>
                <w:sz w:val="20"/>
                <w:szCs w:val="20"/>
                <w:u w:val="none"/>
              </w:rPr>
            </w:pPr>
          </w:p>
        </w:tc>
        <w:tc>
          <w:tcPr>
            <w:tcW w:w="631" w:type="pct"/>
            <w:tcBorders>
              <w:top w:val="single" w:color="000000" w:sz="4" w:space="0"/>
              <w:left w:val="single" w:color="000000" w:sz="4" w:space="0"/>
              <w:bottom w:val="single" w:color="000000" w:sz="4" w:space="0"/>
              <w:right w:val="single" w:color="000000" w:sz="4" w:space="0"/>
            </w:tcBorders>
            <w:noWrap w:val="0"/>
            <w:vAlign w:val="center"/>
          </w:tcPr>
          <w:p w14:paraId="1B046914">
            <w:pPr>
              <w:jc w:val="center"/>
              <w:rPr>
                <w:rFonts w:hint="eastAsia" w:ascii="宋体" w:hAnsi="宋体" w:eastAsia="宋体" w:cs="宋体"/>
                <w:i w:val="0"/>
                <w:iCs w:val="0"/>
                <w:color w:val="000000"/>
                <w:sz w:val="20"/>
                <w:szCs w:val="20"/>
                <w:u w:val="none"/>
              </w:rPr>
            </w:pPr>
          </w:p>
        </w:tc>
      </w:tr>
      <w:tr w14:paraId="41738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0A97CE4C">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5</w:t>
            </w:r>
          </w:p>
        </w:tc>
        <w:tc>
          <w:tcPr>
            <w:tcW w:w="978" w:type="pct"/>
            <w:tcBorders>
              <w:top w:val="single" w:color="000000" w:sz="4" w:space="0"/>
              <w:left w:val="single" w:color="000000" w:sz="4" w:space="0"/>
              <w:bottom w:val="single" w:color="000000" w:sz="4" w:space="0"/>
              <w:right w:val="single" w:color="000000" w:sz="4" w:space="0"/>
            </w:tcBorders>
            <w:noWrap w:val="0"/>
            <w:vAlign w:val="center"/>
          </w:tcPr>
          <w:p w14:paraId="17010E74">
            <w:pPr>
              <w:keepNext w:val="0"/>
              <w:keepLines w:val="0"/>
              <w:widowControl/>
              <w:suppressLineNumbers w:val="0"/>
              <w:jc w:val="both"/>
              <w:textAlignment w:val="center"/>
              <w:rPr>
                <w:rFonts w:hint="eastAsia" w:ascii="新宋体" w:hAnsi="新宋体" w:eastAsia="新宋体" w:cs="新宋体"/>
                <w:i w:val="0"/>
                <w:iCs w:val="0"/>
                <w:color w:val="000000"/>
                <w:sz w:val="20"/>
                <w:szCs w:val="20"/>
                <w:u w:val="none"/>
              </w:rPr>
            </w:pPr>
          </w:p>
        </w:tc>
        <w:tc>
          <w:tcPr>
            <w:tcW w:w="2159" w:type="pct"/>
            <w:tcBorders>
              <w:top w:val="single" w:color="000000" w:sz="4" w:space="0"/>
              <w:left w:val="single" w:color="000000" w:sz="4" w:space="0"/>
              <w:bottom w:val="single" w:color="000000" w:sz="4" w:space="0"/>
              <w:right w:val="single" w:color="000000" w:sz="4" w:space="0"/>
            </w:tcBorders>
            <w:noWrap w:val="0"/>
            <w:vAlign w:val="center"/>
          </w:tcPr>
          <w:p w14:paraId="7F4BC4BA">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p>
        </w:tc>
        <w:tc>
          <w:tcPr>
            <w:tcW w:w="841" w:type="pct"/>
            <w:tcBorders>
              <w:top w:val="single" w:color="000000" w:sz="4" w:space="0"/>
              <w:left w:val="single" w:color="000000" w:sz="4" w:space="0"/>
              <w:bottom w:val="single" w:color="000000" w:sz="4" w:space="0"/>
              <w:right w:val="single" w:color="000000" w:sz="4" w:space="0"/>
            </w:tcBorders>
            <w:noWrap w:val="0"/>
            <w:vAlign w:val="center"/>
          </w:tcPr>
          <w:p w14:paraId="128EEACD">
            <w:pPr>
              <w:jc w:val="left"/>
              <w:rPr>
                <w:rFonts w:hint="eastAsia" w:ascii="新宋体" w:hAnsi="新宋体" w:eastAsia="新宋体" w:cs="新宋体"/>
                <w:i w:val="0"/>
                <w:iCs w:val="0"/>
                <w:color w:val="000000"/>
                <w:sz w:val="20"/>
                <w:szCs w:val="20"/>
                <w:u w:val="none"/>
              </w:rPr>
            </w:pPr>
          </w:p>
        </w:tc>
        <w:tc>
          <w:tcPr>
            <w:tcW w:w="631" w:type="pct"/>
            <w:tcBorders>
              <w:top w:val="single" w:color="000000" w:sz="4" w:space="0"/>
              <w:left w:val="single" w:color="000000" w:sz="4" w:space="0"/>
              <w:bottom w:val="single" w:color="000000" w:sz="4" w:space="0"/>
              <w:right w:val="single" w:color="000000" w:sz="4" w:space="0"/>
            </w:tcBorders>
            <w:noWrap w:val="0"/>
            <w:vAlign w:val="center"/>
          </w:tcPr>
          <w:p w14:paraId="4C2FB8ED">
            <w:pPr>
              <w:jc w:val="center"/>
              <w:rPr>
                <w:rFonts w:hint="eastAsia" w:ascii="宋体" w:hAnsi="宋体" w:eastAsia="宋体" w:cs="宋体"/>
                <w:i w:val="0"/>
                <w:iCs w:val="0"/>
                <w:color w:val="000000"/>
                <w:sz w:val="20"/>
                <w:szCs w:val="20"/>
                <w:u w:val="none"/>
              </w:rPr>
            </w:pPr>
          </w:p>
        </w:tc>
      </w:tr>
      <w:tr w14:paraId="70B23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34ECAAA3">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6</w:t>
            </w:r>
          </w:p>
        </w:tc>
        <w:tc>
          <w:tcPr>
            <w:tcW w:w="978" w:type="pct"/>
            <w:tcBorders>
              <w:top w:val="single" w:color="000000" w:sz="4" w:space="0"/>
              <w:left w:val="single" w:color="000000" w:sz="4" w:space="0"/>
              <w:bottom w:val="single" w:color="000000" w:sz="4" w:space="0"/>
              <w:right w:val="single" w:color="000000" w:sz="4" w:space="0"/>
            </w:tcBorders>
            <w:noWrap w:val="0"/>
            <w:vAlign w:val="center"/>
          </w:tcPr>
          <w:p w14:paraId="2E9F548D">
            <w:pPr>
              <w:keepNext w:val="0"/>
              <w:keepLines w:val="0"/>
              <w:widowControl/>
              <w:suppressLineNumbers w:val="0"/>
              <w:jc w:val="both"/>
              <w:textAlignment w:val="center"/>
              <w:rPr>
                <w:rFonts w:hint="eastAsia" w:ascii="新宋体" w:hAnsi="新宋体" w:eastAsia="新宋体" w:cs="新宋体"/>
                <w:i w:val="0"/>
                <w:iCs w:val="0"/>
                <w:color w:val="000000"/>
                <w:sz w:val="20"/>
                <w:szCs w:val="20"/>
                <w:u w:val="none"/>
              </w:rPr>
            </w:pPr>
          </w:p>
        </w:tc>
        <w:tc>
          <w:tcPr>
            <w:tcW w:w="2159" w:type="pct"/>
            <w:tcBorders>
              <w:top w:val="single" w:color="000000" w:sz="4" w:space="0"/>
              <w:left w:val="single" w:color="000000" w:sz="4" w:space="0"/>
              <w:bottom w:val="single" w:color="000000" w:sz="4" w:space="0"/>
              <w:right w:val="single" w:color="000000" w:sz="4" w:space="0"/>
            </w:tcBorders>
            <w:noWrap w:val="0"/>
            <w:vAlign w:val="center"/>
          </w:tcPr>
          <w:p w14:paraId="23209410">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p>
        </w:tc>
        <w:tc>
          <w:tcPr>
            <w:tcW w:w="841" w:type="pct"/>
            <w:tcBorders>
              <w:top w:val="single" w:color="000000" w:sz="4" w:space="0"/>
              <w:left w:val="single" w:color="000000" w:sz="4" w:space="0"/>
              <w:bottom w:val="single" w:color="000000" w:sz="4" w:space="0"/>
              <w:right w:val="single" w:color="000000" w:sz="4" w:space="0"/>
            </w:tcBorders>
            <w:noWrap w:val="0"/>
            <w:vAlign w:val="center"/>
          </w:tcPr>
          <w:p w14:paraId="010C04FA">
            <w:pPr>
              <w:jc w:val="left"/>
              <w:rPr>
                <w:rFonts w:hint="eastAsia" w:ascii="新宋体" w:hAnsi="新宋体" w:eastAsia="新宋体" w:cs="新宋体"/>
                <w:i w:val="0"/>
                <w:iCs w:val="0"/>
                <w:color w:val="000000"/>
                <w:sz w:val="20"/>
                <w:szCs w:val="20"/>
                <w:u w:val="none"/>
              </w:rPr>
            </w:pPr>
          </w:p>
        </w:tc>
        <w:tc>
          <w:tcPr>
            <w:tcW w:w="631" w:type="pct"/>
            <w:tcBorders>
              <w:top w:val="single" w:color="000000" w:sz="4" w:space="0"/>
              <w:left w:val="single" w:color="000000" w:sz="4" w:space="0"/>
              <w:bottom w:val="single" w:color="000000" w:sz="4" w:space="0"/>
              <w:right w:val="single" w:color="000000" w:sz="4" w:space="0"/>
            </w:tcBorders>
            <w:noWrap w:val="0"/>
            <w:vAlign w:val="center"/>
          </w:tcPr>
          <w:p w14:paraId="57793D21">
            <w:pPr>
              <w:jc w:val="center"/>
              <w:rPr>
                <w:rFonts w:hint="eastAsia" w:ascii="宋体" w:hAnsi="宋体" w:eastAsia="宋体" w:cs="宋体"/>
                <w:i w:val="0"/>
                <w:iCs w:val="0"/>
                <w:color w:val="000000"/>
                <w:sz w:val="20"/>
                <w:szCs w:val="20"/>
                <w:u w:val="none"/>
              </w:rPr>
            </w:pPr>
          </w:p>
        </w:tc>
      </w:tr>
    </w:tbl>
    <w:p w14:paraId="09AA6D0D">
      <w:pPr>
        <w:pStyle w:val="5"/>
        <w:spacing w:after="0"/>
        <w:jc w:val="center"/>
        <w:rPr>
          <w:rFonts w:ascii="Times New Roman" w:hAnsi="Times New Roman"/>
          <w:color w:val="auto"/>
        </w:rPr>
      </w:pPr>
      <w:r>
        <w:rPr>
          <w:rFonts w:hint="eastAsia" w:ascii="Times New Roman" w:hAnsi="Times New Roman" w:eastAsia="宋体" w:cs="Times New Roman"/>
          <w:b/>
          <w:bCs/>
          <w:color w:val="auto"/>
          <w:kern w:val="2"/>
          <w:sz w:val="21"/>
          <w:szCs w:val="22"/>
          <w:lang w:val="en-US" w:eastAsia="zh-CN" w:bidi="ar-SA"/>
        </w:rPr>
        <w:t>备注：供应商需对以上全部内容报价，缺项漏项做否决处理。</w:t>
      </w: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57"/>
      <w:bookmarkEnd w:id="58"/>
    </w:p>
    <w:p w14:paraId="58F6963B">
      <w:pPr>
        <w:pStyle w:val="6"/>
        <w:spacing w:before="20" w:after="0"/>
        <w:ind w:firstLine="103"/>
        <w:rPr>
          <w:rFonts w:ascii="Times New Roman"/>
          <w:color w:val="auto"/>
          <w:sz w:val="32"/>
          <w:szCs w:val="32"/>
        </w:rPr>
      </w:pPr>
      <w:bookmarkStart w:id="59" w:name="_Toc13906"/>
      <w:bookmarkStart w:id="60" w:name="_Toc504488776"/>
      <w:r>
        <w:rPr>
          <w:rFonts w:hint="eastAsia" w:ascii="Times New Roman"/>
          <w:color w:val="auto"/>
          <w:sz w:val="32"/>
          <w:szCs w:val="32"/>
        </w:rPr>
        <w:t>（一）基本情况表</w:t>
      </w:r>
      <w:bookmarkEnd w:id="59"/>
      <w:bookmarkEnd w:id="60"/>
    </w:p>
    <w:tbl>
      <w:tblPr>
        <w:tblStyle w:val="11"/>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109"/>
        <w:gridCol w:w="2122"/>
      </w:tblGrid>
      <w:tr w14:paraId="61826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47CC06D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9CE914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5C60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09E284B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882B19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13FFDC6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w:t>
            </w:r>
          </w:p>
          <w:p w14:paraId="4C61F3F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2122" w:type="dxa"/>
            <w:tcBorders>
              <w:top w:val="single" w:color="auto" w:sz="4" w:space="0"/>
              <w:left w:val="single" w:color="auto" w:sz="4" w:space="0"/>
              <w:bottom w:val="single" w:color="auto" w:sz="4" w:space="0"/>
            </w:tcBorders>
            <w:noWrap w:val="0"/>
            <w:vAlign w:val="center"/>
          </w:tcPr>
          <w:p w14:paraId="6D9C5E4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1A6DC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EAEB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562E8A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71EE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exact"/>
        </w:trPr>
        <w:tc>
          <w:tcPr>
            <w:tcW w:w="2210" w:type="dxa"/>
            <w:tcBorders>
              <w:top w:val="single" w:color="auto" w:sz="4" w:space="0"/>
              <w:bottom w:val="single" w:color="auto" w:sz="4" w:space="0"/>
              <w:right w:val="single" w:color="auto" w:sz="4" w:space="0"/>
            </w:tcBorders>
            <w:noWrap w:val="0"/>
            <w:vAlign w:val="center"/>
          </w:tcPr>
          <w:p w14:paraId="59C3675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7F97FCC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6EFF24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w:t>
            </w:r>
          </w:p>
          <w:p w14:paraId="1FFBA2C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总数</w:t>
            </w:r>
          </w:p>
        </w:tc>
        <w:tc>
          <w:tcPr>
            <w:tcW w:w="2122" w:type="dxa"/>
            <w:tcBorders>
              <w:top w:val="single" w:color="auto" w:sz="4" w:space="0"/>
              <w:left w:val="single" w:color="auto" w:sz="4" w:space="0"/>
              <w:bottom w:val="single" w:color="auto" w:sz="4" w:space="0"/>
            </w:tcBorders>
            <w:noWrap w:val="0"/>
            <w:vAlign w:val="center"/>
          </w:tcPr>
          <w:p w14:paraId="55220AF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1F1CC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51563FF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5D3F577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A84B2E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3AD30D5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2122" w:type="dxa"/>
            <w:tcBorders>
              <w:top w:val="single" w:color="auto" w:sz="4" w:space="0"/>
              <w:left w:val="single" w:color="auto" w:sz="4" w:space="0"/>
              <w:bottom w:val="single" w:color="auto" w:sz="4" w:space="0"/>
            </w:tcBorders>
            <w:noWrap w:val="0"/>
            <w:vAlign w:val="center"/>
          </w:tcPr>
          <w:p w14:paraId="6DA9245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253F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2064D2FC">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AE1E4D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547367B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5F35D80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2122" w:type="dxa"/>
            <w:tcBorders>
              <w:top w:val="single" w:color="auto" w:sz="4" w:space="0"/>
              <w:left w:val="single" w:color="auto" w:sz="4" w:space="0"/>
              <w:bottom w:val="single" w:color="auto" w:sz="4" w:space="0"/>
            </w:tcBorders>
            <w:noWrap w:val="0"/>
            <w:vAlign w:val="center"/>
          </w:tcPr>
          <w:p w14:paraId="4FBA159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2A2E6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exact"/>
        </w:trPr>
        <w:tc>
          <w:tcPr>
            <w:tcW w:w="2210" w:type="dxa"/>
            <w:tcBorders>
              <w:top w:val="single" w:color="auto" w:sz="4" w:space="0"/>
              <w:bottom w:val="single" w:color="auto" w:sz="4" w:space="0"/>
              <w:right w:val="single" w:color="auto" w:sz="4" w:space="0"/>
            </w:tcBorders>
            <w:noWrap w:val="0"/>
            <w:vAlign w:val="center"/>
          </w:tcPr>
          <w:p w14:paraId="2A3D55D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0FFB359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5D3F8A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FB5119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5358B60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2122" w:type="dxa"/>
            <w:tcBorders>
              <w:top w:val="single" w:color="auto" w:sz="4" w:space="0"/>
              <w:left w:val="single" w:color="auto" w:sz="4" w:space="0"/>
              <w:bottom w:val="single" w:color="auto" w:sz="4" w:space="0"/>
            </w:tcBorders>
            <w:noWrap w:val="0"/>
            <w:vAlign w:val="center"/>
          </w:tcPr>
          <w:p w14:paraId="327D81B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3BD1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2" w:hRule="exact"/>
        </w:trPr>
        <w:tc>
          <w:tcPr>
            <w:tcW w:w="2210" w:type="dxa"/>
            <w:tcBorders>
              <w:top w:val="single" w:color="auto" w:sz="4" w:space="0"/>
              <w:bottom w:val="single" w:color="auto" w:sz="4" w:space="0"/>
              <w:right w:val="single" w:color="auto" w:sz="4" w:space="0"/>
            </w:tcBorders>
            <w:noWrap w:val="0"/>
            <w:vAlign w:val="center"/>
          </w:tcPr>
          <w:p w14:paraId="64B9BE5A">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C5F8654">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79F89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137A0F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4FC5A7F3">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0190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1920F0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D2CF9A5">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7768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2852D4C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6F2D7B35">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AE88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exact"/>
        </w:trPr>
        <w:tc>
          <w:tcPr>
            <w:tcW w:w="2210" w:type="dxa"/>
            <w:tcBorders>
              <w:top w:val="single" w:color="auto" w:sz="4" w:space="0"/>
              <w:right w:val="single" w:color="auto" w:sz="4" w:space="0"/>
            </w:tcBorders>
            <w:noWrap w:val="0"/>
            <w:vAlign w:val="center"/>
          </w:tcPr>
          <w:p w14:paraId="6F516B1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0076CE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2067D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exact"/>
        </w:trPr>
        <w:tc>
          <w:tcPr>
            <w:tcW w:w="2210" w:type="dxa"/>
            <w:tcBorders>
              <w:top w:val="single" w:color="auto" w:sz="4" w:space="0"/>
              <w:bottom w:val="single" w:color="auto" w:sz="4" w:space="0"/>
              <w:right w:val="single" w:color="auto" w:sz="4" w:space="0"/>
            </w:tcBorders>
            <w:noWrap w:val="0"/>
            <w:vAlign w:val="center"/>
          </w:tcPr>
          <w:p w14:paraId="07BF961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23396F6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6A561DB8">
      <w:pPr>
        <w:spacing w:line="360" w:lineRule="auto"/>
        <w:ind w:firstLine="480" w:firstLineChars="200"/>
        <w:rPr>
          <w:rFonts w:hint="eastAsia" w:ascii="宋体" w:hAnsi="宋体" w:eastAsia="宋体" w:cs="宋体"/>
          <w:color w:val="auto"/>
          <w:sz w:val="24"/>
          <w:szCs w:val="24"/>
        </w:rPr>
      </w:pPr>
    </w:p>
    <w:p w14:paraId="3C3DA961">
      <w:pPr>
        <w:spacing w:line="360" w:lineRule="auto"/>
        <w:rPr>
          <w:rFonts w:hint="eastAsia" w:ascii="宋体" w:hAnsi="宋体" w:eastAsia="宋体" w:cs="宋体"/>
          <w:b w:val="0"/>
          <w:bCs w:val="0"/>
          <w:color w:val="auto"/>
          <w:sz w:val="24"/>
          <w:szCs w:val="24"/>
        </w:rPr>
      </w:pPr>
    </w:p>
    <w:p w14:paraId="4B93D5C1">
      <w:pPr>
        <w:rPr>
          <w:b/>
          <w:color w:val="auto"/>
          <w:sz w:val="28"/>
          <w:szCs w:val="28"/>
        </w:rPr>
      </w:pPr>
      <w:r>
        <w:rPr>
          <w:rFonts w:hint="eastAsia" w:ascii="宋体" w:hAnsi="宋体" w:eastAsia="宋体" w:cs="宋体"/>
          <w:color w:val="auto"/>
          <w:sz w:val="24"/>
          <w:szCs w:val="24"/>
        </w:rPr>
        <w:br w:type="page"/>
      </w:r>
    </w:p>
    <w:p w14:paraId="7023B57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64B43030">
      <w:pPr>
        <w:spacing w:line="440" w:lineRule="exact"/>
        <w:ind w:firstLine="643" w:firstLineChars="200"/>
        <w:jc w:val="left"/>
        <w:rPr>
          <w:rFonts w:hint="eastAsia" w:ascii="仿宋" w:hAnsi="仿宋" w:eastAsia="仿宋" w:cs="仿宋"/>
          <w:b/>
          <w:color w:val="auto"/>
          <w:sz w:val="32"/>
          <w:szCs w:val="32"/>
          <w:u w:val="single"/>
        </w:rPr>
      </w:pPr>
    </w:p>
    <w:p w14:paraId="008A6EEF">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1C197D2A">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7AD34EBF">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6F6AEEA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54822B7A">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42BF137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57AD5887">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4E17E6C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2C59CAE2">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8D4BDBA">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658A08D6">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3D01781F">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76EE44A1">
      <w:pPr>
        <w:pStyle w:val="6"/>
        <w:ind w:firstLine="103"/>
        <w:rPr>
          <w:rFonts w:ascii="Times New Roman"/>
          <w:color w:val="auto"/>
          <w:sz w:val="32"/>
          <w:szCs w:val="32"/>
        </w:rPr>
      </w:pPr>
      <w:bookmarkStart w:id="61" w:name="_Toc19475"/>
      <w:bookmarkStart w:id="62"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情况表</w:t>
      </w:r>
      <w:bookmarkEnd w:id="61"/>
      <w:bookmarkEnd w:id="62"/>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0E42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771B79C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BD39C03">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3DB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2AEE66C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2C88DD0B">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4DE1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64632E9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2364B6EB">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198B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080BEEF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5677549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A60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0806B2B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129EC95E">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3A0ECA6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D7C7D9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A6779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CA8703">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3A789EF">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3A0B7FE">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496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6081B03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1EF2A07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01DEDA5B">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38A440E3">
      <w:pPr>
        <w:spacing w:line="440" w:lineRule="exact"/>
        <w:ind w:firstLine="480" w:firstLineChars="200"/>
        <w:rPr>
          <w:color w:val="auto"/>
          <w:sz w:val="24"/>
          <w:szCs w:val="24"/>
        </w:rPr>
      </w:pPr>
    </w:p>
    <w:p w14:paraId="4A6CE294">
      <w:pPr>
        <w:topLinePunct/>
        <w:spacing w:line="440" w:lineRule="exact"/>
        <w:rPr>
          <w:rFonts w:hint="eastAsia" w:ascii="仿宋" w:hAnsi="仿宋" w:eastAsia="仿宋" w:cs="仿宋"/>
          <w:color w:val="auto"/>
          <w:sz w:val="32"/>
          <w:szCs w:val="32"/>
        </w:rPr>
      </w:pPr>
    </w:p>
    <w:p w14:paraId="5DB9A21F">
      <w:pPr>
        <w:pStyle w:val="5"/>
        <w:spacing w:line="400" w:lineRule="exact"/>
        <w:jc w:val="both"/>
        <w:rPr>
          <w:rFonts w:hint="eastAsia" w:ascii="Times New Roman" w:hAnsi="Times New Roman"/>
          <w:color w:val="auto"/>
          <w:lang w:val="en-US" w:eastAsia="zh-CN"/>
        </w:rPr>
      </w:pPr>
    </w:p>
    <w:p w14:paraId="66D812BD">
      <w:pPr>
        <w:pStyle w:val="5"/>
        <w:spacing w:line="400" w:lineRule="exact"/>
        <w:jc w:val="both"/>
        <w:rPr>
          <w:rFonts w:hint="eastAsia" w:ascii="Times New Roman" w:hAnsi="Times New Roman"/>
          <w:color w:val="auto"/>
          <w:lang w:val="en-US" w:eastAsia="zh-CN"/>
        </w:rPr>
      </w:pPr>
    </w:p>
    <w:p w14:paraId="4F2C95AE">
      <w:pPr>
        <w:pStyle w:val="5"/>
        <w:spacing w:line="400" w:lineRule="exact"/>
        <w:jc w:val="both"/>
        <w:rPr>
          <w:rFonts w:hint="eastAsia" w:ascii="Times New Roman" w:hAnsi="Times New Roman"/>
          <w:color w:val="auto"/>
          <w:lang w:val="en-US" w:eastAsia="zh-CN"/>
        </w:rPr>
      </w:pPr>
    </w:p>
    <w:p w14:paraId="38B83FA9">
      <w:pPr>
        <w:pStyle w:val="5"/>
        <w:spacing w:line="400" w:lineRule="exact"/>
        <w:jc w:val="both"/>
        <w:rPr>
          <w:rFonts w:hint="eastAsia" w:ascii="Times New Roman" w:hAnsi="Times New Roman"/>
          <w:color w:val="auto"/>
          <w:lang w:val="en-US" w:eastAsia="zh-CN"/>
        </w:rPr>
      </w:pPr>
    </w:p>
    <w:p w14:paraId="612720AE">
      <w:pPr>
        <w:pStyle w:val="5"/>
        <w:spacing w:line="400" w:lineRule="exact"/>
        <w:jc w:val="both"/>
        <w:rPr>
          <w:rFonts w:hint="eastAsia" w:ascii="Times New Roman" w:hAnsi="Times New Roman"/>
          <w:color w:val="auto"/>
          <w:lang w:val="en-US" w:eastAsia="zh-CN"/>
        </w:rPr>
      </w:pPr>
    </w:p>
    <w:p w14:paraId="7C4FFD3B">
      <w:pPr>
        <w:pStyle w:val="5"/>
        <w:spacing w:line="400" w:lineRule="exact"/>
        <w:jc w:val="both"/>
        <w:rPr>
          <w:rFonts w:hint="eastAsia" w:ascii="Times New Roman" w:hAnsi="Times New Roman"/>
          <w:color w:val="auto"/>
          <w:lang w:val="en-US" w:eastAsia="zh-CN"/>
        </w:rPr>
      </w:pPr>
    </w:p>
    <w:p w14:paraId="4FFAAFAD">
      <w:pPr>
        <w:pStyle w:val="5"/>
        <w:spacing w:line="400" w:lineRule="exact"/>
        <w:jc w:val="both"/>
        <w:rPr>
          <w:rFonts w:hint="eastAsia" w:ascii="Times New Roman" w:hAnsi="Times New Roman"/>
          <w:color w:val="auto"/>
          <w:lang w:val="en-US" w:eastAsia="zh-CN"/>
        </w:rPr>
      </w:pPr>
    </w:p>
    <w:p w14:paraId="39679440">
      <w:pPr>
        <w:rPr>
          <w:rFonts w:hint="eastAsia"/>
          <w:lang w:val="en-US" w:eastAsia="zh-CN"/>
        </w:rPr>
      </w:pPr>
    </w:p>
    <w:p w14:paraId="40495D7C">
      <w:pPr>
        <w:pStyle w:val="5"/>
        <w:spacing w:line="400" w:lineRule="exact"/>
        <w:jc w:val="both"/>
        <w:rPr>
          <w:rFonts w:hint="eastAsia" w:ascii="Times New Roman" w:hAnsi="Times New Roman"/>
          <w:color w:val="auto"/>
        </w:rPr>
      </w:pPr>
      <w:r>
        <w:rPr>
          <w:rFonts w:hint="eastAsia" w:ascii="Times New Roman" w:hAnsi="Times New Roman"/>
          <w:color w:val="auto"/>
          <w:lang w:val="en-US" w:eastAsia="zh-CN"/>
        </w:rPr>
        <w:t>七</w:t>
      </w:r>
      <w:r>
        <w:rPr>
          <w:rFonts w:hint="eastAsia" w:ascii="Times New Roman" w:hAnsi="Times New Roman"/>
          <w:color w:val="auto"/>
        </w:rPr>
        <w:t>、</w:t>
      </w:r>
      <w:r>
        <w:rPr>
          <w:rFonts w:hint="eastAsia" w:ascii="Times New Roman" w:hAnsi="Times New Roman"/>
          <w:color w:val="auto"/>
          <w:lang w:eastAsia="zh-CN"/>
        </w:rPr>
        <w:t>响应方案（</w:t>
      </w:r>
      <w:r>
        <w:rPr>
          <w:rFonts w:hint="eastAsia" w:ascii="Times New Roman" w:hAnsi="Times New Roman"/>
          <w:color w:val="auto"/>
          <w:lang w:val="en-US" w:eastAsia="zh-CN"/>
        </w:rPr>
        <w:t>如有</w:t>
      </w:r>
      <w:r>
        <w:rPr>
          <w:rFonts w:hint="eastAsia" w:ascii="Times New Roman" w:hAnsi="Times New Roman"/>
          <w:color w:val="auto"/>
          <w:lang w:eastAsia="zh-CN"/>
        </w:rPr>
        <w:t>）</w:t>
      </w:r>
    </w:p>
    <w:p w14:paraId="12B5B9EE">
      <w:pPr>
        <w:ind w:firstLine="5440" w:firstLineChars="1700"/>
        <w:rPr>
          <w:rFonts w:hint="eastAsia" w:ascii="仿宋" w:hAnsi="仿宋" w:eastAsia="仿宋" w:cs="仿宋"/>
          <w:color w:val="auto"/>
          <w:sz w:val="32"/>
          <w:szCs w:val="32"/>
        </w:rPr>
      </w:pPr>
    </w:p>
    <w:p w14:paraId="1284A72A">
      <w:pPr>
        <w:topLinePunct/>
        <w:spacing w:line="440" w:lineRule="exact"/>
        <w:ind w:firstLine="640" w:firstLineChars="200"/>
        <w:jc w:val="center"/>
        <w:rPr>
          <w:rFonts w:hint="eastAsia" w:ascii="仿宋" w:hAnsi="仿宋" w:eastAsia="仿宋" w:cs="仿宋"/>
          <w:color w:val="auto"/>
          <w:sz w:val="32"/>
          <w:szCs w:val="32"/>
        </w:rPr>
      </w:pPr>
      <w:r>
        <w:rPr>
          <w:rFonts w:hint="eastAsia" w:ascii="仿宋" w:hAnsi="仿宋" w:eastAsia="仿宋" w:cs="仿宋"/>
          <w:color w:val="auto"/>
          <w:sz w:val="32"/>
          <w:szCs w:val="32"/>
        </w:rPr>
        <w:t>（格式自拟）</w:t>
      </w:r>
    </w:p>
    <w:p w14:paraId="33CC5F15">
      <w:pPr>
        <w:topLinePunct/>
        <w:spacing w:line="440" w:lineRule="exact"/>
        <w:ind w:firstLine="640" w:firstLineChars="200"/>
        <w:jc w:val="center"/>
        <w:rPr>
          <w:rFonts w:hint="eastAsia" w:ascii="仿宋" w:hAnsi="仿宋" w:eastAsia="仿宋" w:cs="仿宋"/>
          <w:color w:val="auto"/>
          <w:sz w:val="32"/>
          <w:szCs w:val="32"/>
        </w:rPr>
      </w:pPr>
    </w:p>
    <w:p w14:paraId="09463039">
      <w:pPr>
        <w:topLinePunct/>
        <w:spacing w:line="440" w:lineRule="exact"/>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各单位结合</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及</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的商务、技术要求提供</w:t>
      </w:r>
      <w:bookmarkStart w:id="63" w:name="_Toc22199"/>
      <w:bookmarkStart w:id="64" w:name="_Toc504488783"/>
      <w:r>
        <w:rPr>
          <w:rFonts w:hint="eastAsia" w:ascii="仿宋" w:hAnsi="仿宋" w:eastAsia="仿宋" w:cs="仿宋"/>
          <w:color w:val="auto"/>
          <w:sz w:val="32"/>
          <w:szCs w:val="32"/>
          <w:lang w:eastAsia="zh-CN"/>
        </w:rPr>
        <w:t>。</w:t>
      </w:r>
    </w:p>
    <w:p w14:paraId="3E349804">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63"/>
    <w:bookmarkEnd w:id="64"/>
    <w:p w14:paraId="669148EC">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289D511F">
      <w:pPr>
        <w:rPr>
          <w:rFonts w:hint="eastAsia" w:ascii="Times New Roman" w:hAnsi="Times New Roman" w:eastAsia="黑体" w:cs="Times New Roman"/>
          <w:b/>
          <w:color w:val="auto"/>
          <w:kern w:val="2"/>
          <w:sz w:val="32"/>
          <w:szCs w:val="20"/>
          <w:lang w:val="en-US" w:eastAsia="zh-CN" w:bidi="ar-SA"/>
        </w:rPr>
      </w:pPr>
    </w:p>
    <w:p w14:paraId="7FBA8A93">
      <w:pPr>
        <w:jc w:val="center"/>
        <w:rPr>
          <w:color w:val="auto"/>
        </w:rPr>
      </w:pPr>
    </w:p>
    <w:p w14:paraId="09099D3B">
      <w:pPr>
        <w:rPr>
          <w:color w:val="auto"/>
        </w:rPr>
      </w:pPr>
    </w:p>
    <w:p w14:paraId="08CB969F">
      <w:pPr>
        <w:pStyle w:val="10"/>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1639A39A">
      <w:pPr>
        <w:pStyle w:val="10"/>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FD93CF9">
      <w:pPr>
        <w:pStyle w:val="10"/>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 陕西锌业有限公司</w:t>
      </w:r>
    </w:p>
    <w:p w14:paraId="768ED42D">
      <w:pPr>
        <w:pStyle w:val="10"/>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 2025年</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月</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日</w:t>
      </w:r>
    </w:p>
    <w:p w14:paraId="039468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AB2DF7-B5F6-4CEB-9CCC-7D8787613E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1FD9889D-2FDC-4E42-8E12-63ECAF3FCECA}"/>
  </w:font>
  <w:font w:name="微软雅黑">
    <w:panose1 w:val="020B0503020204020204"/>
    <w:charset w:val="86"/>
    <w:family w:val="auto"/>
    <w:pitch w:val="default"/>
    <w:sig w:usb0="80000287" w:usb1="2ACF3C50" w:usb2="00000016" w:usb3="00000000" w:csb0="0004001F" w:csb1="00000000"/>
    <w:embedRegular r:id="rId3" w:fontKey="{C3FBF980-5D7A-45FC-95A7-6744830698ED}"/>
  </w:font>
  <w:font w:name="新宋体">
    <w:panose1 w:val="02010609030101010101"/>
    <w:charset w:val="86"/>
    <w:family w:val="modern"/>
    <w:pitch w:val="default"/>
    <w:sig w:usb0="00000203" w:usb1="288F0000" w:usb2="00000006" w:usb3="00000000" w:csb0="00040001" w:csb1="00000000"/>
    <w:embedRegular r:id="rId4" w:fontKey="{D1CCC1EF-DBAC-4300-879A-352DD43D17C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0088E">
    <w:pPr>
      <w:pStyle w:val="16"/>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A6A5FD">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3A6A5F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E55EC">
    <w:pPr>
      <w:pStyle w:val="21"/>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14:paraId="0B891D53">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AB3C2">
    <w:pPr>
      <w:pStyle w:val="2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A96B68"/>
    <w:rsid w:val="023E2922"/>
    <w:rsid w:val="0367685A"/>
    <w:rsid w:val="04E3112D"/>
    <w:rsid w:val="0598027F"/>
    <w:rsid w:val="063A3D8E"/>
    <w:rsid w:val="07746A18"/>
    <w:rsid w:val="0C2D1053"/>
    <w:rsid w:val="0D3F27E7"/>
    <w:rsid w:val="102F1EF5"/>
    <w:rsid w:val="11BF336F"/>
    <w:rsid w:val="130812F6"/>
    <w:rsid w:val="15350822"/>
    <w:rsid w:val="15D66E82"/>
    <w:rsid w:val="183B2A8F"/>
    <w:rsid w:val="19BF0744"/>
    <w:rsid w:val="19BF485E"/>
    <w:rsid w:val="1C12049E"/>
    <w:rsid w:val="1D3D3823"/>
    <w:rsid w:val="1FBA4E97"/>
    <w:rsid w:val="21834158"/>
    <w:rsid w:val="226546C9"/>
    <w:rsid w:val="241430A6"/>
    <w:rsid w:val="27723730"/>
    <w:rsid w:val="27C22742"/>
    <w:rsid w:val="28D56A54"/>
    <w:rsid w:val="292D431B"/>
    <w:rsid w:val="295F349E"/>
    <w:rsid w:val="2D664737"/>
    <w:rsid w:val="2E377F5E"/>
    <w:rsid w:val="2EB3170E"/>
    <w:rsid w:val="2F3063B0"/>
    <w:rsid w:val="31832E12"/>
    <w:rsid w:val="32932214"/>
    <w:rsid w:val="333D3C9C"/>
    <w:rsid w:val="339B5162"/>
    <w:rsid w:val="33D371CA"/>
    <w:rsid w:val="33FA37DC"/>
    <w:rsid w:val="34DD5644"/>
    <w:rsid w:val="3A561988"/>
    <w:rsid w:val="3B882F0B"/>
    <w:rsid w:val="3C190507"/>
    <w:rsid w:val="3CB63F34"/>
    <w:rsid w:val="3FC05C00"/>
    <w:rsid w:val="41962306"/>
    <w:rsid w:val="427D180C"/>
    <w:rsid w:val="42A17DA3"/>
    <w:rsid w:val="42BA6F5D"/>
    <w:rsid w:val="433C5D1E"/>
    <w:rsid w:val="460F14C8"/>
    <w:rsid w:val="47AC2D16"/>
    <w:rsid w:val="48AE4FC8"/>
    <w:rsid w:val="4B142AA2"/>
    <w:rsid w:val="4B896DF6"/>
    <w:rsid w:val="4CB27A82"/>
    <w:rsid w:val="4D66647C"/>
    <w:rsid w:val="509B2FD7"/>
    <w:rsid w:val="524F1A19"/>
    <w:rsid w:val="52786485"/>
    <w:rsid w:val="56F815DC"/>
    <w:rsid w:val="59434F3C"/>
    <w:rsid w:val="5B97061C"/>
    <w:rsid w:val="5C2B04AE"/>
    <w:rsid w:val="626C7BB7"/>
    <w:rsid w:val="66452F0C"/>
    <w:rsid w:val="669232D9"/>
    <w:rsid w:val="68754AC9"/>
    <w:rsid w:val="69E314DA"/>
    <w:rsid w:val="69F446AA"/>
    <w:rsid w:val="6C994B32"/>
    <w:rsid w:val="6D102048"/>
    <w:rsid w:val="6E963AB6"/>
    <w:rsid w:val="700E0640"/>
    <w:rsid w:val="76987E92"/>
    <w:rsid w:val="78430AA8"/>
    <w:rsid w:val="7F6F5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6">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paragraph" w:styleId="7">
    <w:name w:val="heading 4"/>
    <w:basedOn w:val="1"/>
    <w:next w:val="8"/>
    <w:qFormat/>
    <w:uiPriority w:val="0"/>
    <w:pPr>
      <w:ind w:left="966" w:hanging="490"/>
      <w:outlineLvl w:val="3"/>
    </w:pPr>
    <w:rPr>
      <w:rFonts w:ascii="Times New Roman" w:hAnsi="Times New Roman" w:eastAsia="宋体" w:cs="Times New Roman"/>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600" w:lineRule="exact"/>
      <w:ind w:left="0" w:leftChars="0" w:firstLine="420" w:firstLineChars="200"/>
    </w:pPr>
  </w:style>
  <w:style w:type="paragraph" w:styleId="3">
    <w:name w:val="Body Text Indent"/>
    <w:basedOn w:val="1"/>
    <w:qFormat/>
    <w:uiPriority w:val="0"/>
    <w:pPr>
      <w:widowControl/>
      <w:spacing w:after="50" w:afterLines="50" w:line="360" w:lineRule="auto"/>
      <w:ind w:firstLine="600" w:firstLineChars="250"/>
      <w:jc w:val="left"/>
    </w:pPr>
    <w:rPr>
      <w:rFonts w:eastAsia="楷体_GB2312"/>
      <w:kern w:val="0"/>
      <w:sz w:val="24"/>
      <w:szCs w:val="20"/>
    </w:rPr>
  </w:style>
  <w:style w:type="paragraph" w:styleId="8">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9">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6">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7">
    <w:name w:val="font71"/>
    <w:basedOn w:val="12"/>
    <w:qFormat/>
    <w:uiPriority w:val="0"/>
    <w:rPr>
      <w:rFonts w:hint="eastAsia" w:ascii="宋体" w:hAnsi="宋体" w:eastAsia="宋体" w:cs="宋体"/>
      <w:b/>
      <w:bCs/>
      <w:color w:val="000000"/>
      <w:sz w:val="24"/>
      <w:szCs w:val="24"/>
      <w:u w:val="none"/>
    </w:rPr>
  </w:style>
  <w:style w:type="character" w:customStyle="1" w:styleId="18">
    <w:name w:val="font81"/>
    <w:basedOn w:val="12"/>
    <w:qFormat/>
    <w:uiPriority w:val="0"/>
    <w:rPr>
      <w:rFonts w:hint="eastAsia" w:ascii="宋体" w:hAnsi="宋体" w:eastAsia="宋体" w:cs="宋体"/>
      <w:color w:val="000000"/>
      <w:sz w:val="24"/>
      <w:szCs w:val="24"/>
      <w:u w:val="none"/>
    </w:rPr>
  </w:style>
  <w:style w:type="character" w:customStyle="1" w:styleId="19">
    <w:name w:val="font91"/>
    <w:basedOn w:val="12"/>
    <w:qFormat/>
    <w:uiPriority w:val="0"/>
    <w:rPr>
      <w:rFonts w:hint="eastAsia" w:ascii="宋体" w:hAnsi="宋体" w:eastAsia="宋体" w:cs="宋体"/>
      <w:color w:val="000000"/>
      <w:sz w:val="21"/>
      <w:szCs w:val="21"/>
      <w:u w:val="none"/>
    </w:rPr>
  </w:style>
  <w:style w:type="paragraph" w:customStyle="1" w:styleId="20">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1">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2">
    <w:name w:val="Page Number1"/>
    <w:basedOn w:val="12"/>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4259</Words>
  <Characters>4376</Characters>
  <Lines>0</Lines>
  <Paragraphs>0</Paragraphs>
  <TotalTime>2</TotalTime>
  <ScaleCrop>false</ScaleCrop>
  <LinksUpToDate>false</LinksUpToDate>
  <CharactersWithSpaces>4785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cp:lastPrinted>2025-09-03T01:01:00Z</cp:lastPrinted>
  <dcterms:modified xsi:type="dcterms:W3CDTF">2025-09-16T08:14:06Z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18FC11137DD64B06B9730ADB38B2EC0C_13</vt:lpwstr>
  </property>
  <property fmtid="{D5CDD505-2E9C-101B-9397-08002B2CF9AE}" pid="4" name="KSOTemplateDocerSaveRecord">
    <vt:lpwstr>eyJoZGlkIjoiM2ExNjY5MWQ0OWUzYjcxZjUxYWY0YjAzMjk0YjQ0NDAiLCJ1c2VySWQiOiI2Mjg3MjA1MDUifQ==</vt:lpwstr>
  </property>
</Properties>
</file>