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XB20250909-011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2F91BFEC">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2025年9月份生产计划螺旋输送机</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r>
        <w:rPr>
          <w:rStyle w:val="13"/>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0310329D">
      <w:pPr>
        <w:pStyle w:val="9"/>
        <w:keepNext w:val="0"/>
        <w:keepLines w:val="0"/>
        <w:widowControl/>
        <w:suppressLineNumbers w:val="0"/>
        <w:spacing w:before="0" w:beforeAutospacing="0" w:after="0" w:afterAutospacing="0" w:line="405" w:lineRule="atLeast"/>
        <w:ind w:left="0" w:firstLine="0"/>
        <w:jc w:val="center"/>
        <w:rPr>
          <w:rStyle w:val="13"/>
          <w:rFonts w:hint="eastAsia" w:ascii="黑体" w:hAnsi="黑体" w:eastAsia="黑体" w:cs="黑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2025年9月份生产计划螺旋输送机</w:t>
      </w:r>
    </w:p>
    <w:p w14:paraId="3716104A">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3"/>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刮板输送机一批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7037"/>
      <w:bookmarkStart w:id="6" w:name="_Toc33795776"/>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9月份生产计划螺旋输送机</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932"/>
        <w:gridCol w:w="3007"/>
        <w:gridCol w:w="540"/>
        <w:gridCol w:w="540"/>
        <w:gridCol w:w="1080"/>
        <w:gridCol w:w="1440"/>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93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07"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40" w:type="dxa"/>
            <w:vAlign w:val="center"/>
          </w:tcPr>
          <w:p w14:paraId="1A92CC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08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（元）      </w:t>
            </w:r>
          </w:p>
        </w:tc>
        <w:tc>
          <w:tcPr>
            <w:tcW w:w="1440"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 w:type="dxa"/>
            <w:vAlign w:val="center"/>
          </w:tcPr>
          <w:p w14:paraId="15779113">
            <w:pPr>
              <w:keepNext w:val="0"/>
              <w:keepLines w:val="0"/>
              <w:widowControl/>
              <w:suppressLineNumbers w:val="0"/>
              <w:jc w:val="center"/>
              <w:textAlignment w:val="center"/>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1</w:t>
            </w:r>
          </w:p>
        </w:tc>
        <w:tc>
          <w:tcPr>
            <w:tcW w:w="932"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半开式螺旋输送机</w:t>
            </w:r>
          </w:p>
        </w:tc>
        <w:tc>
          <w:tcPr>
            <w:tcW w:w="3007" w:type="dxa"/>
            <w:vAlign w:val="center"/>
          </w:tcPr>
          <w:p w14:paraId="61908D69">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400mm.L=3000,下料口中心距现场定.介质锌焙砂粉尘，密度1.6-1.8t/m3.常温</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输送最大能力：</w:t>
            </w:r>
            <w:r>
              <w:rPr>
                <w:rFonts w:hint="default" w:ascii="Arial" w:hAnsi="Arial" w:eastAsia="宋体" w:cs="Arial"/>
                <w:i w:val="0"/>
                <w:iCs w:val="0"/>
                <w:color w:val="000000"/>
                <w:kern w:val="0"/>
                <w:sz w:val="22"/>
                <w:szCs w:val="22"/>
                <w:u w:val="none"/>
                <w:lang w:val="en-US" w:eastAsia="zh-CN" w:bidi="ar"/>
              </w:rPr>
              <w:t>10T/h.</w:t>
            </w:r>
            <w:r>
              <w:rPr>
                <w:rFonts w:hint="eastAsia" w:ascii="宋体" w:hAnsi="宋体" w:eastAsia="宋体" w:cs="宋体"/>
                <w:i w:val="0"/>
                <w:iCs w:val="0"/>
                <w:color w:val="000000"/>
                <w:kern w:val="0"/>
                <w:sz w:val="22"/>
                <w:szCs w:val="22"/>
                <w:u w:val="none"/>
                <w:lang w:val="en-US" w:eastAsia="zh-CN" w:bidi="ar"/>
              </w:rPr>
              <w:t>减速机电机能效等级</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级。成套供货，带控制箱</w:t>
            </w:r>
          </w:p>
        </w:tc>
        <w:tc>
          <w:tcPr>
            <w:tcW w:w="540" w:type="dxa"/>
            <w:vAlign w:val="center"/>
          </w:tcPr>
          <w:p w14:paraId="789714AE">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540" w:type="dxa"/>
            <w:vAlign w:val="center"/>
          </w:tcPr>
          <w:p w14:paraId="5F4B0B2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台套</w:t>
            </w:r>
          </w:p>
        </w:tc>
        <w:tc>
          <w:tcPr>
            <w:tcW w:w="1080" w:type="dxa"/>
            <w:vAlign w:val="center"/>
          </w:tcPr>
          <w:p w14:paraId="3A3D0EDB">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p>
        </w:tc>
        <w:tc>
          <w:tcPr>
            <w:tcW w:w="1440"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325B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 w:type="dxa"/>
            <w:vAlign w:val="center"/>
          </w:tcPr>
          <w:p w14:paraId="7197EBD8">
            <w:pPr>
              <w:keepNext w:val="0"/>
              <w:keepLines w:val="0"/>
              <w:widowControl/>
              <w:suppressLineNumbers w:val="0"/>
              <w:jc w:val="center"/>
              <w:textAlignment w:val="center"/>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2</w:t>
            </w:r>
          </w:p>
        </w:tc>
        <w:tc>
          <w:tcPr>
            <w:tcW w:w="932" w:type="dxa"/>
            <w:vAlign w:val="center"/>
          </w:tcPr>
          <w:p w14:paraId="0D01990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半开式螺旋输送机</w:t>
            </w:r>
          </w:p>
        </w:tc>
        <w:tc>
          <w:tcPr>
            <w:tcW w:w="3007" w:type="dxa"/>
            <w:vAlign w:val="center"/>
          </w:tcPr>
          <w:p w14:paraId="3DF0C653">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400mm.L=4000,下料口中心距现场定.介质锌焙砂粉尘，密度1.6-1.8t/m3.常温</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输送红最大能力：</w:t>
            </w:r>
            <w:r>
              <w:rPr>
                <w:rFonts w:hint="default" w:ascii="Arial" w:hAnsi="Arial" w:eastAsia="宋体" w:cs="Arial"/>
                <w:i w:val="0"/>
                <w:iCs w:val="0"/>
                <w:color w:val="000000"/>
                <w:kern w:val="0"/>
                <w:sz w:val="22"/>
                <w:szCs w:val="22"/>
                <w:u w:val="none"/>
                <w:lang w:val="en-US" w:eastAsia="zh-CN" w:bidi="ar"/>
              </w:rPr>
              <w:t>10T/h.</w:t>
            </w:r>
            <w:r>
              <w:rPr>
                <w:rFonts w:hint="eastAsia" w:ascii="宋体" w:hAnsi="宋体" w:eastAsia="宋体" w:cs="宋体"/>
                <w:i w:val="0"/>
                <w:iCs w:val="0"/>
                <w:color w:val="000000"/>
                <w:kern w:val="0"/>
                <w:sz w:val="22"/>
                <w:szCs w:val="22"/>
                <w:u w:val="none"/>
                <w:lang w:val="en-US" w:eastAsia="zh-CN" w:bidi="ar"/>
              </w:rPr>
              <w:t>减速机电机能效等级</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级。成套供货，带控制箱</w:t>
            </w:r>
          </w:p>
        </w:tc>
        <w:tc>
          <w:tcPr>
            <w:tcW w:w="540" w:type="dxa"/>
            <w:vAlign w:val="center"/>
          </w:tcPr>
          <w:p w14:paraId="5D96387B">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540" w:type="dxa"/>
            <w:vAlign w:val="center"/>
          </w:tcPr>
          <w:p w14:paraId="18917A0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台套</w:t>
            </w:r>
          </w:p>
        </w:tc>
        <w:tc>
          <w:tcPr>
            <w:tcW w:w="1080" w:type="dxa"/>
            <w:vAlign w:val="center"/>
          </w:tcPr>
          <w:p w14:paraId="172BEE20">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p>
        </w:tc>
        <w:tc>
          <w:tcPr>
            <w:tcW w:w="1440" w:type="dxa"/>
            <w:vAlign w:val="center"/>
          </w:tcPr>
          <w:p w14:paraId="051AECE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7CE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 w:type="dxa"/>
            <w:vAlign w:val="center"/>
          </w:tcPr>
          <w:p w14:paraId="06745F4D">
            <w:pPr>
              <w:keepNext w:val="0"/>
              <w:keepLines w:val="0"/>
              <w:widowControl/>
              <w:suppressLineNumbers w:val="0"/>
              <w:jc w:val="center"/>
              <w:textAlignment w:val="center"/>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3</w:t>
            </w:r>
          </w:p>
        </w:tc>
        <w:tc>
          <w:tcPr>
            <w:tcW w:w="932" w:type="dxa"/>
            <w:vAlign w:val="center"/>
          </w:tcPr>
          <w:p w14:paraId="6536FE5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螺旋输送机</w:t>
            </w:r>
          </w:p>
        </w:tc>
        <w:tc>
          <w:tcPr>
            <w:tcW w:w="3007" w:type="dxa"/>
            <w:vAlign w:val="center"/>
          </w:tcPr>
          <w:p w14:paraId="0A9F2416">
            <w:pPr>
              <w:keepNext w:val="0"/>
              <w:keepLines w:val="0"/>
              <w:widowControl/>
              <w:suppressLineNumbers w:val="0"/>
              <w:jc w:val="both"/>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  型号：LS370  10吨/时 长度6.2米 结构形式:U型带盖  两进口一出口，进口中心距3.7米，进出口最远距离：5米 进口法兰400*400mm   物料温度：100度 螺旋外壳厚度6mm,螺旋片厚度8mm 电机1级能效 要求：含安装、建议现场测绘（因此设备与收尘器下料口连接）</w:t>
            </w:r>
          </w:p>
        </w:tc>
        <w:tc>
          <w:tcPr>
            <w:tcW w:w="540" w:type="dxa"/>
            <w:vAlign w:val="center"/>
          </w:tcPr>
          <w:p w14:paraId="47B29257">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540" w:type="dxa"/>
            <w:vAlign w:val="center"/>
          </w:tcPr>
          <w:p w14:paraId="4C504F8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080" w:type="dxa"/>
            <w:vAlign w:val="center"/>
          </w:tcPr>
          <w:p w14:paraId="52242A94">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p>
        </w:tc>
        <w:tc>
          <w:tcPr>
            <w:tcW w:w="1440" w:type="dxa"/>
            <w:vAlign w:val="center"/>
          </w:tcPr>
          <w:p w14:paraId="2E98CA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56"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备注：报价时必须附所报产品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及图纸，否则报价无效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29895"/>
      <w:bookmarkStart w:id="10" w:name="_Toc14688"/>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00834963"/>
      <w:bookmarkStart w:id="13" w:name="_Toc152042318"/>
      <w:bookmarkStart w:id="14" w:name="_Toc247527567"/>
      <w:bookmarkStart w:id="15" w:name="_Toc361508598"/>
      <w:bookmarkStart w:id="16" w:name="_Toc384308223"/>
      <w:bookmarkStart w:id="17" w:name="_Toc352691486"/>
      <w:bookmarkStart w:id="18" w:name="_Toc144974510"/>
      <w:bookmarkStart w:id="19" w:name="_Toc369531529"/>
      <w:bookmarkStart w:id="20" w:name="_Toc247513966"/>
      <w:bookmarkStart w:id="21" w:name="_Toc152045542"/>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15242"/>
      <w:bookmarkStart w:id="25" w:name="_Toc361508599"/>
      <w:bookmarkStart w:id="26" w:name="_Toc352691487"/>
      <w:bookmarkStart w:id="27" w:name="_Toc300834964"/>
      <w:bookmarkStart w:id="28" w:name="_Toc384308224"/>
      <w:bookmarkStart w:id="29" w:name="_Toc247527568"/>
      <w:bookmarkStart w:id="30" w:name="_Toc152042319"/>
      <w:bookmarkStart w:id="31" w:name="_Toc152045543"/>
      <w:bookmarkStart w:id="32" w:name="_Toc144974511"/>
      <w:bookmarkStart w:id="33" w:name="_Toc24751396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贰仟元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69531533"/>
      <w:bookmarkStart w:id="37" w:name="_Toc361508602"/>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144974514"/>
      <w:bookmarkStart w:id="41" w:name="_Toc247527571"/>
      <w:bookmarkStart w:id="42" w:name="_Toc384308228"/>
      <w:bookmarkStart w:id="43" w:name="_Toc152045546"/>
      <w:bookmarkStart w:id="44" w:name="_Toc14751"/>
      <w:bookmarkStart w:id="45" w:name="_Toc369531534"/>
      <w:bookmarkStart w:id="46" w:name="_Toc352691491"/>
      <w:bookmarkStart w:id="47" w:name="_Toc300834967"/>
      <w:bookmarkStart w:id="48" w:name="_Toc152042322"/>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300834968"/>
      <w:bookmarkStart w:id="52" w:name="_Toc384308229"/>
      <w:bookmarkStart w:id="53" w:name="_Toc352691492"/>
      <w:bookmarkStart w:id="54" w:name="_Toc247513971"/>
      <w:bookmarkStart w:id="55" w:name="_Toc17952"/>
      <w:bookmarkStart w:id="56" w:name="_Toc247527572"/>
      <w:bookmarkStart w:id="57" w:name="_Toc361508604"/>
      <w:bookmarkStart w:id="58" w:name="_Toc369531535"/>
      <w:bookmarkStart w:id="59" w:name="_Toc144974515"/>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响应文件提交截止时间：2025年9月19 日 13  时</w:t>
      </w:r>
      <w:r>
        <w:rPr>
          <w:rFonts w:hint="eastAsia" w:ascii="仿宋" w:hAnsi="仿宋" w:eastAsia="仿宋" w:cs="仿宋"/>
          <w:i w:val="0"/>
          <w:iCs w:val="0"/>
          <w:caps w:val="0"/>
          <w:color w:val="000000"/>
          <w:spacing w:val="0"/>
          <w:sz w:val="30"/>
          <w:szCs w:val="30"/>
          <w:lang w:eastAsia="zh-CN"/>
        </w:rPr>
        <w:t>。</w:t>
      </w:r>
    </w:p>
    <w:p w14:paraId="4A99CF58">
      <w:pPr>
        <w:pStyle w:val="9"/>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 月19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以材质、性能参数、品牌等综合比较，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以平均价报价为基准价（得分50分），高于基准价的，每高10个百分点扣2分。评标赋分采用插入法计算，扣完为止。</w:t>
      </w:r>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近两年来从事同类项目</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048FEF5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提供三份合同业绩得分10分，每减少一份业绩扣3.3分，扣完为止。</w:t>
      </w:r>
    </w:p>
    <w:p w14:paraId="76DBC3DB">
      <w:pPr>
        <w:numPr>
          <w:ilvl w:val="0"/>
          <w:numId w:val="2"/>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5EB5A57B">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根据售后服务方案及应对措施等，</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144974570"/>
      <w:bookmarkStart w:id="67" w:name="_Toc152045603"/>
      <w:bookmarkStart w:id="68" w:name="_Toc384308277"/>
      <w:bookmarkStart w:id="69" w:name="_Toc300835013"/>
      <w:bookmarkStart w:id="70" w:name="_Toc352691538"/>
      <w:bookmarkStart w:id="71" w:name="_Toc152042380"/>
      <w:bookmarkStart w:id="72" w:name="_Toc247514027"/>
      <w:bookmarkStart w:id="73" w:name="_Toc247527628"/>
      <w:bookmarkStart w:id="74" w:name="_Toc361508651"/>
      <w:bookmarkStart w:id="75" w:name="_Toc369531582"/>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13563"/>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2669"/>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33795808"/>
      <w:bookmarkStart w:id="89" w:name="_Toc30852"/>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19079"/>
      <w:bookmarkStart w:id="93" w:name="_Toc7018"/>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247527586"/>
      <w:bookmarkStart w:id="97" w:name="_Toc152045561"/>
      <w:bookmarkStart w:id="98" w:name="_Toc352691505"/>
      <w:bookmarkStart w:id="99" w:name="_Toc30095"/>
      <w:bookmarkStart w:id="100" w:name="_Toc152042337"/>
      <w:bookmarkStart w:id="101" w:name="_Toc144974529"/>
      <w:bookmarkStart w:id="102" w:name="_Toc247513985"/>
      <w:bookmarkStart w:id="103" w:name="_Toc361508618"/>
      <w:bookmarkStart w:id="104" w:name="_Toc369531549"/>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33795810"/>
      <w:bookmarkStart w:id="108" w:name="_Toc2559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191"/>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10813"/>
      <w:bookmarkStart w:id="116" w:name="_Toc6928"/>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5668"/>
      <w:bookmarkStart w:id="120" w:name="_Toc300834983"/>
      <w:bookmarkStart w:id="121" w:name="_Toc361508619"/>
      <w:bookmarkStart w:id="122" w:name="_Toc352691506"/>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4342"/>
      <w:bookmarkStart w:id="126" w:name="_Toc337958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11183"/>
      <w:bookmarkStart w:id="130" w:name="_Toc33795814"/>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5564"/>
      <w:bookmarkStart w:id="133" w:name="_Toc247513988"/>
      <w:bookmarkStart w:id="134" w:name="_Toc247527589"/>
      <w:bookmarkStart w:id="135" w:name="_Toc144974532"/>
      <w:bookmarkStart w:id="136" w:name="_Toc384308247"/>
      <w:bookmarkStart w:id="137" w:name="_Toc152042340"/>
      <w:bookmarkStart w:id="138" w:name="_Toc352691509"/>
      <w:bookmarkStart w:id="139" w:name="_Toc369531553"/>
      <w:bookmarkStart w:id="140" w:name="_Toc361508622"/>
      <w:bookmarkStart w:id="141" w:name="_Toc4656"/>
      <w:bookmarkStart w:id="142" w:name="_Toc30083498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84308248"/>
      <w:bookmarkStart w:id="144" w:name="_Toc152045565"/>
      <w:bookmarkStart w:id="145" w:name="_Toc144974533"/>
      <w:bookmarkStart w:id="146" w:name="_Toc369531554"/>
      <w:bookmarkStart w:id="147" w:name="_Toc247513989"/>
      <w:bookmarkStart w:id="148" w:name="_Toc300834987"/>
      <w:bookmarkStart w:id="149" w:name="_Toc18247"/>
      <w:bookmarkStart w:id="150" w:name="_Toc352691510"/>
      <w:bookmarkStart w:id="151" w:name="_Toc152042341"/>
      <w:bookmarkStart w:id="152" w:name="_Toc361508623"/>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247527593"/>
      <w:bookmarkStart w:id="158" w:name="_Toc144974536"/>
      <w:bookmarkStart w:id="159" w:name="_Toc247513992"/>
      <w:bookmarkStart w:id="160" w:name="_Toc300834991"/>
      <w:bookmarkStart w:id="161" w:name="_Toc152045568"/>
      <w:bookmarkStart w:id="162" w:name="_Toc152042344"/>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52691515"/>
      <w:bookmarkStart w:id="168" w:name="_Toc384308253"/>
      <w:bookmarkStart w:id="169" w:name="_Toc361508628"/>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247AB04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146F23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50D171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7575C13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2025年09月16日</w:t>
      </w:r>
    </w:p>
    <w:p w14:paraId="3D2A28A6">
      <w:pPr>
        <w:pStyle w:val="2"/>
        <w:jc w:val="both"/>
        <w:rPr>
          <w:rFonts w:hint="eastAsia" w:ascii="宋体" w:hAnsi="宋体" w:eastAsia="宋体" w:cs="宋体"/>
          <w:color w:val="auto"/>
          <w:sz w:val="36"/>
          <w:szCs w:val="36"/>
          <w:lang w:val="en-US" w:eastAsia="zh-CN"/>
        </w:rPr>
      </w:pPr>
    </w:p>
    <w:p w14:paraId="76C7C028">
      <w:pPr>
        <w:pStyle w:val="2"/>
        <w:jc w:val="both"/>
        <w:rPr>
          <w:rFonts w:hint="eastAsia" w:ascii="宋体" w:hAnsi="宋体" w:eastAsia="宋体" w:cs="宋体"/>
          <w:color w:val="auto"/>
          <w:sz w:val="36"/>
          <w:szCs w:val="36"/>
          <w:lang w:val="en-US" w:eastAsia="zh-CN"/>
        </w:rPr>
      </w:pPr>
    </w:p>
    <w:p w14:paraId="5261D5D1">
      <w:pPr>
        <w:pStyle w:val="2"/>
        <w:jc w:val="both"/>
        <w:rPr>
          <w:rFonts w:hint="eastAsia" w:ascii="宋体" w:hAnsi="宋体" w:eastAsia="宋体" w:cs="宋体"/>
          <w:color w:val="auto"/>
          <w:sz w:val="36"/>
          <w:szCs w:val="36"/>
          <w:lang w:val="en-US" w:eastAsia="zh-CN"/>
        </w:rPr>
      </w:pPr>
    </w:p>
    <w:p w14:paraId="2E0672AC">
      <w:pPr>
        <w:pStyle w:val="2"/>
        <w:jc w:val="both"/>
        <w:rPr>
          <w:rFonts w:hint="eastAsia" w:ascii="宋体" w:hAnsi="宋体" w:eastAsia="宋体" w:cs="宋体"/>
          <w:color w:val="auto"/>
          <w:sz w:val="36"/>
          <w:szCs w:val="36"/>
          <w:lang w:val="en-US" w:eastAsia="zh-CN"/>
        </w:rPr>
      </w:pPr>
    </w:p>
    <w:p w14:paraId="27D7758A">
      <w:pPr>
        <w:pStyle w:val="2"/>
        <w:jc w:val="both"/>
        <w:rPr>
          <w:rFonts w:hint="eastAsia" w:ascii="宋体" w:hAnsi="宋体" w:eastAsia="宋体" w:cs="宋体"/>
          <w:color w:val="auto"/>
          <w:sz w:val="36"/>
          <w:szCs w:val="36"/>
          <w:lang w:val="en-US" w:eastAsia="zh-CN"/>
        </w:rPr>
      </w:pPr>
    </w:p>
    <w:p w14:paraId="7317A80D">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XB20250909-11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665CB75">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9月份生产计划螺旋输送机</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9531699"/>
      <w:bookmarkStart w:id="186" w:name="_Toc384308377"/>
      <w:bookmarkStart w:id="187" w:name="_Toc300835211"/>
      <w:bookmarkStart w:id="188" w:name="_Toc152045789"/>
      <w:bookmarkStart w:id="189" w:name="_Toc247514248"/>
      <w:bookmarkStart w:id="190" w:name="_Toc352691663"/>
      <w:bookmarkStart w:id="191" w:name="_Toc152042578"/>
      <w:bookmarkStart w:id="192" w:name="_Toc247527829"/>
      <w:bookmarkStart w:id="193" w:name="_Toc144974858"/>
      <w:bookmarkStart w:id="194" w:name="_Toc15573"/>
      <w:bookmarkStart w:id="195" w:name="_Toc361508754"/>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9"/>
        <w:snapToGrid w:val="0"/>
        <w:spacing w:after="120"/>
        <w:ind w:firstLine="0" w:firstLineChars="0"/>
        <w:jc w:val="both"/>
        <w:rPr>
          <w:rFonts w:hint="eastAsia" w:ascii="仿宋" w:hAnsi="仿宋" w:eastAsia="仿宋" w:cs="仿宋"/>
          <w:color w:val="auto"/>
          <w:sz w:val="32"/>
          <w:szCs w:val="32"/>
        </w:rPr>
      </w:pPr>
    </w:p>
    <w:p w14:paraId="48F53E70">
      <w:pPr>
        <w:pStyle w:val="9"/>
        <w:snapToGrid w:val="0"/>
        <w:spacing w:after="120"/>
        <w:ind w:firstLine="0" w:firstLineChars="0"/>
        <w:jc w:val="both"/>
        <w:rPr>
          <w:rFonts w:hint="eastAsia" w:ascii="仿宋" w:hAnsi="仿宋" w:eastAsia="仿宋" w:cs="仿宋"/>
          <w:color w:val="auto"/>
          <w:sz w:val="32"/>
          <w:szCs w:val="32"/>
        </w:rPr>
      </w:pPr>
    </w:p>
    <w:p w14:paraId="3638099E">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3"/>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2B9D2B70">
      <w:pPr>
        <w:rPr>
          <w:rFonts w:hint="default"/>
          <w:lang w:val="en-US" w:eastAsia="zh-CN"/>
        </w:rPr>
      </w:pPr>
      <w:r>
        <w:rPr>
          <w:rFonts w:hint="eastAsia" w:ascii="宋体" w:hAnsi="宋体" w:eastAsia="宋体" w:cs="宋体"/>
          <w:sz w:val="28"/>
          <w:szCs w:val="28"/>
          <w:lang w:val="en-US" w:eastAsia="zh-CN"/>
        </w:rPr>
        <w:t>9月分生产计划螺旋输送机二次询比</w:t>
      </w:r>
      <w:bookmarkStart w:id="207" w:name="_GoBack"/>
      <w:bookmarkEnd w:id="207"/>
    </w:p>
    <w:p w14:paraId="185B44B3">
      <w:pPr>
        <w:rPr>
          <w:rFonts w:hint="eastAsia"/>
          <w:lang w:val="en-US" w:eastAsia="zh-CN"/>
        </w:rPr>
      </w:pPr>
    </w:p>
    <w:tbl>
      <w:tblPr>
        <w:tblStyle w:val="1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4"/>
        <w:gridCol w:w="2840"/>
        <w:gridCol w:w="585"/>
        <w:gridCol w:w="540"/>
        <w:gridCol w:w="930"/>
        <w:gridCol w:w="1080"/>
        <w:gridCol w:w="102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3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4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8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540" w:type="dxa"/>
            <w:vAlign w:val="center"/>
          </w:tcPr>
          <w:p w14:paraId="7ECB62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8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102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7" w:type="dxa"/>
            <w:vAlign w:val="center"/>
          </w:tcPr>
          <w:p w14:paraId="7E45312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仿宋" w:hAnsi="仿宋" w:eastAsia="仿宋" w:cs="仿宋"/>
                <w:b/>
                <w:bCs/>
                <w:color w:val="auto"/>
                <w:sz w:val="21"/>
                <w:szCs w:val="21"/>
                <w:vertAlign w:val="baseline"/>
                <w:lang w:val="en-US" w:eastAsia="zh-CN"/>
              </w:rPr>
              <w:t>1</w:t>
            </w:r>
          </w:p>
        </w:tc>
        <w:tc>
          <w:tcPr>
            <w:tcW w:w="123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半开式螺旋输送机</w:t>
            </w:r>
          </w:p>
        </w:tc>
        <w:tc>
          <w:tcPr>
            <w:tcW w:w="2840"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400mm.L=3000,下料口中心距现场定.介质锌焙砂粉尘，密度1.6-1.8t/m3.常温</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输送最大能力：</w:t>
            </w:r>
            <w:r>
              <w:rPr>
                <w:rFonts w:hint="default" w:ascii="Arial" w:hAnsi="Arial" w:eastAsia="宋体" w:cs="Arial"/>
                <w:i w:val="0"/>
                <w:iCs w:val="0"/>
                <w:color w:val="000000"/>
                <w:kern w:val="0"/>
                <w:sz w:val="22"/>
                <w:szCs w:val="22"/>
                <w:u w:val="none"/>
                <w:lang w:val="en-US" w:eastAsia="zh-CN" w:bidi="ar"/>
              </w:rPr>
              <w:t>10T/h.</w:t>
            </w:r>
            <w:r>
              <w:rPr>
                <w:rFonts w:hint="eastAsia" w:ascii="宋体" w:hAnsi="宋体" w:eastAsia="宋体" w:cs="宋体"/>
                <w:i w:val="0"/>
                <w:iCs w:val="0"/>
                <w:color w:val="000000"/>
                <w:kern w:val="0"/>
                <w:sz w:val="22"/>
                <w:szCs w:val="22"/>
                <w:u w:val="none"/>
                <w:lang w:val="en-US" w:eastAsia="zh-CN" w:bidi="ar"/>
              </w:rPr>
              <w:t>减速机电机能效等级</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级。成套供货，带控制箱</w:t>
            </w:r>
          </w:p>
        </w:tc>
        <w:tc>
          <w:tcPr>
            <w:tcW w:w="585" w:type="dxa"/>
            <w:vAlign w:val="center"/>
          </w:tcPr>
          <w:p w14:paraId="0EE2B8D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540" w:type="dxa"/>
            <w:vAlign w:val="center"/>
          </w:tcPr>
          <w:p w14:paraId="2024B43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台套</w:t>
            </w:r>
          </w:p>
        </w:tc>
        <w:tc>
          <w:tcPr>
            <w:tcW w:w="930" w:type="dxa"/>
            <w:vAlign w:val="center"/>
          </w:tcPr>
          <w:p w14:paraId="1F10AA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8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2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0D3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7" w:type="dxa"/>
            <w:vAlign w:val="center"/>
          </w:tcPr>
          <w:p w14:paraId="4D57DB9C">
            <w:pPr>
              <w:keepNext w:val="0"/>
              <w:keepLines w:val="0"/>
              <w:widowControl/>
              <w:suppressLineNumbers w:val="0"/>
              <w:jc w:val="center"/>
              <w:textAlignment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2</w:t>
            </w:r>
          </w:p>
        </w:tc>
        <w:tc>
          <w:tcPr>
            <w:tcW w:w="1234" w:type="dxa"/>
            <w:vAlign w:val="center"/>
          </w:tcPr>
          <w:p w14:paraId="6BE82F9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半开式螺旋输送机</w:t>
            </w:r>
          </w:p>
        </w:tc>
        <w:tc>
          <w:tcPr>
            <w:tcW w:w="2840" w:type="dxa"/>
            <w:vAlign w:val="center"/>
          </w:tcPr>
          <w:p w14:paraId="050E079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400mm.L=4000,下料口中心距现场定.介质锌焙砂粉尘，密度1.6-1.8t/m3.常温</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输送红最大能力：</w:t>
            </w:r>
            <w:r>
              <w:rPr>
                <w:rFonts w:hint="default" w:ascii="Arial" w:hAnsi="Arial" w:eastAsia="宋体" w:cs="Arial"/>
                <w:i w:val="0"/>
                <w:iCs w:val="0"/>
                <w:color w:val="000000"/>
                <w:kern w:val="0"/>
                <w:sz w:val="22"/>
                <w:szCs w:val="22"/>
                <w:u w:val="none"/>
                <w:lang w:val="en-US" w:eastAsia="zh-CN" w:bidi="ar"/>
              </w:rPr>
              <w:t>10T/h.</w:t>
            </w:r>
            <w:r>
              <w:rPr>
                <w:rFonts w:hint="eastAsia" w:ascii="宋体" w:hAnsi="宋体" w:eastAsia="宋体" w:cs="宋体"/>
                <w:i w:val="0"/>
                <w:iCs w:val="0"/>
                <w:color w:val="000000"/>
                <w:kern w:val="0"/>
                <w:sz w:val="22"/>
                <w:szCs w:val="22"/>
                <w:u w:val="none"/>
                <w:lang w:val="en-US" w:eastAsia="zh-CN" w:bidi="ar"/>
              </w:rPr>
              <w:t>减速机电机能效等级</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级。成套供货，带控制箱</w:t>
            </w:r>
          </w:p>
        </w:tc>
        <w:tc>
          <w:tcPr>
            <w:tcW w:w="585" w:type="dxa"/>
            <w:vAlign w:val="center"/>
          </w:tcPr>
          <w:p w14:paraId="698AA9ED">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540" w:type="dxa"/>
            <w:vAlign w:val="center"/>
          </w:tcPr>
          <w:p w14:paraId="2302A0A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台套</w:t>
            </w:r>
          </w:p>
        </w:tc>
        <w:tc>
          <w:tcPr>
            <w:tcW w:w="930" w:type="dxa"/>
            <w:vAlign w:val="center"/>
          </w:tcPr>
          <w:p w14:paraId="233C20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80" w:type="dxa"/>
            <w:vAlign w:val="center"/>
          </w:tcPr>
          <w:p w14:paraId="7BFEA6B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20" w:type="dxa"/>
            <w:vAlign w:val="center"/>
          </w:tcPr>
          <w:p w14:paraId="6C73F3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CF6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7" w:type="dxa"/>
            <w:vAlign w:val="center"/>
          </w:tcPr>
          <w:p w14:paraId="36730F4C">
            <w:pPr>
              <w:keepNext w:val="0"/>
              <w:keepLines w:val="0"/>
              <w:widowControl/>
              <w:suppressLineNumbers w:val="0"/>
              <w:jc w:val="center"/>
              <w:textAlignment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3</w:t>
            </w:r>
          </w:p>
        </w:tc>
        <w:tc>
          <w:tcPr>
            <w:tcW w:w="1234" w:type="dxa"/>
            <w:vAlign w:val="center"/>
          </w:tcPr>
          <w:p w14:paraId="235923D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螺旋输送机</w:t>
            </w:r>
          </w:p>
        </w:tc>
        <w:tc>
          <w:tcPr>
            <w:tcW w:w="2840" w:type="dxa"/>
            <w:vAlign w:val="center"/>
          </w:tcPr>
          <w:p w14:paraId="227FEEBD">
            <w:pPr>
              <w:keepNext w:val="0"/>
              <w:keepLines w:val="0"/>
              <w:widowControl/>
              <w:suppressLineNumbers w:val="0"/>
              <w:jc w:val="both"/>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 xml:space="preserve">  型号：LS370  10吨/时 长度6.2米 结构形式:U型带盖  两进口一出口，进口中心距3.7米，进出口最远距离：5米 进口法兰400*400mm   物料温度：100度 螺旋外壳厚度6mm,螺旋片厚度8mm 电机1级能效 要求：含安装、建议现场测绘（因此设备与收尘器下料口连接）</w:t>
            </w:r>
          </w:p>
        </w:tc>
        <w:tc>
          <w:tcPr>
            <w:tcW w:w="585" w:type="dxa"/>
            <w:vAlign w:val="center"/>
          </w:tcPr>
          <w:p w14:paraId="16DBFE1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540" w:type="dxa"/>
            <w:vAlign w:val="center"/>
          </w:tcPr>
          <w:p w14:paraId="2576172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930" w:type="dxa"/>
            <w:vAlign w:val="center"/>
          </w:tcPr>
          <w:p w14:paraId="6FD72EE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80" w:type="dxa"/>
            <w:vAlign w:val="center"/>
          </w:tcPr>
          <w:p w14:paraId="02B6EA3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20" w:type="dxa"/>
            <w:vAlign w:val="center"/>
          </w:tcPr>
          <w:p w14:paraId="7BAADBF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3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84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58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540"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1EE68F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2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016" w:type="dxa"/>
            <w:gridSpan w:val="8"/>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备注：报价时必须附所报产品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及图纸，否则报价无效</w:t>
            </w:r>
            <w:r>
              <w:rPr>
                <w:rFonts w:hint="eastAsia"/>
              </w:rPr>
              <w:t>。</w:t>
            </w:r>
            <w:r>
              <w:rPr>
                <w:rFonts w:hint="eastAsia"/>
                <w:lang w:val="en-US" w:eastAsia="zh-CN"/>
              </w:rPr>
              <w:t>报价时除原有的PDF报价单还必须同时上传一份电子文档报价单。</w:t>
            </w:r>
          </w:p>
        </w:tc>
      </w:tr>
    </w:tbl>
    <w:p w14:paraId="40CA60A8">
      <w:pPr>
        <w:pStyle w:val="3"/>
        <w:spacing w:after="0"/>
        <w:ind w:firstLine="3534" w:firstLineChars="1100"/>
        <w:jc w:val="both"/>
        <w:rPr>
          <w:rFonts w:hint="eastAsia" w:ascii="宋体" w:hAnsi="宋体" w:eastAsia="宋体" w:cs="宋体"/>
          <w:b/>
          <w:bCs w:val="0"/>
          <w:color w:val="auto"/>
          <w:kern w:val="0"/>
          <w:sz w:val="30"/>
          <w:szCs w:val="30"/>
          <w:lang w:val="en-US" w:eastAsia="zh-CN"/>
        </w:rPr>
      </w:pPr>
      <w:r>
        <w:rPr>
          <w:rFonts w:hint="eastAsia" w:ascii="Times New Roman" w:hAnsi="Times New Roman"/>
          <w:color w:val="auto"/>
          <w:kern w:val="0"/>
          <w:lang w:val="en-US" w:eastAsia="zh-CN"/>
        </w:rPr>
        <w:t xml:space="preserve"> </w:t>
      </w:r>
      <w:r>
        <w:rPr>
          <w:rFonts w:hint="eastAsia" w:ascii="宋体" w:hAnsi="宋体" w:eastAsia="宋体" w:cs="宋体"/>
          <w:b/>
          <w:bCs w:val="0"/>
          <w:color w:val="auto"/>
          <w:kern w:val="0"/>
          <w:sz w:val="30"/>
          <w:szCs w:val="30"/>
          <w:lang w:val="en-US" w:eastAsia="zh-CN"/>
        </w:rPr>
        <w:t>报价单位（盖章）：</w:t>
      </w: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报价日期：   年   月   日</w:t>
      </w:r>
    </w:p>
    <w:p w14:paraId="7D7B706E">
      <w:pPr>
        <w:rPr>
          <w:rFonts w:hint="eastAsia" w:ascii="Times New Roman" w:hAnsi="Times New Roman"/>
          <w:color w:val="auto"/>
          <w:kern w:val="0"/>
          <w:lang w:val="en-US" w:eastAsia="zh-CN"/>
        </w:rPr>
      </w:pPr>
    </w:p>
    <w:p w14:paraId="22228310">
      <w:pPr>
        <w:rPr>
          <w:rFonts w:hint="eastAsia" w:ascii="Times New Roman" w:hAnsi="Times New Roman"/>
          <w:color w:val="auto"/>
          <w:kern w:val="0"/>
          <w:lang w:val="en-US" w:eastAsia="zh-CN"/>
        </w:rPr>
      </w:pPr>
    </w:p>
    <w:p w14:paraId="76C169E7">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5D6CDB-3F2A-4386-869C-20F2D8523DA4}"/>
  </w:font>
  <w:font w:name="黑体">
    <w:panose1 w:val="02010609060101010101"/>
    <w:charset w:val="86"/>
    <w:family w:val="auto"/>
    <w:pitch w:val="default"/>
    <w:sig w:usb0="800002BF" w:usb1="38CF7CFA" w:usb2="00000016" w:usb3="00000000" w:csb0="00040001" w:csb1="00000000"/>
    <w:embedRegular r:id="rId2" w:fontKey="{2223BCF1-9BEC-4B85-8E88-30D775E03C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3" w:fontKey="{3491FB48-E951-4233-AE6E-C3CFFDA7E038}"/>
  </w:font>
  <w:font w:name="方正小标宋简体">
    <w:panose1 w:val="02000000000000000000"/>
    <w:charset w:val="86"/>
    <w:family w:val="auto"/>
    <w:pitch w:val="default"/>
    <w:sig w:usb0="00000001" w:usb1="08000000" w:usb2="00000000" w:usb3="00000000" w:csb0="00040000" w:csb1="00000000"/>
    <w:embedRegular r:id="rId4" w:fontKey="{0416E85E-5870-4E00-8B67-97210180E45A}"/>
  </w:font>
  <w:font w:name="微软雅黑">
    <w:panose1 w:val="020B0503020204020204"/>
    <w:charset w:val="86"/>
    <w:family w:val="auto"/>
    <w:pitch w:val="default"/>
    <w:sig w:usb0="80000287" w:usb1="2ACF3C50" w:usb2="00000016" w:usb3="00000000" w:csb0="0004001F" w:csb1="00000000"/>
    <w:embedRegular r:id="rId5" w:fontKey="{AF7CA914-796A-49CA-8493-013A988A9C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119FA81D">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56395"/>
    <w:multiLevelType w:val="singleLevel"/>
    <w:tmpl w:val="D5556395"/>
    <w:lvl w:ilvl="0" w:tentative="0">
      <w:start w:val="4"/>
      <w:numFmt w:val="decimal"/>
      <w:suff w:val="space"/>
      <w:lvlText w:val="%1."/>
      <w:lvlJc w:val="left"/>
    </w:lvl>
  </w:abstractNum>
  <w:abstractNum w:abstractNumId="1">
    <w:nsid w:val="04D68EEC"/>
    <w:multiLevelType w:val="singleLevel"/>
    <w:tmpl w:val="04D68EEC"/>
    <w:lvl w:ilvl="0" w:tentative="0">
      <w:start w:val="1"/>
      <w:numFmt w:val="decimal"/>
      <w:suff w:val="nothing"/>
      <w:lvlText w:val="%1、"/>
      <w:lvlJc w:val="left"/>
    </w:lvl>
  </w:abstractNum>
  <w:abstractNum w:abstractNumId="2">
    <w:nsid w:val="7CD3687B"/>
    <w:multiLevelType w:val="singleLevel"/>
    <w:tmpl w:val="7CD3687B"/>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23E2922"/>
    <w:rsid w:val="026A1189"/>
    <w:rsid w:val="03D35307"/>
    <w:rsid w:val="047B0B7A"/>
    <w:rsid w:val="051379D8"/>
    <w:rsid w:val="05BE40FB"/>
    <w:rsid w:val="06141C07"/>
    <w:rsid w:val="066F5090"/>
    <w:rsid w:val="076A5F83"/>
    <w:rsid w:val="07720B9B"/>
    <w:rsid w:val="094353E9"/>
    <w:rsid w:val="09DE0562"/>
    <w:rsid w:val="0A8455AD"/>
    <w:rsid w:val="0AA3355A"/>
    <w:rsid w:val="0AEA6071"/>
    <w:rsid w:val="0BC1013B"/>
    <w:rsid w:val="0D907DC5"/>
    <w:rsid w:val="0FD77F2D"/>
    <w:rsid w:val="102F1EF5"/>
    <w:rsid w:val="10C81F6C"/>
    <w:rsid w:val="114161E7"/>
    <w:rsid w:val="12F1539B"/>
    <w:rsid w:val="130628D8"/>
    <w:rsid w:val="14F21366"/>
    <w:rsid w:val="14F90946"/>
    <w:rsid w:val="14FD19B0"/>
    <w:rsid w:val="15350822"/>
    <w:rsid w:val="166444E5"/>
    <w:rsid w:val="17725CE9"/>
    <w:rsid w:val="18237AE6"/>
    <w:rsid w:val="19B65298"/>
    <w:rsid w:val="19BF0744"/>
    <w:rsid w:val="19BF485E"/>
    <w:rsid w:val="19EF056A"/>
    <w:rsid w:val="1A21737F"/>
    <w:rsid w:val="1A3D5DD2"/>
    <w:rsid w:val="1B177D78"/>
    <w:rsid w:val="1D1D719C"/>
    <w:rsid w:val="1DA8115B"/>
    <w:rsid w:val="1DB27CC5"/>
    <w:rsid w:val="1E34479D"/>
    <w:rsid w:val="1EFB3CC4"/>
    <w:rsid w:val="1F52137F"/>
    <w:rsid w:val="207E073E"/>
    <w:rsid w:val="21787096"/>
    <w:rsid w:val="21834158"/>
    <w:rsid w:val="22F5715A"/>
    <w:rsid w:val="241430A6"/>
    <w:rsid w:val="2452597D"/>
    <w:rsid w:val="24C70119"/>
    <w:rsid w:val="268C786C"/>
    <w:rsid w:val="28FD5E5B"/>
    <w:rsid w:val="297D7484"/>
    <w:rsid w:val="2A2E0C3A"/>
    <w:rsid w:val="2CD566B1"/>
    <w:rsid w:val="2DE05E9B"/>
    <w:rsid w:val="2DE97352"/>
    <w:rsid w:val="2DEE1567"/>
    <w:rsid w:val="2E033918"/>
    <w:rsid w:val="2EE713B8"/>
    <w:rsid w:val="2FD602BF"/>
    <w:rsid w:val="31832E12"/>
    <w:rsid w:val="318F0210"/>
    <w:rsid w:val="33260700"/>
    <w:rsid w:val="333C7F24"/>
    <w:rsid w:val="333D3C9C"/>
    <w:rsid w:val="33953AD8"/>
    <w:rsid w:val="339B5162"/>
    <w:rsid w:val="34DF16EF"/>
    <w:rsid w:val="352A3E47"/>
    <w:rsid w:val="358E6037"/>
    <w:rsid w:val="36B349A1"/>
    <w:rsid w:val="37991DE9"/>
    <w:rsid w:val="384004B6"/>
    <w:rsid w:val="38C369F1"/>
    <w:rsid w:val="39974106"/>
    <w:rsid w:val="3A3A65D2"/>
    <w:rsid w:val="3A561988"/>
    <w:rsid w:val="3BFF184D"/>
    <w:rsid w:val="3CB63F34"/>
    <w:rsid w:val="3CFB6595"/>
    <w:rsid w:val="3CFD6BB7"/>
    <w:rsid w:val="3E3C01FF"/>
    <w:rsid w:val="3EF21FA7"/>
    <w:rsid w:val="3F2C400C"/>
    <w:rsid w:val="403E2FEC"/>
    <w:rsid w:val="404B17A6"/>
    <w:rsid w:val="405A4224"/>
    <w:rsid w:val="414B0714"/>
    <w:rsid w:val="416F5968"/>
    <w:rsid w:val="41831414"/>
    <w:rsid w:val="427A5715"/>
    <w:rsid w:val="433C5D1E"/>
    <w:rsid w:val="43E51F12"/>
    <w:rsid w:val="44107006"/>
    <w:rsid w:val="44920CB0"/>
    <w:rsid w:val="45726E52"/>
    <w:rsid w:val="460F14C8"/>
    <w:rsid w:val="46637C62"/>
    <w:rsid w:val="488937B4"/>
    <w:rsid w:val="4AC565F9"/>
    <w:rsid w:val="4B896DF6"/>
    <w:rsid w:val="4BBE3774"/>
    <w:rsid w:val="4CB27A82"/>
    <w:rsid w:val="4D66647C"/>
    <w:rsid w:val="4E6B74B7"/>
    <w:rsid w:val="4F18763F"/>
    <w:rsid w:val="4F6F0D6A"/>
    <w:rsid w:val="500261D8"/>
    <w:rsid w:val="5008118B"/>
    <w:rsid w:val="50212926"/>
    <w:rsid w:val="50610B72"/>
    <w:rsid w:val="509B2FD7"/>
    <w:rsid w:val="512B7333"/>
    <w:rsid w:val="523676EA"/>
    <w:rsid w:val="524F1A19"/>
    <w:rsid w:val="55EF7BB3"/>
    <w:rsid w:val="55F20E2B"/>
    <w:rsid w:val="56737851"/>
    <w:rsid w:val="5680683F"/>
    <w:rsid w:val="56F815DC"/>
    <w:rsid w:val="571728EA"/>
    <w:rsid w:val="57682B02"/>
    <w:rsid w:val="57711FE2"/>
    <w:rsid w:val="594E3FF0"/>
    <w:rsid w:val="59907EED"/>
    <w:rsid w:val="5A715E56"/>
    <w:rsid w:val="5B97061C"/>
    <w:rsid w:val="5C2B04AE"/>
    <w:rsid w:val="5D042FB1"/>
    <w:rsid w:val="5DCA09A3"/>
    <w:rsid w:val="5DE03A1E"/>
    <w:rsid w:val="5E7303EE"/>
    <w:rsid w:val="5E8D407E"/>
    <w:rsid w:val="5F164E84"/>
    <w:rsid w:val="5F213A10"/>
    <w:rsid w:val="5F8C5DB5"/>
    <w:rsid w:val="6069670F"/>
    <w:rsid w:val="61137C66"/>
    <w:rsid w:val="6131633F"/>
    <w:rsid w:val="61333E65"/>
    <w:rsid w:val="61483E9A"/>
    <w:rsid w:val="66452F0C"/>
    <w:rsid w:val="671D4BFD"/>
    <w:rsid w:val="699B2742"/>
    <w:rsid w:val="69E314DA"/>
    <w:rsid w:val="69F446AA"/>
    <w:rsid w:val="6A445335"/>
    <w:rsid w:val="6A674B7F"/>
    <w:rsid w:val="6BD87931"/>
    <w:rsid w:val="6C2347F8"/>
    <w:rsid w:val="6CCD1611"/>
    <w:rsid w:val="6CE26D5D"/>
    <w:rsid w:val="6DB30807"/>
    <w:rsid w:val="6DDD3AD6"/>
    <w:rsid w:val="6DDD441D"/>
    <w:rsid w:val="6F4D07E7"/>
    <w:rsid w:val="6FCA62DC"/>
    <w:rsid w:val="6FE50A20"/>
    <w:rsid w:val="70626755"/>
    <w:rsid w:val="707458D8"/>
    <w:rsid w:val="71C25CAC"/>
    <w:rsid w:val="72E3289C"/>
    <w:rsid w:val="736305DA"/>
    <w:rsid w:val="74F87447"/>
    <w:rsid w:val="75614FED"/>
    <w:rsid w:val="76987E92"/>
    <w:rsid w:val="7AB21E46"/>
    <w:rsid w:val="7AE12865"/>
    <w:rsid w:val="7C2E1EB0"/>
    <w:rsid w:val="7DB56486"/>
    <w:rsid w:val="7E3F1984"/>
    <w:rsid w:val="7E6E0173"/>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qFormat/>
    <w:uiPriority w:val="0"/>
    <w:pPr>
      <w:spacing w:line="360" w:lineRule="auto"/>
    </w:pPr>
    <w:rPr>
      <w:rFonts w:ascii="楷体_GB2312" w:hAnsi="Times New Roman" w:eastAsia="楷体_GB2312" w:cs="Times New Roman"/>
      <w:sz w:val="28"/>
      <w:szCs w:val="20"/>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 w:type="character" w:customStyle="1" w:styleId="23">
    <w:name w:val="font21"/>
    <w:basedOn w:val="12"/>
    <w:qFormat/>
    <w:uiPriority w:val="0"/>
    <w:rPr>
      <w:rFonts w:hint="eastAsia" w:ascii="仿宋" w:hAnsi="仿宋" w:eastAsia="仿宋" w:cs="仿宋"/>
      <w:color w:val="FF0000"/>
      <w:sz w:val="24"/>
      <w:szCs w:val="24"/>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font11"/>
    <w:basedOn w:val="12"/>
    <w:qFormat/>
    <w:uiPriority w:val="0"/>
    <w:rPr>
      <w:rFonts w:hint="eastAsia" w:ascii="仿宋" w:hAnsi="仿宋" w:eastAsia="仿宋" w:cs="仿宋"/>
      <w:color w:val="000000"/>
      <w:sz w:val="24"/>
      <w:szCs w:val="24"/>
      <w:u w:val="none"/>
    </w:rPr>
  </w:style>
  <w:style w:type="character" w:customStyle="1" w:styleId="26">
    <w:name w:val="font31"/>
    <w:basedOn w:val="12"/>
    <w:qFormat/>
    <w:uiPriority w:val="0"/>
    <w:rPr>
      <w:rFonts w:hint="eastAsia" w:ascii="仿宋" w:hAnsi="仿宋" w:eastAsia="仿宋" w:cs="仿宋"/>
      <w:color w:val="000000"/>
      <w:sz w:val="24"/>
      <w:szCs w:val="24"/>
      <w:u w:val="none"/>
    </w:rPr>
  </w:style>
  <w:style w:type="character" w:customStyle="1" w:styleId="27">
    <w:name w:val="font41"/>
    <w:basedOn w:val="12"/>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4452</Words>
  <Characters>4702</Characters>
  <Lines>0</Lines>
  <Paragraphs>0</Paragraphs>
  <TotalTime>0</TotalTime>
  <ScaleCrop>false</ScaleCrop>
  <LinksUpToDate>false</LinksUpToDate>
  <CharactersWithSpaces>4752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2025-09-16T03:43:23Z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