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D27B2">
      <w:pPr>
        <w:spacing w:line="400" w:lineRule="exac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8"/>
          <w:szCs w:val="28"/>
          <w:highlight w:val="none"/>
        </w:rPr>
        <w:t>项目编号：</w:t>
      </w:r>
      <w:r>
        <w:rPr>
          <w:rFonts w:hint="eastAsia" w:asciiTheme="minorEastAsia" w:hAnsiTheme="minorEastAsia" w:eastAsiaTheme="minorEastAsia" w:cstheme="minorEastAsia"/>
          <w:color w:val="auto"/>
          <w:sz w:val="28"/>
          <w:szCs w:val="28"/>
          <w:highlight w:val="none"/>
          <w:lang w:val="en-US" w:eastAsia="zh-CN"/>
        </w:rPr>
        <w:t>XB2025</w:t>
      </w:r>
      <w:r>
        <w:rPr>
          <w:rFonts w:hint="eastAsia" w:asciiTheme="minorEastAsia" w:hAnsiTheme="minorEastAsia" w:cstheme="minorEastAsia"/>
          <w:color w:val="auto"/>
          <w:sz w:val="28"/>
          <w:szCs w:val="28"/>
          <w:highlight w:val="none"/>
          <w:lang w:val="en-US" w:eastAsia="zh-CN"/>
        </w:rPr>
        <w:t>1009-03</w:t>
      </w:r>
    </w:p>
    <w:p w14:paraId="4ADECE7F">
      <w:pPr>
        <w:spacing w:line="400" w:lineRule="exact"/>
        <w:rPr>
          <w:rFonts w:hint="eastAsia" w:asciiTheme="minorEastAsia" w:hAnsiTheme="minorEastAsia" w:eastAsiaTheme="minorEastAsia" w:cstheme="minorEastAsia"/>
          <w:color w:val="auto"/>
        </w:rPr>
      </w:pPr>
    </w:p>
    <w:p w14:paraId="4D2517F0">
      <w:pPr>
        <w:spacing w:line="400" w:lineRule="exact"/>
        <w:rPr>
          <w:rFonts w:hint="eastAsia" w:asciiTheme="minorEastAsia" w:hAnsiTheme="minorEastAsia" w:eastAsiaTheme="minorEastAsia" w:cstheme="minorEastAsia"/>
          <w:color w:val="auto"/>
        </w:rPr>
      </w:pPr>
    </w:p>
    <w:p w14:paraId="599F52ED">
      <w:pPr>
        <w:outlineLvl w:val="9"/>
        <w:rPr>
          <w:rFonts w:hint="eastAsia" w:asciiTheme="minorEastAsia" w:hAnsiTheme="minorEastAsia" w:eastAsiaTheme="minorEastAsia" w:cstheme="minorEastAsia"/>
          <w:color w:val="auto"/>
        </w:rPr>
      </w:pPr>
    </w:p>
    <w:p w14:paraId="62929957">
      <w:pPr>
        <w:spacing w:line="400" w:lineRule="exact"/>
        <w:rPr>
          <w:rFonts w:hint="eastAsia" w:asciiTheme="minorEastAsia" w:hAnsiTheme="minorEastAsia" w:eastAsiaTheme="minorEastAsia" w:cstheme="minorEastAsia"/>
          <w:color w:val="auto"/>
        </w:rPr>
      </w:pPr>
    </w:p>
    <w:p w14:paraId="18E3BC85">
      <w:pPr>
        <w:spacing w:line="400" w:lineRule="exact"/>
        <w:rPr>
          <w:rFonts w:hint="eastAsia" w:asciiTheme="minorEastAsia" w:hAnsiTheme="minorEastAsia" w:eastAsiaTheme="minorEastAsia" w:cstheme="minorEastAsia"/>
          <w:color w:val="auto"/>
        </w:rPr>
      </w:pPr>
    </w:p>
    <w:p w14:paraId="787FD80E">
      <w:pPr>
        <w:spacing w:line="360" w:lineRule="auto"/>
        <w:jc w:val="center"/>
        <w:rPr>
          <w:rFonts w:hint="eastAsia" w:asciiTheme="minorEastAsia" w:hAnsiTheme="minorEastAsia" w:eastAsiaTheme="minorEastAsia" w:cstheme="minorEastAsia"/>
          <w:color w:val="auto"/>
          <w:sz w:val="44"/>
          <w:szCs w:val="44"/>
          <w:highlight w:val="none"/>
          <w:lang w:eastAsia="zh-CN"/>
        </w:rPr>
      </w:pPr>
      <w:r>
        <w:rPr>
          <w:rFonts w:hint="eastAsia" w:asciiTheme="minorEastAsia" w:hAnsiTheme="minorEastAsia" w:eastAsiaTheme="minorEastAsia" w:cstheme="minorEastAsia"/>
          <w:color w:val="auto"/>
          <w:sz w:val="44"/>
          <w:szCs w:val="44"/>
          <w:highlight w:val="none"/>
          <w:lang w:eastAsia="zh-CN"/>
        </w:rPr>
        <w:t>陕西锌业有限公司</w:t>
      </w:r>
    </w:p>
    <w:p w14:paraId="4CEEF908">
      <w:pPr>
        <w:spacing w:line="360" w:lineRule="auto"/>
        <w:jc w:val="center"/>
        <w:rPr>
          <w:rFonts w:hint="default" w:asciiTheme="minorEastAsia" w:hAnsiTheme="minorEastAsia" w:cstheme="minorEastAsia"/>
          <w:color w:val="auto"/>
          <w:sz w:val="44"/>
          <w:szCs w:val="44"/>
          <w:highlight w:val="none"/>
          <w:lang w:val="en-US" w:eastAsia="zh-CN"/>
        </w:rPr>
      </w:pPr>
      <w:r>
        <w:rPr>
          <w:rFonts w:hint="eastAsia" w:asciiTheme="minorEastAsia" w:hAnsiTheme="minorEastAsia" w:eastAsiaTheme="minorEastAsia" w:cstheme="minorEastAsia"/>
          <w:color w:val="auto"/>
          <w:sz w:val="44"/>
          <w:szCs w:val="44"/>
          <w:highlight w:val="none"/>
          <w:lang w:val="en-US" w:eastAsia="zh-CN"/>
        </w:rPr>
        <w:t>2025年</w:t>
      </w:r>
      <w:r>
        <w:rPr>
          <w:rFonts w:hint="eastAsia" w:asciiTheme="minorEastAsia" w:hAnsiTheme="minorEastAsia" w:cstheme="minorEastAsia"/>
          <w:color w:val="auto"/>
          <w:sz w:val="44"/>
          <w:szCs w:val="44"/>
          <w:highlight w:val="none"/>
          <w:lang w:val="en-US" w:eastAsia="zh-CN"/>
        </w:rPr>
        <w:t>改性超高分子量聚乙烯管件</w:t>
      </w:r>
    </w:p>
    <w:p w14:paraId="2B0D9D0D">
      <w:pPr>
        <w:spacing w:line="360" w:lineRule="auto"/>
        <w:jc w:val="center"/>
        <w:rPr>
          <w:rFonts w:hint="eastAsia" w:asciiTheme="minorEastAsia" w:hAnsiTheme="minorEastAsia" w:eastAsiaTheme="minorEastAsia" w:cstheme="minorEastAsia"/>
          <w:color w:val="auto"/>
          <w:sz w:val="44"/>
          <w:lang w:eastAsia="zh-CN"/>
        </w:rPr>
      </w:pPr>
      <w:r>
        <w:rPr>
          <w:rFonts w:hint="eastAsia" w:asciiTheme="minorEastAsia" w:hAnsiTheme="minorEastAsia" w:eastAsiaTheme="minorEastAsia" w:cstheme="minorEastAsia"/>
          <w:color w:val="auto"/>
          <w:sz w:val="44"/>
          <w:szCs w:val="44"/>
          <w:highlight w:val="none"/>
          <w:lang w:val="en-US" w:eastAsia="zh-CN"/>
        </w:rPr>
        <w:t>采购项目</w:t>
      </w:r>
      <w:r>
        <w:rPr>
          <w:rFonts w:hint="eastAsia" w:asciiTheme="minorEastAsia" w:hAnsiTheme="minorEastAsia" w:eastAsiaTheme="minorEastAsia" w:cstheme="minorEastAsia"/>
          <w:color w:val="auto"/>
          <w:sz w:val="44"/>
          <w:lang w:eastAsia="zh-CN"/>
        </w:rPr>
        <w:t>询比采购文件</w:t>
      </w:r>
    </w:p>
    <w:p w14:paraId="6F577B57">
      <w:pPr>
        <w:spacing w:line="400" w:lineRule="exact"/>
        <w:rPr>
          <w:rFonts w:hint="eastAsia" w:asciiTheme="minorEastAsia" w:hAnsiTheme="minorEastAsia" w:eastAsiaTheme="minorEastAsia" w:cstheme="minorEastAsia"/>
          <w:color w:val="auto"/>
        </w:rPr>
      </w:pPr>
    </w:p>
    <w:p w14:paraId="66CA1908">
      <w:pPr>
        <w:spacing w:line="400" w:lineRule="exact"/>
        <w:rPr>
          <w:rFonts w:hint="eastAsia" w:asciiTheme="minorEastAsia" w:hAnsiTheme="minorEastAsia" w:eastAsiaTheme="minorEastAsia" w:cstheme="minorEastAsia"/>
          <w:color w:val="auto"/>
        </w:rPr>
      </w:pPr>
    </w:p>
    <w:p w14:paraId="196B7E2B">
      <w:pPr>
        <w:spacing w:line="400" w:lineRule="exact"/>
        <w:rPr>
          <w:rFonts w:hint="eastAsia" w:asciiTheme="minorEastAsia" w:hAnsiTheme="minorEastAsia" w:eastAsiaTheme="minorEastAsia" w:cstheme="minorEastAsia"/>
          <w:color w:val="auto"/>
        </w:rPr>
      </w:pPr>
    </w:p>
    <w:p w14:paraId="72976C86">
      <w:pPr>
        <w:spacing w:line="400" w:lineRule="exact"/>
        <w:rPr>
          <w:rFonts w:hint="eastAsia" w:asciiTheme="minorEastAsia" w:hAnsiTheme="minorEastAsia" w:eastAsiaTheme="minorEastAsia" w:cstheme="minorEastAsia"/>
          <w:color w:val="auto"/>
        </w:rPr>
      </w:pPr>
    </w:p>
    <w:p w14:paraId="59348911">
      <w:pPr>
        <w:spacing w:line="400" w:lineRule="exact"/>
        <w:rPr>
          <w:rFonts w:hint="eastAsia" w:asciiTheme="minorEastAsia" w:hAnsiTheme="minorEastAsia" w:eastAsiaTheme="minorEastAsia" w:cstheme="minorEastAsia"/>
          <w:color w:val="auto"/>
        </w:rPr>
      </w:pPr>
    </w:p>
    <w:p w14:paraId="6E038932">
      <w:pPr>
        <w:spacing w:line="400" w:lineRule="exact"/>
        <w:rPr>
          <w:rFonts w:hint="eastAsia" w:asciiTheme="minorEastAsia" w:hAnsiTheme="minorEastAsia" w:eastAsiaTheme="minorEastAsia" w:cstheme="minorEastAsia"/>
          <w:color w:val="auto"/>
          <w:lang w:val="en-US" w:eastAsia="zh-CN"/>
        </w:rPr>
      </w:pPr>
    </w:p>
    <w:p w14:paraId="358BBAB8">
      <w:pPr>
        <w:spacing w:line="400" w:lineRule="exact"/>
        <w:rPr>
          <w:rFonts w:hint="eastAsia" w:asciiTheme="minorEastAsia" w:hAnsiTheme="minorEastAsia" w:eastAsiaTheme="minorEastAsia" w:cstheme="minorEastAsia"/>
          <w:color w:val="auto"/>
        </w:rPr>
      </w:pPr>
    </w:p>
    <w:p w14:paraId="74B8301B">
      <w:pPr>
        <w:spacing w:line="400" w:lineRule="exact"/>
        <w:rPr>
          <w:rFonts w:hint="eastAsia" w:asciiTheme="minorEastAsia" w:hAnsiTheme="minorEastAsia" w:eastAsiaTheme="minorEastAsia" w:cstheme="minorEastAsia"/>
          <w:color w:val="auto"/>
        </w:rPr>
      </w:pPr>
    </w:p>
    <w:p w14:paraId="6C9C6EF2">
      <w:pPr>
        <w:pStyle w:val="5"/>
        <w:spacing w:before="24" w:after="24"/>
        <w:ind w:firstLine="480"/>
        <w:rPr>
          <w:rFonts w:hint="eastAsia" w:asciiTheme="minorEastAsia" w:hAnsiTheme="minorEastAsia" w:eastAsiaTheme="minorEastAsia" w:cstheme="minorEastAsia"/>
          <w:color w:val="auto"/>
        </w:rPr>
      </w:pPr>
    </w:p>
    <w:p w14:paraId="7F06EF6C">
      <w:pPr>
        <w:pStyle w:val="5"/>
        <w:spacing w:before="24" w:after="24"/>
        <w:ind w:firstLine="480"/>
        <w:rPr>
          <w:rFonts w:hint="eastAsia" w:asciiTheme="minorEastAsia" w:hAnsiTheme="minorEastAsia" w:eastAsiaTheme="minorEastAsia" w:cstheme="minorEastAsia"/>
          <w:color w:val="auto"/>
        </w:rPr>
      </w:pPr>
    </w:p>
    <w:p w14:paraId="47DC389A">
      <w:pPr>
        <w:pStyle w:val="5"/>
        <w:spacing w:before="24" w:after="24"/>
        <w:ind w:left="0" w:leftChars="0" w:firstLine="0" w:firstLineChars="0"/>
        <w:rPr>
          <w:rFonts w:hint="eastAsia" w:asciiTheme="minorEastAsia" w:hAnsiTheme="minorEastAsia" w:eastAsiaTheme="minorEastAsia" w:cstheme="minorEastAsia"/>
          <w:color w:val="auto"/>
        </w:rPr>
      </w:pPr>
    </w:p>
    <w:p w14:paraId="16B35130">
      <w:pPr>
        <w:pStyle w:val="5"/>
        <w:spacing w:before="24" w:after="24"/>
        <w:ind w:left="0" w:leftChars="0" w:firstLine="0" w:firstLineChars="0"/>
        <w:rPr>
          <w:rFonts w:hint="eastAsia" w:asciiTheme="minorEastAsia" w:hAnsiTheme="minorEastAsia" w:eastAsiaTheme="minorEastAsia" w:cstheme="minorEastAsia"/>
          <w:color w:val="auto"/>
        </w:rPr>
      </w:pPr>
    </w:p>
    <w:p w14:paraId="459B4391">
      <w:pPr>
        <w:spacing w:line="360" w:lineRule="auto"/>
        <w:ind w:firstLine="2880" w:firstLineChars="800"/>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color w:val="auto"/>
          <w:sz w:val="36"/>
          <w:szCs w:val="36"/>
          <w:lang w:eastAsia="zh-CN"/>
        </w:rPr>
        <w:t>采购人</w:t>
      </w:r>
      <w:r>
        <w:rPr>
          <w:rFonts w:hint="eastAsia" w:asciiTheme="minorEastAsia" w:hAnsiTheme="minorEastAsia" w:eastAsiaTheme="minorEastAsia" w:cstheme="minorEastAsia"/>
          <w:color w:val="auto"/>
          <w:sz w:val="36"/>
          <w:szCs w:val="36"/>
        </w:rPr>
        <w:t>：陕西锌业有限公司</w:t>
      </w:r>
    </w:p>
    <w:p w14:paraId="510ED36B">
      <w:pPr>
        <w:spacing w:line="360" w:lineRule="auto"/>
        <w:ind w:firstLine="2880" w:firstLineChars="800"/>
        <w:rPr>
          <w:rFonts w:hint="eastAsia" w:asciiTheme="minorEastAsia" w:hAnsiTheme="minorEastAsia" w:eastAsiaTheme="minorEastAsia" w:cstheme="minorEastAsia"/>
          <w:color w:val="auto"/>
          <w:sz w:val="36"/>
          <w:szCs w:val="36"/>
          <w:lang w:val="en-US" w:eastAsia="zh-CN"/>
        </w:rPr>
      </w:pPr>
      <w:r>
        <w:rPr>
          <w:rFonts w:hint="eastAsia" w:asciiTheme="minorEastAsia" w:hAnsiTheme="minorEastAsia" w:cstheme="minorEastAsia"/>
          <w:color w:val="auto"/>
          <w:sz w:val="36"/>
          <w:szCs w:val="36"/>
          <w:lang w:val="en-US" w:eastAsia="zh-CN"/>
        </w:rPr>
        <w:t>负责人</w:t>
      </w:r>
      <w:r>
        <w:rPr>
          <w:rFonts w:hint="eastAsia" w:asciiTheme="minorEastAsia" w:hAnsiTheme="minorEastAsia" w:eastAsiaTheme="minorEastAsia" w:cstheme="minorEastAsia"/>
          <w:color w:val="auto"/>
          <w:sz w:val="36"/>
          <w:szCs w:val="36"/>
          <w:lang w:val="en-US" w:eastAsia="zh-CN"/>
        </w:rPr>
        <w:t>：</w:t>
      </w:r>
      <w:r>
        <w:rPr>
          <w:rFonts w:hint="eastAsia" w:asciiTheme="minorEastAsia" w:hAnsiTheme="minorEastAsia" w:cstheme="minorEastAsia"/>
          <w:color w:val="auto"/>
          <w:sz w:val="36"/>
          <w:szCs w:val="36"/>
          <w:lang w:val="en-US" w:eastAsia="zh-CN"/>
        </w:rPr>
        <w:t>徐  靖</w:t>
      </w:r>
    </w:p>
    <w:p w14:paraId="180C2918">
      <w:pPr>
        <w:spacing w:line="360" w:lineRule="auto"/>
        <w:ind w:firstLine="5760" w:firstLineChars="1800"/>
        <w:jc w:val="both"/>
        <w:rPr>
          <w:rFonts w:hint="eastAsia" w:asciiTheme="minorEastAsia" w:hAnsiTheme="minorEastAsia" w:eastAsiaTheme="minorEastAsia" w:cstheme="minorEastAsia"/>
          <w:color w:val="auto"/>
          <w:sz w:val="32"/>
          <w:szCs w:val="32"/>
          <w:lang w:eastAsia="zh-CN"/>
        </w:rPr>
      </w:pPr>
    </w:p>
    <w:p w14:paraId="6606B6B3">
      <w:pPr>
        <w:spacing w:line="360" w:lineRule="auto"/>
        <w:ind w:firstLine="5760" w:firstLineChars="1800"/>
        <w:jc w:val="both"/>
        <w:rPr>
          <w:rFonts w:hint="eastAsia" w:asciiTheme="minorEastAsia" w:hAnsiTheme="minorEastAsia" w:eastAsiaTheme="minorEastAsia" w:cstheme="minorEastAsia"/>
          <w:color w:val="auto"/>
          <w:sz w:val="32"/>
          <w:szCs w:val="32"/>
        </w:rPr>
      </w:pPr>
    </w:p>
    <w:p w14:paraId="2D2646B8">
      <w:pPr>
        <w:spacing w:line="360" w:lineRule="auto"/>
        <w:ind w:firstLine="3520" w:firstLineChars="1100"/>
        <w:jc w:val="both"/>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rPr>
        <w:t>二〇二</w:t>
      </w:r>
      <w:r>
        <w:rPr>
          <w:rFonts w:hint="eastAsia" w:asciiTheme="minorEastAsia" w:hAnsiTheme="minorEastAsia" w:eastAsiaTheme="minorEastAsia" w:cstheme="minorEastAsia"/>
          <w:color w:val="auto"/>
          <w:sz w:val="32"/>
          <w:szCs w:val="32"/>
          <w:lang w:val="en-US" w:eastAsia="zh-CN"/>
        </w:rPr>
        <w:t>五</w:t>
      </w:r>
      <w:r>
        <w:rPr>
          <w:rFonts w:hint="eastAsia" w:asciiTheme="minorEastAsia" w:hAnsiTheme="minorEastAsia" w:eastAsiaTheme="minorEastAsia" w:cstheme="minorEastAsia"/>
          <w:color w:val="auto"/>
          <w:sz w:val="32"/>
          <w:szCs w:val="32"/>
        </w:rPr>
        <w:t>年</w:t>
      </w:r>
      <w:r>
        <w:rPr>
          <w:rFonts w:hint="eastAsia" w:asciiTheme="minorEastAsia" w:hAnsiTheme="minorEastAsia" w:cstheme="minorEastAsia"/>
          <w:color w:val="auto"/>
          <w:sz w:val="32"/>
          <w:szCs w:val="32"/>
          <w:lang w:val="en-US" w:eastAsia="zh-CN"/>
        </w:rPr>
        <w:t>十</w:t>
      </w:r>
      <w:r>
        <w:rPr>
          <w:rFonts w:hint="eastAsia" w:asciiTheme="minorEastAsia" w:hAnsiTheme="minorEastAsia" w:eastAsiaTheme="minorEastAsia" w:cstheme="minorEastAsia"/>
          <w:color w:val="auto"/>
          <w:sz w:val="32"/>
          <w:szCs w:val="32"/>
          <w:lang w:val="en-US" w:eastAsia="zh-CN"/>
        </w:rPr>
        <w:t>月</w:t>
      </w:r>
      <w:r>
        <w:rPr>
          <w:rFonts w:hint="eastAsia" w:asciiTheme="minorEastAsia" w:hAnsiTheme="minorEastAsia" w:cstheme="minorEastAsia"/>
          <w:color w:val="auto"/>
          <w:sz w:val="32"/>
          <w:szCs w:val="32"/>
          <w:lang w:val="en-US" w:eastAsia="zh-CN"/>
        </w:rPr>
        <w:t>九</w:t>
      </w:r>
      <w:r>
        <w:rPr>
          <w:rFonts w:hint="eastAsia" w:asciiTheme="minorEastAsia" w:hAnsiTheme="minorEastAsia" w:eastAsiaTheme="minorEastAsia" w:cstheme="minorEastAsia"/>
          <w:color w:val="auto"/>
          <w:sz w:val="32"/>
          <w:szCs w:val="32"/>
          <w:lang w:val="en-US" w:eastAsia="zh-CN"/>
        </w:rPr>
        <w:t>日</w:t>
      </w:r>
    </w:p>
    <w:p w14:paraId="395124E6">
      <w:pPr>
        <w:jc w:val="center"/>
        <w:rPr>
          <w:rFonts w:hint="eastAsia" w:asciiTheme="minorEastAsia" w:hAnsiTheme="minorEastAsia" w:eastAsiaTheme="minorEastAsia" w:cstheme="minorEastAsia"/>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7572BF7">
      <w:pPr>
        <w:pStyle w:val="9"/>
        <w:keepNext w:val="0"/>
        <w:keepLines w:val="0"/>
        <w:widowControl/>
        <w:suppressLineNumbers w:val="0"/>
        <w:spacing w:before="0" w:beforeAutospacing="0" w:after="0" w:afterAutospacing="0" w:line="405" w:lineRule="atLeast"/>
        <w:ind w:left="0" w:firstLine="0"/>
        <w:jc w:val="center"/>
        <w:rPr>
          <w:rStyle w:val="13"/>
          <w:rFonts w:hint="eastAsia" w:ascii="方正小标宋简体" w:hAnsi="方正小标宋简体" w:eastAsia="方正小标宋简体" w:cs="方正小标宋简体"/>
          <w:b/>
          <w:bCs w:val="0"/>
          <w:i w:val="0"/>
          <w:iCs w:val="0"/>
          <w:caps w:val="0"/>
          <w:color w:val="000000"/>
          <w:spacing w:val="0"/>
          <w:sz w:val="36"/>
          <w:szCs w:val="36"/>
        </w:rPr>
      </w:pPr>
      <w:r>
        <w:rPr>
          <w:rStyle w:val="13"/>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919324E">
      <w:pPr>
        <w:pStyle w:val="9"/>
        <w:keepNext w:val="0"/>
        <w:keepLines w:val="0"/>
        <w:widowControl/>
        <w:suppressLineNumbers w:val="0"/>
        <w:spacing w:before="0" w:beforeAutospacing="0" w:after="0" w:afterAutospacing="0" w:line="405" w:lineRule="atLeas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2025年改性超高分子量聚乙烯管件采购项目</w:t>
      </w:r>
      <w:r>
        <w:rPr>
          <w:rStyle w:val="13"/>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4F5EF4E5">
      <w:pPr>
        <w:keepNext w:val="0"/>
        <w:keepLines w:val="0"/>
        <w:pageBreakBefore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5F4B8C7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采购改性超高分子量聚乙烯管件等一批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E5A4B5">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20230"/>
      <w:bookmarkStart w:id="2" w:name="_Toc4593"/>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7DE159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40ED9E04">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14565"/>
      <w:bookmarkStart w:id="6" w:name="_Toc7037"/>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改性</w:t>
      </w:r>
      <w:r>
        <w:rPr>
          <w:rFonts w:hint="eastAsia" w:ascii="仿宋" w:hAnsi="仿宋" w:eastAsia="仿宋" w:cs="仿宋"/>
          <w:color w:val="auto"/>
          <w:sz w:val="32"/>
          <w:szCs w:val="32"/>
          <w:lang w:eastAsia="zh-CN"/>
        </w:rPr>
        <w:t>超高分子量聚乙管件</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60E2423F">
      <w:pPr>
        <w:pageBreakBefore w:val="0"/>
        <w:widowControl w:val="0"/>
        <w:kinsoku/>
        <w:wordWrap/>
        <w:overflowPunct/>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10月 30 日前到货，</w:t>
      </w:r>
      <w:r>
        <w:rPr>
          <w:rFonts w:hint="eastAsia" w:ascii="仿宋" w:hAnsi="仿宋" w:eastAsia="仿宋" w:cs="仿宋"/>
          <w:color w:val="auto"/>
          <w:sz w:val="32"/>
          <w:szCs w:val="32"/>
        </w:rPr>
        <w:t>不能按期交货的，在报价单中注明实际交货期。</w:t>
      </w:r>
    </w:p>
    <w:p w14:paraId="34E0C44C">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1C85B548">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401"/>
        <w:gridCol w:w="2850"/>
        <w:gridCol w:w="615"/>
        <w:gridCol w:w="585"/>
        <w:gridCol w:w="879"/>
        <w:gridCol w:w="1275"/>
      </w:tblGrid>
      <w:tr w14:paraId="02F5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F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9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D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3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3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4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F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r>
      <w:tr w14:paraId="6300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61F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015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改性超高分子量聚乙烯管道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385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分子量＞150万</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38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AE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34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D0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16B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2F0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4"/>
                <w:szCs w:val="24"/>
                <w:u w:val="none"/>
                <w:lang w:val="en-US" w:eastAsia="zh-CN" w:bidi="ar"/>
              </w:rPr>
              <w:t>①</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55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D49D">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000000"/>
                <w:kern w:val="0"/>
                <w:sz w:val="22"/>
                <w:szCs w:val="22"/>
                <w:u w:val="none"/>
                <w:lang w:val="en-US" w:eastAsia="zh-CN" w:bidi="ar"/>
              </w:rPr>
              <w:t>DN250    PN1.6MPa   长度：0.5米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99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9A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B088">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0D64">
            <w:pPr>
              <w:jc w:val="center"/>
              <w:rPr>
                <w:rFonts w:hint="eastAsia" w:ascii="宋体" w:hAnsi="宋体" w:eastAsia="宋体" w:cs="宋体"/>
                <w:i w:val="0"/>
                <w:iCs w:val="0"/>
                <w:color w:val="auto"/>
                <w:sz w:val="22"/>
                <w:szCs w:val="22"/>
                <w:u w:val="none"/>
              </w:rPr>
            </w:pPr>
          </w:p>
        </w:tc>
      </w:tr>
      <w:tr w14:paraId="6DCA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D46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4"/>
                <w:szCs w:val="24"/>
                <w:u w:val="none"/>
                <w:lang w:val="en-US" w:eastAsia="zh-CN" w:bidi="ar"/>
              </w:rPr>
              <w:t>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EA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E20B">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000000"/>
                <w:kern w:val="0"/>
                <w:sz w:val="22"/>
                <w:szCs w:val="22"/>
                <w:u w:val="none"/>
                <w:lang w:val="en-US" w:eastAsia="zh-CN" w:bidi="ar"/>
              </w:rPr>
              <w:t>DN250    PN1.6MPa   长度：1米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2B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B8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D858">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2296">
            <w:pPr>
              <w:jc w:val="center"/>
              <w:rPr>
                <w:rFonts w:hint="eastAsia" w:ascii="宋体" w:hAnsi="宋体" w:eastAsia="宋体" w:cs="宋体"/>
                <w:i w:val="0"/>
                <w:iCs w:val="0"/>
                <w:color w:val="auto"/>
                <w:sz w:val="22"/>
                <w:szCs w:val="22"/>
                <w:u w:val="none"/>
              </w:rPr>
            </w:pPr>
          </w:p>
        </w:tc>
      </w:tr>
      <w:tr w14:paraId="0D1F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431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4"/>
                <w:szCs w:val="24"/>
                <w:u w:val="none"/>
                <w:lang w:val="en-US" w:eastAsia="zh-CN" w:bidi="ar"/>
              </w:rPr>
              <w:t>③</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C6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516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DN200    PN1.6MPa   长度：0.3米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73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B4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B4DA">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6AAA">
            <w:pPr>
              <w:jc w:val="center"/>
              <w:rPr>
                <w:rFonts w:hint="eastAsia" w:ascii="宋体" w:hAnsi="宋体" w:eastAsia="宋体" w:cs="宋体"/>
                <w:i w:val="0"/>
                <w:iCs w:val="0"/>
                <w:color w:val="auto"/>
                <w:sz w:val="22"/>
                <w:szCs w:val="22"/>
                <w:u w:val="none"/>
              </w:rPr>
            </w:pPr>
          </w:p>
        </w:tc>
      </w:tr>
      <w:tr w14:paraId="0BDB8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85C9">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④</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C83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46D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DN200    PN1.6MPa   长度：0.5米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E38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27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2A8F">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4737">
            <w:pPr>
              <w:jc w:val="center"/>
              <w:rPr>
                <w:rFonts w:hint="eastAsia" w:ascii="宋体" w:hAnsi="宋体" w:eastAsia="宋体" w:cs="宋体"/>
                <w:i w:val="0"/>
                <w:iCs w:val="0"/>
                <w:color w:val="auto"/>
                <w:sz w:val="22"/>
                <w:szCs w:val="22"/>
                <w:u w:val="none"/>
              </w:rPr>
            </w:pPr>
          </w:p>
        </w:tc>
      </w:tr>
      <w:tr w14:paraId="692C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58E5">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⑤</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320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039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DN200    PN1.6MPa   长度：0.5米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F80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342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E6BA">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2E6E">
            <w:pPr>
              <w:jc w:val="center"/>
              <w:rPr>
                <w:rFonts w:hint="eastAsia" w:ascii="宋体" w:hAnsi="宋体" w:eastAsia="宋体" w:cs="宋体"/>
                <w:i w:val="0"/>
                <w:iCs w:val="0"/>
                <w:color w:val="auto"/>
                <w:sz w:val="22"/>
                <w:szCs w:val="22"/>
                <w:u w:val="none"/>
              </w:rPr>
            </w:pPr>
          </w:p>
        </w:tc>
      </w:tr>
      <w:tr w14:paraId="06C4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E450">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⑥</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B2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3D3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DN200    PN1.6MPa   长度：1米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5A9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63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438D">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6C26">
            <w:pPr>
              <w:jc w:val="center"/>
              <w:rPr>
                <w:rFonts w:hint="eastAsia" w:ascii="宋体" w:hAnsi="宋体" w:eastAsia="宋体" w:cs="宋体"/>
                <w:i w:val="0"/>
                <w:iCs w:val="0"/>
                <w:color w:val="auto"/>
                <w:sz w:val="22"/>
                <w:szCs w:val="22"/>
                <w:u w:val="none"/>
              </w:rPr>
            </w:pPr>
          </w:p>
        </w:tc>
      </w:tr>
      <w:tr w14:paraId="1AF2F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E0B8">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⑦</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8FB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1E1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DN200    PN1.6MPa   长度：2米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378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CB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C722">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13CC">
            <w:pPr>
              <w:jc w:val="center"/>
              <w:rPr>
                <w:rFonts w:hint="eastAsia" w:ascii="宋体" w:hAnsi="宋体" w:eastAsia="宋体" w:cs="宋体"/>
                <w:i w:val="0"/>
                <w:iCs w:val="0"/>
                <w:color w:val="auto"/>
                <w:sz w:val="22"/>
                <w:szCs w:val="22"/>
                <w:u w:val="none"/>
              </w:rPr>
            </w:pPr>
          </w:p>
        </w:tc>
      </w:tr>
      <w:tr w14:paraId="1FFE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6E36">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⑧</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C3F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A1B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DN200    PN1.6MPa   长度：3米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786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C63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0029">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0B80">
            <w:pPr>
              <w:jc w:val="center"/>
              <w:rPr>
                <w:rFonts w:hint="eastAsia" w:ascii="宋体" w:hAnsi="宋体" w:eastAsia="宋体" w:cs="宋体"/>
                <w:i w:val="0"/>
                <w:iCs w:val="0"/>
                <w:color w:val="auto"/>
                <w:sz w:val="22"/>
                <w:szCs w:val="22"/>
                <w:u w:val="none"/>
              </w:rPr>
            </w:pPr>
          </w:p>
        </w:tc>
      </w:tr>
      <w:tr w14:paraId="7F8CD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CA08">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⑨</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A4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C06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DN200    PN1.6MPa   长度：5米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45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05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DEF9">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8CA2">
            <w:pPr>
              <w:jc w:val="center"/>
              <w:rPr>
                <w:rFonts w:hint="eastAsia" w:ascii="宋体" w:hAnsi="宋体" w:eastAsia="宋体" w:cs="宋体"/>
                <w:i w:val="0"/>
                <w:iCs w:val="0"/>
                <w:color w:val="auto"/>
                <w:sz w:val="22"/>
                <w:szCs w:val="22"/>
                <w:u w:val="none"/>
              </w:rPr>
            </w:pPr>
          </w:p>
        </w:tc>
      </w:tr>
      <w:tr w14:paraId="1443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5E96">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⑩</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8A8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E3F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DN200    PN1.6MPa   长度：6米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CDF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355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CA4A">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6E0A">
            <w:pPr>
              <w:jc w:val="center"/>
              <w:rPr>
                <w:rFonts w:hint="eastAsia" w:ascii="宋体" w:hAnsi="宋体" w:eastAsia="宋体" w:cs="宋体"/>
                <w:i w:val="0"/>
                <w:iCs w:val="0"/>
                <w:color w:val="auto"/>
                <w:sz w:val="22"/>
                <w:szCs w:val="22"/>
                <w:u w:val="none"/>
              </w:rPr>
            </w:pPr>
          </w:p>
        </w:tc>
      </w:tr>
      <w:tr w14:paraId="69459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E457">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⑪</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DFC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B2D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DN150    PN1.6MPa   长度：0.3米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7DB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174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7760">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DDB5">
            <w:pPr>
              <w:jc w:val="center"/>
              <w:rPr>
                <w:rFonts w:hint="eastAsia" w:ascii="宋体" w:hAnsi="宋体" w:eastAsia="宋体" w:cs="宋体"/>
                <w:i w:val="0"/>
                <w:iCs w:val="0"/>
                <w:color w:val="auto"/>
                <w:sz w:val="22"/>
                <w:szCs w:val="22"/>
                <w:u w:val="none"/>
              </w:rPr>
            </w:pPr>
          </w:p>
        </w:tc>
      </w:tr>
      <w:tr w14:paraId="3D28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CFA5">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⑫</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CA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884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DN150    PN1.6MPa   长度：0.5米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97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633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B082">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A93F">
            <w:pPr>
              <w:jc w:val="center"/>
              <w:rPr>
                <w:rFonts w:hint="eastAsia" w:ascii="宋体" w:hAnsi="宋体" w:eastAsia="宋体" w:cs="宋体"/>
                <w:i w:val="0"/>
                <w:iCs w:val="0"/>
                <w:color w:val="auto"/>
                <w:sz w:val="22"/>
                <w:szCs w:val="22"/>
                <w:u w:val="none"/>
              </w:rPr>
            </w:pPr>
          </w:p>
        </w:tc>
      </w:tr>
      <w:tr w14:paraId="5B75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9757">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⑬</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351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E3B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DN150    PN1.6MPa   长度：1米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8DA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BE0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4DCD">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8756">
            <w:pPr>
              <w:jc w:val="center"/>
              <w:rPr>
                <w:rFonts w:hint="eastAsia" w:ascii="宋体" w:hAnsi="宋体" w:eastAsia="宋体" w:cs="宋体"/>
                <w:i w:val="0"/>
                <w:iCs w:val="0"/>
                <w:color w:val="auto"/>
                <w:sz w:val="22"/>
                <w:szCs w:val="22"/>
                <w:u w:val="none"/>
              </w:rPr>
            </w:pPr>
          </w:p>
        </w:tc>
      </w:tr>
      <w:tr w14:paraId="7DCE5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F91C">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⑭</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B2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1A5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DN150    PN1.6MPa   长度：2米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A8D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9B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CD01">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2B36">
            <w:pPr>
              <w:jc w:val="center"/>
              <w:rPr>
                <w:rFonts w:hint="eastAsia" w:ascii="宋体" w:hAnsi="宋体" w:eastAsia="宋体" w:cs="宋体"/>
                <w:i w:val="0"/>
                <w:iCs w:val="0"/>
                <w:color w:val="auto"/>
                <w:sz w:val="22"/>
                <w:szCs w:val="22"/>
                <w:u w:val="none"/>
              </w:rPr>
            </w:pPr>
          </w:p>
        </w:tc>
      </w:tr>
      <w:tr w14:paraId="74283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AB29">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⑮</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1C4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DD6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DN150    PN1.6MPa   长度：3米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06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43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35CB">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C47F">
            <w:pPr>
              <w:jc w:val="center"/>
              <w:rPr>
                <w:rFonts w:hint="eastAsia" w:ascii="宋体" w:hAnsi="宋体" w:eastAsia="宋体" w:cs="宋体"/>
                <w:i w:val="0"/>
                <w:iCs w:val="0"/>
                <w:color w:val="auto"/>
                <w:sz w:val="22"/>
                <w:szCs w:val="22"/>
                <w:u w:val="none"/>
              </w:rPr>
            </w:pPr>
          </w:p>
        </w:tc>
      </w:tr>
      <w:tr w14:paraId="75D5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2A0E">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⑯</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34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EFD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DN150    PN1.6MPa   长度：5米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BB1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F4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7CED">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E01F">
            <w:pPr>
              <w:jc w:val="center"/>
              <w:rPr>
                <w:rFonts w:hint="eastAsia" w:ascii="宋体" w:hAnsi="宋体" w:eastAsia="宋体" w:cs="宋体"/>
                <w:i w:val="0"/>
                <w:iCs w:val="0"/>
                <w:color w:val="auto"/>
                <w:sz w:val="22"/>
                <w:szCs w:val="22"/>
                <w:u w:val="none"/>
              </w:rPr>
            </w:pPr>
          </w:p>
        </w:tc>
      </w:tr>
      <w:tr w14:paraId="6B70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BF39">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⑰</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5CF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DA1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DN150    PN1.6MPa   长度：6米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10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5A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E1E3">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A7F1">
            <w:pPr>
              <w:jc w:val="center"/>
              <w:rPr>
                <w:rFonts w:hint="eastAsia" w:ascii="宋体" w:hAnsi="宋体" w:eastAsia="宋体" w:cs="宋体"/>
                <w:i w:val="0"/>
                <w:iCs w:val="0"/>
                <w:color w:val="auto"/>
                <w:sz w:val="22"/>
                <w:szCs w:val="22"/>
                <w:u w:val="none"/>
              </w:rPr>
            </w:pPr>
          </w:p>
        </w:tc>
      </w:tr>
      <w:tr w14:paraId="7E625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7201">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⑱</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60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48E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DN100    PN1.6MPa   长度：0.3米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6A5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0B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CEE9">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D8F8">
            <w:pPr>
              <w:jc w:val="center"/>
              <w:rPr>
                <w:rFonts w:hint="eastAsia" w:ascii="宋体" w:hAnsi="宋体" w:eastAsia="宋体" w:cs="宋体"/>
                <w:i w:val="0"/>
                <w:iCs w:val="0"/>
                <w:color w:val="auto"/>
                <w:sz w:val="22"/>
                <w:szCs w:val="22"/>
                <w:u w:val="none"/>
              </w:rPr>
            </w:pPr>
          </w:p>
        </w:tc>
      </w:tr>
      <w:tr w14:paraId="29E0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CB6B">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⑲</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A9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7DB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DN100    PN1.6MPa   长度：0.5米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BBB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A3D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58B2">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6D25">
            <w:pPr>
              <w:jc w:val="center"/>
              <w:rPr>
                <w:rFonts w:hint="eastAsia" w:ascii="宋体" w:hAnsi="宋体" w:eastAsia="宋体" w:cs="宋体"/>
                <w:i w:val="0"/>
                <w:iCs w:val="0"/>
                <w:color w:val="auto"/>
                <w:sz w:val="22"/>
                <w:szCs w:val="22"/>
                <w:u w:val="none"/>
              </w:rPr>
            </w:pPr>
          </w:p>
        </w:tc>
      </w:tr>
      <w:tr w14:paraId="22352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0167">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⑳</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C6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ABD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DN100    PN1.6MPa   长度：1米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47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67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E514">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ACBC">
            <w:pPr>
              <w:jc w:val="center"/>
              <w:rPr>
                <w:rFonts w:hint="eastAsia" w:ascii="宋体" w:hAnsi="宋体" w:eastAsia="宋体" w:cs="宋体"/>
                <w:i w:val="0"/>
                <w:iCs w:val="0"/>
                <w:color w:val="auto"/>
                <w:sz w:val="22"/>
                <w:szCs w:val="22"/>
                <w:u w:val="none"/>
              </w:rPr>
            </w:pPr>
          </w:p>
        </w:tc>
      </w:tr>
      <w:tr w14:paraId="2430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0F24">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㉑</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677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E86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DN100    PN1.6MPa   长度：2米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3D5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7B2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B61D">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1EE4">
            <w:pPr>
              <w:jc w:val="center"/>
              <w:rPr>
                <w:rFonts w:hint="eastAsia" w:ascii="宋体" w:hAnsi="宋体" w:eastAsia="宋体" w:cs="宋体"/>
                <w:i w:val="0"/>
                <w:iCs w:val="0"/>
                <w:color w:val="auto"/>
                <w:sz w:val="22"/>
                <w:szCs w:val="22"/>
                <w:u w:val="none"/>
              </w:rPr>
            </w:pPr>
          </w:p>
        </w:tc>
      </w:tr>
      <w:tr w14:paraId="6B67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7067">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㉒</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32D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ACF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DN100    PN1.6MPa   长度：3米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00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3A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ADD4">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070A">
            <w:pPr>
              <w:jc w:val="center"/>
              <w:rPr>
                <w:rFonts w:hint="eastAsia" w:ascii="宋体" w:hAnsi="宋体" w:eastAsia="宋体" w:cs="宋体"/>
                <w:i w:val="0"/>
                <w:iCs w:val="0"/>
                <w:color w:val="auto"/>
                <w:sz w:val="22"/>
                <w:szCs w:val="22"/>
                <w:u w:val="none"/>
              </w:rPr>
            </w:pPr>
          </w:p>
        </w:tc>
      </w:tr>
      <w:tr w14:paraId="0C173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1D84">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㉓</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1BF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567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DN100    PN1.6MPa   长度：5米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22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84D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E892">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3F9A">
            <w:pPr>
              <w:jc w:val="center"/>
              <w:rPr>
                <w:rFonts w:hint="eastAsia" w:ascii="宋体" w:hAnsi="宋体" w:eastAsia="宋体" w:cs="宋体"/>
                <w:i w:val="0"/>
                <w:iCs w:val="0"/>
                <w:color w:val="auto"/>
                <w:sz w:val="22"/>
                <w:szCs w:val="22"/>
                <w:u w:val="none"/>
              </w:rPr>
            </w:pPr>
          </w:p>
        </w:tc>
      </w:tr>
      <w:tr w14:paraId="756B4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0210">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㉔</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9C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AD4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DN100    PN1.6MPa   长度：6米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F5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71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B1D7">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2B4E">
            <w:pPr>
              <w:jc w:val="center"/>
              <w:rPr>
                <w:rFonts w:hint="eastAsia" w:ascii="宋体" w:hAnsi="宋体" w:eastAsia="宋体" w:cs="宋体"/>
                <w:i w:val="0"/>
                <w:iCs w:val="0"/>
                <w:color w:val="auto"/>
                <w:sz w:val="22"/>
                <w:szCs w:val="22"/>
                <w:u w:val="none"/>
              </w:rPr>
            </w:pPr>
          </w:p>
        </w:tc>
      </w:tr>
      <w:tr w14:paraId="3A0C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1D2D">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㉕</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C3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高分子聚乙烯弯头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0B1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DN200  90度 PN1.6MPa  两端活钢法兰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6A0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3D1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E348">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9562">
            <w:pPr>
              <w:jc w:val="center"/>
              <w:rPr>
                <w:rFonts w:hint="eastAsia" w:ascii="宋体" w:hAnsi="宋体" w:eastAsia="宋体" w:cs="宋体"/>
                <w:i w:val="0"/>
                <w:iCs w:val="0"/>
                <w:color w:val="auto"/>
                <w:sz w:val="22"/>
                <w:szCs w:val="22"/>
                <w:u w:val="none"/>
              </w:rPr>
            </w:pPr>
          </w:p>
        </w:tc>
      </w:tr>
      <w:tr w14:paraId="1AC0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23A5">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㉖</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3F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高分子聚乙烯弯头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B88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DN150   90度  PN1.6MPa 两端活钢法兰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23F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D7A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7E0F">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CDC9">
            <w:pPr>
              <w:jc w:val="center"/>
              <w:rPr>
                <w:rFonts w:hint="eastAsia" w:ascii="宋体" w:hAnsi="宋体" w:eastAsia="宋体" w:cs="宋体"/>
                <w:i w:val="0"/>
                <w:iCs w:val="0"/>
                <w:color w:val="auto"/>
                <w:sz w:val="22"/>
                <w:szCs w:val="22"/>
                <w:u w:val="none"/>
              </w:rPr>
            </w:pPr>
          </w:p>
        </w:tc>
      </w:tr>
      <w:tr w14:paraId="2DD59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05DB">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㉗</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F6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高分子聚乙烯弯头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D2B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DN100   90度   PN1.6MPa  两端活钢法兰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B7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58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62C1">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6234">
            <w:pPr>
              <w:jc w:val="center"/>
              <w:rPr>
                <w:rFonts w:hint="eastAsia" w:ascii="宋体" w:hAnsi="宋体" w:eastAsia="宋体" w:cs="宋体"/>
                <w:i w:val="0"/>
                <w:iCs w:val="0"/>
                <w:color w:val="auto"/>
                <w:sz w:val="22"/>
                <w:szCs w:val="22"/>
                <w:u w:val="none"/>
              </w:rPr>
            </w:pPr>
          </w:p>
        </w:tc>
      </w:tr>
      <w:tr w14:paraId="1961B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9918">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㉘</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C5C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高分子聚乙烯弯头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DD3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DN150  135度  PN1.6MPa  两端活钢法兰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27B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E4E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9136">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1A14">
            <w:pPr>
              <w:jc w:val="center"/>
              <w:rPr>
                <w:rFonts w:hint="eastAsia" w:ascii="宋体" w:hAnsi="宋体" w:eastAsia="宋体" w:cs="宋体"/>
                <w:i w:val="0"/>
                <w:iCs w:val="0"/>
                <w:color w:val="auto"/>
                <w:sz w:val="22"/>
                <w:szCs w:val="22"/>
                <w:u w:val="none"/>
              </w:rPr>
            </w:pPr>
          </w:p>
        </w:tc>
      </w:tr>
      <w:tr w14:paraId="114E5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44BD">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㉙</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D8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高分子聚乙烯弯头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CC2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DN100   135度   PN1.6MPa  两端活钢法兰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55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40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A99B">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9CB2">
            <w:pPr>
              <w:jc w:val="center"/>
              <w:rPr>
                <w:rFonts w:hint="eastAsia" w:ascii="宋体" w:hAnsi="宋体" w:eastAsia="宋体" w:cs="宋体"/>
                <w:i w:val="0"/>
                <w:iCs w:val="0"/>
                <w:color w:val="auto"/>
                <w:sz w:val="22"/>
                <w:szCs w:val="22"/>
                <w:u w:val="none"/>
              </w:rPr>
            </w:pPr>
          </w:p>
        </w:tc>
      </w:tr>
      <w:tr w14:paraId="3EB5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5EFA">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2A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高分子喷淋短管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BDB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附图  DN80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53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0D5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349B">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E352">
            <w:pPr>
              <w:jc w:val="center"/>
              <w:rPr>
                <w:rFonts w:hint="eastAsia" w:ascii="宋体" w:hAnsi="宋体" w:eastAsia="宋体" w:cs="宋体"/>
                <w:i w:val="0"/>
                <w:iCs w:val="0"/>
                <w:color w:val="auto"/>
                <w:sz w:val="22"/>
                <w:szCs w:val="22"/>
                <w:u w:val="none"/>
              </w:rPr>
            </w:pPr>
          </w:p>
        </w:tc>
      </w:tr>
      <w:tr w14:paraId="5BDA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4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42E2">
            <w:pPr>
              <w:jc w:val="center"/>
              <w:rPr>
                <w:rFonts w:hint="eastAsia" w:ascii="宋体" w:hAnsi="宋体" w:eastAsia="宋体" w:cs="宋体"/>
                <w:i w:val="0"/>
                <w:iCs w:val="0"/>
                <w:color w:val="000000"/>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E7CC">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A31D">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7462">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0ABB">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A2EC">
            <w:pPr>
              <w:jc w:val="center"/>
              <w:rPr>
                <w:rFonts w:hint="eastAsia" w:ascii="宋体" w:hAnsi="宋体" w:eastAsia="宋体" w:cs="宋体"/>
                <w:i w:val="0"/>
                <w:iCs w:val="0"/>
                <w:color w:val="000000"/>
                <w:sz w:val="22"/>
                <w:szCs w:val="22"/>
                <w:u w:val="none"/>
              </w:rPr>
            </w:pPr>
          </w:p>
        </w:tc>
      </w:tr>
      <w:tr w14:paraId="59D4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74D1">
            <w:pPr>
              <w:jc w:val="center"/>
              <w:rPr>
                <w:rFonts w:hint="eastAsia" w:ascii="宋体" w:hAnsi="宋体" w:eastAsia="宋体" w:cs="宋体"/>
                <w:i w:val="0"/>
                <w:iCs w:val="0"/>
                <w:color w:val="000000"/>
                <w:sz w:val="22"/>
                <w:szCs w:val="22"/>
                <w:u w:val="none"/>
              </w:rPr>
            </w:pPr>
            <w:r>
              <w:rPr>
                <w:rFonts w:hint="eastAsia"/>
              </w:rPr>
              <w:t>备注：</w:t>
            </w:r>
            <w:r>
              <w:rPr>
                <w:rFonts w:hint="eastAsia"/>
                <w:lang w:val="en-US" w:eastAsia="zh-CN"/>
              </w:rPr>
              <w:t>后附技术要求，</w:t>
            </w:r>
            <w:r>
              <w:rPr>
                <w:rFonts w:hint="eastAsia" w:ascii="宋体" w:hAnsi="宋体" w:eastAsia="宋体" w:cs="宋体"/>
                <w:color w:val="auto"/>
                <w:sz w:val="21"/>
                <w:szCs w:val="21"/>
                <w:vertAlign w:val="baseline"/>
                <w:lang w:val="en-US" w:eastAsia="zh-CN"/>
              </w:rPr>
              <w:t>按要求报价，所报产品必须提供生产厂家品牌及质检报告、材质单等性能参数说明，</w:t>
            </w:r>
            <w:r>
              <w:rPr>
                <w:rFonts w:hint="eastAsia" w:ascii="宋体" w:hAnsi="宋体" w:eastAsia="宋体" w:cs="宋体"/>
                <w:i w:val="0"/>
                <w:iCs w:val="0"/>
                <w:color w:val="000000"/>
                <w:kern w:val="0"/>
                <w:sz w:val="21"/>
                <w:szCs w:val="21"/>
                <w:u w:val="none"/>
                <w:lang w:val="en-US" w:eastAsia="zh-CN" w:bidi="ar"/>
              </w:rPr>
              <w:t>否则报价无效。以上项必须报全，否则报价无效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2E923FC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164CE2C4">
      <w:pPr>
        <w:keepNext w:val="0"/>
        <w:keepLines w:val="0"/>
        <w:pageBreakBefore w:val="0"/>
        <w:widowControl/>
        <w:kinsoku/>
        <w:wordWrap/>
        <w:overflowPunct/>
        <w:topLinePunct w:val="0"/>
        <w:autoSpaceDE/>
        <w:autoSpaceDN/>
        <w:bidi w:val="0"/>
        <w:adjustRightInd w:val="0"/>
        <w:snapToGrid w:val="0"/>
        <w:spacing w:line="400" w:lineRule="exact"/>
        <w:ind w:right="252" w:rightChars="120" w:firstLine="640" w:firstLineChars="200"/>
        <w:textAlignment w:val="auto"/>
        <w:rPr>
          <w:rFonts w:hint="eastAsia" w:ascii="仿宋" w:hAnsi="仿宋" w:eastAsia="仿宋"/>
          <w:sz w:val="32"/>
          <w:szCs w:val="32"/>
        </w:rPr>
      </w:pPr>
      <w:bookmarkStart w:id="8" w:name="_Toc14688"/>
      <w:bookmarkStart w:id="9" w:name="_Toc14196"/>
      <w:bookmarkStart w:id="10" w:name="_Toc33795778"/>
      <w:bookmarkStart w:id="11" w:name="_Toc29895"/>
      <w:r>
        <w:rPr>
          <w:rFonts w:hint="eastAsia" w:ascii="仿宋" w:hAnsi="仿宋" w:eastAsia="仿宋"/>
          <w:sz w:val="32"/>
          <w:szCs w:val="32"/>
          <w:lang w:val="en-US" w:eastAsia="zh-CN"/>
        </w:rPr>
        <w:t>1.</w:t>
      </w:r>
      <w:r>
        <w:rPr>
          <w:rFonts w:hint="eastAsia" w:ascii="仿宋" w:hAnsi="仿宋" w:eastAsia="仿宋"/>
          <w:sz w:val="32"/>
          <w:szCs w:val="32"/>
        </w:rPr>
        <w:t>产品质量符合</w:t>
      </w:r>
      <w:r>
        <w:rPr>
          <w:rFonts w:hint="eastAsia" w:ascii="仿宋" w:hAnsi="仿宋" w:eastAsia="仿宋"/>
          <w:sz w:val="32"/>
          <w:szCs w:val="32"/>
          <w:lang w:eastAsia="zh-CN"/>
        </w:rPr>
        <w:t>国标</w:t>
      </w:r>
      <w:r>
        <w:rPr>
          <w:rFonts w:hint="eastAsia" w:ascii="仿宋" w:hAnsi="仿宋" w:eastAsia="仿宋"/>
          <w:sz w:val="32"/>
          <w:szCs w:val="32"/>
        </w:rPr>
        <w:t>。</w:t>
      </w:r>
    </w:p>
    <w:p w14:paraId="01BA1830">
      <w:pPr>
        <w:keepNext w:val="0"/>
        <w:keepLines w:val="0"/>
        <w:pageBreakBefore w:val="0"/>
        <w:widowControl/>
        <w:kinsoku/>
        <w:wordWrap/>
        <w:overflowPunct/>
        <w:topLinePunct w:val="0"/>
        <w:autoSpaceDE/>
        <w:autoSpaceDN/>
        <w:bidi w:val="0"/>
        <w:adjustRightInd w:val="0"/>
        <w:snapToGrid w:val="0"/>
        <w:spacing w:line="400" w:lineRule="exact"/>
        <w:ind w:right="252" w:rightChars="120"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产品合格证、</w:t>
      </w:r>
      <w:r>
        <w:rPr>
          <w:rFonts w:hint="eastAsia" w:ascii="仿宋" w:hAnsi="仿宋" w:eastAsia="仿宋"/>
          <w:sz w:val="32"/>
          <w:szCs w:val="32"/>
          <w:lang w:eastAsia="zh-CN"/>
        </w:rPr>
        <w:t>货物清单</w:t>
      </w:r>
      <w:r>
        <w:rPr>
          <w:rFonts w:hint="eastAsia" w:ascii="仿宋" w:hAnsi="仿宋" w:eastAsia="仿宋"/>
          <w:sz w:val="32"/>
          <w:szCs w:val="32"/>
        </w:rPr>
        <w:t>等随货同行。</w:t>
      </w:r>
    </w:p>
    <w:p w14:paraId="3E515AED">
      <w:pPr>
        <w:keepNext w:val="0"/>
        <w:keepLines w:val="0"/>
        <w:pageBreakBefore w:val="0"/>
        <w:widowControl/>
        <w:kinsoku/>
        <w:wordWrap/>
        <w:overflowPunct/>
        <w:topLinePunct w:val="0"/>
        <w:autoSpaceDE/>
        <w:autoSpaceDN/>
        <w:bidi w:val="0"/>
        <w:adjustRightInd w:val="0"/>
        <w:snapToGrid w:val="0"/>
        <w:spacing w:line="400" w:lineRule="exact"/>
        <w:ind w:right="252" w:rightChars="120"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rPr>
        <w:t>质量</w:t>
      </w:r>
      <w:r>
        <w:rPr>
          <w:rFonts w:hint="eastAsia" w:ascii="仿宋" w:hAnsi="仿宋" w:eastAsia="仿宋"/>
          <w:sz w:val="32"/>
          <w:szCs w:val="32"/>
          <w:lang w:eastAsia="zh-CN"/>
        </w:rPr>
        <w:t>符合国家标准，在质保期内出现质量问题，出卖方免费更换。</w:t>
      </w:r>
    </w:p>
    <w:p w14:paraId="0EBD8071">
      <w:pPr>
        <w:keepNext w:val="0"/>
        <w:keepLines w:val="0"/>
        <w:pageBreakBefore w:val="0"/>
        <w:widowControl/>
        <w:kinsoku/>
        <w:wordWrap/>
        <w:overflowPunct/>
        <w:topLinePunct w:val="0"/>
        <w:autoSpaceDE/>
        <w:autoSpaceDN/>
        <w:bidi w:val="0"/>
        <w:adjustRightInd w:val="0"/>
        <w:snapToGrid w:val="0"/>
        <w:spacing w:line="400" w:lineRule="exact"/>
        <w:ind w:right="252" w:rightChars="120" w:firstLine="640" w:firstLineChars="200"/>
        <w:textAlignment w:val="auto"/>
        <w:rPr>
          <w:rFonts w:hint="eastAsia" w:ascii="仿宋" w:hAnsi="仿宋" w:eastAsia="仿宋" w:cs="仿宋"/>
          <w:sz w:val="24"/>
        </w:rPr>
      </w:pPr>
      <w:r>
        <w:rPr>
          <w:rFonts w:hint="eastAsia" w:ascii="仿宋" w:hAnsi="仿宋" w:eastAsia="仿宋"/>
          <w:sz w:val="32"/>
          <w:szCs w:val="32"/>
          <w:lang w:val="en-US" w:eastAsia="zh-CN"/>
        </w:rPr>
        <w:t>4.在质保期内，因质量问题影响生产，造成损失的，出卖方须赔偿生产损失。费用双方协商解决。</w:t>
      </w:r>
    </w:p>
    <w:p w14:paraId="2EA20E74">
      <w:pPr>
        <w:keepNext w:val="0"/>
        <w:keepLines w:val="0"/>
        <w:pageBreakBefore w:val="0"/>
        <w:widowControl w:val="0"/>
        <w:numPr>
          <w:ilvl w:val="0"/>
          <w:numId w:val="1"/>
        </w:numPr>
        <w:kinsoku/>
        <w:wordWrap/>
        <w:overflowPunct w:val="0"/>
        <w:topLinePunct w:val="0"/>
        <w:autoSpaceDE/>
        <w:autoSpaceDN/>
        <w:bidi w:val="0"/>
        <w:adjustRightInd w:val="0"/>
        <w:snapToGrid/>
        <w:spacing w:line="500" w:lineRule="exact"/>
        <w:ind w:firstLine="320" w:firstLineChars="100"/>
        <w:jc w:val="both"/>
        <w:rPr>
          <w:rFonts w:hint="default" w:ascii="仿宋" w:hAnsi="仿宋" w:eastAsia="仿宋" w:cs="仿宋"/>
          <w:sz w:val="24"/>
          <w:lang w:val="en-US" w:eastAsia="zh-CN"/>
        </w:rPr>
      </w:pPr>
      <w:r>
        <w:rPr>
          <w:rFonts w:hint="eastAsia" w:ascii="仿宋" w:hAnsi="仿宋" w:eastAsia="仿宋" w:cs="仿宋"/>
          <w:sz w:val="32"/>
          <w:szCs w:val="32"/>
          <w:lang w:val="en-US" w:eastAsia="zh-CN"/>
        </w:rPr>
        <w:t>付款方式：</w:t>
      </w:r>
      <w:r>
        <w:rPr>
          <w:rFonts w:hint="eastAsia" w:ascii="仿宋" w:hAnsi="仿宋" w:eastAsia="仿宋"/>
          <w:sz w:val="32"/>
          <w:szCs w:val="32"/>
        </w:rPr>
        <w:t>货到验收合格一个月</w:t>
      </w:r>
      <w:r>
        <w:rPr>
          <w:rFonts w:hint="eastAsia" w:ascii="仿宋" w:hAnsi="仿宋" w:eastAsia="仿宋"/>
          <w:sz w:val="32"/>
          <w:szCs w:val="32"/>
          <w:lang w:eastAsia="zh-CN"/>
        </w:rPr>
        <w:t>，付款</w:t>
      </w:r>
      <w:r>
        <w:rPr>
          <w:rFonts w:hint="eastAsia" w:ascii="仿宋" w:hAnsi="仿宋" w:eastAsia="仿宋"/>
          <w:sz w:val="32"/>
          <w:szCs w:val="32"/>
          <w:lang w:val="en-US" w:eastAsia="zh-CN"/>
        </w:rPr>
        <w:t>30%，出卖方开具合同全额13%增值税发票给采购方。采购方收到发票后三个月内付款60%，留10%质保金使用一年后无质量问题付清。</w:t>
      </w:r>
    </w:p>
    <w:p w14:paraId="108947EA">
      <w:pPr>
        <w:keepNext w:val="0"/>
        <w:keepLines w:val="0"/>
        <w:pageBreakBefore w:val="0"/>
        <w:widowControl w:val="0"/>
        <w:numPr>
          <w:ilvl w:val="0"/>
          <w:numId w:val="1"/>
        </w:numPr>
        <w:kinsoku/>
        <w:wordWrap/>
        <w:overflowPunct w:val="0"/>
        <w:topLinePunct w:val="0"/>
        <w:autoSpaceDE/>
        <w:autoSpaceDN/>
        <w:bidi w:val="0"/>
        <w:adjustRightInd w:val="0"/>
        <w:snapToGrid/>
        <w:spacing w:line="500" w:lineRule="exact"/>
        <w:ind w:firstLine="320" w:firstLineChars="100"/>
        <w:jc w:val="both"/>
        <w:rPr>
          <w:rFonts w:hint="default" w:ascii="仿宋" w:hAnsi="仿宋" w:eastAsia="仿宋" w:cs="仿宋"/>
          <w:sz w:val="24"/>
          <w:lang w:val="en-US" w:eastAsia="zh-CN"/>
        </w:rPr>
      </w:pPr>
      <w:r>
        <w:rPr>
          <w:rFonts w:hint="eastAsia" w:ascii="仿宋" w:hAnsi="仿宋" w:eastAsia="仿宋" w:cs="仿宋"/>
          <w:sz w:val="32"/>
          <w:szCs w:val="32"/>
        </w:rPr>
        <w:t>报价为含税、含运费一票制（13%全额增值税专用发票）。</w:t>
      </w:r>
    </w:p>
    <w:p w14:paraId="773E468D">
      <w:pPr>
        <w:keepNext w:val="0"/>
        <w:keepLines w:val="0"/>
        <w:pageBreakBefore w:val="0"/>
        <w:widowControl w:val="0"/>
        <w:numPr>
          <w:ilvl w:val="0"/>
          <w:numId w:val="1"/>
        </w:numPr>
        <w:kinsoku/>
        <w:wordWrap/>
        <w:overflowPunct w:val="0"/>
        <w:topLinePunct w:val="0"/>
        <w:autoSpaceDE/>
        <w:autoSpaceDN/>
        <w:bidi w:val="0"/>
        <w:adjustRightInd w:val="0"/>
        <w:snapToGrid/>
        <w:spacing w:line="500" w:lineRule="exact"/>
        <w:ind w:firstLine="320" w:firstLineChars="100"/>
        <w:jc w:val="both"/>
        <w:rPr>
          <w:rFonts w:hint="default" w:ascii="仿宋" w:hAnsi="仿宋" w:eastAsia="仿宋" w:cs="仿宋"/>
          <w:sz w:val="24"/>
          <w:lang w:val="en-US" w:eastAsia="zh-CN"/>
        </w:rPr>
      </w:pPr>
      <w:r>
        <w:rPr>
          <w:rFonts w:hint="eastAsia" w:ascii="仿宋" w:hAnsi="仿宋" w:eastAsia="仿宋" w:cs="仿宋"/>
          <w:bCs/>
          <w:color w:val="auto"/>
          <w:sz w:val="32"/>
          <w:szCs w:val="32"/>
          <w:lang w:eastAsia="zh-CN"/>
        </w:rPr>
        <w:t>包装要求：木箱或纸箱</w:t>
      </w:r>
      <w:r>
        <w:rPr>
          <w:rFonts w:hint="eastAsia" w:ascii="仿宋" w:hAnsi="仿宋" w:eastAsia="仿宋" w:cs="仿宋"/>
          <w:bCs/>
          <w:color w:val="auto"/>
          <w:sz w:val="32"/>
          <w:szCs w:val="32"/>
          <w:lang w:val="en-US" w:eastAsia="zh-CN"/>
        </w:rPr>
        <w:t>包装。包装物不计价，不回收。</w:t>
      </w:r>
    </w:p>
    <w:p w14:paraId="111D7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（十一）运输方式及到达站港和费用负担：汽车运输，运输费用由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52C6996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十二</w:t>
      </w:r>
      <w:r>
        <w:rPr>
          <w:rFonts w:hint="eastAsia" w:ascii="仿宋" w:hAnsi="仿宋" w:eastAsia="仿宋" w:cs="仿宋"/>
          <w:bCs/>
          <w:color w:val="auto"/>
          <w:sz w:val="32"/>
          <w:szCs w:val="32"/>
          <w:lang w:eastAsia="zh-CN"/>
        </w:rPr>
        <w:t>）合理损耗及计算方法：无。</w:t>
      </w:r>
    </w:p>
    <w:p w14:paraId="35FA5B8B">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十三</w:t>
      </w:r>
      <w:r>
        <w:rPr>
          <w:rFonts w:hint="eastAsia" w:ascii="仿宋" w:hAnsi="仿宋" w:eastAsia="仿宋" w:cs="仿宋"/>
          <w:bCs/>
          <w:color w:val="auto"/>
          <w:sz w:val="32"/>
          <w:szCs w:val="32"/>
          <w:lang w:eastAsia="zh-CN"/>
        </w:rPr>
        <w:t>）验收标准、方法：依据第一</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六款质量标准</w:t>
      </w:r>
      <w:r>
        <w:rPr>
          <w:rFonts w:hint="eastAsia" w:ascii="仿宋" w:hAnsi="仿宋" w:eastAsia="仿宋" w:cs="仿宋"/>
          <w:bCs/>
          <w:color w:val="auto"/>
          <w:sz w:val="32"/>
          <w:szCs w:val="32"/>
          <w:lang w:eastAsia="zh-CN"/>
        </w:rPr>
        <w:t>验收。</w:t>
      </w:r>
    </w:p>
    <w:p w14:paraId="7ACA9579">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十四</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6AA93B5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1591848C">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9A78C3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35257DA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2CBF8E58">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331E0D5B">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191C72B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供应商2022年5月至今具有</w:t>
      </w:r>
      <w:r>
        <w:rPr>
          <w:rFonts w:hint="eastAsia" w:ascii="仿宋" w:hAnsi="仿宋" w:eastAsia="仿宋" w:cs="仿宋"/>
          <w:b w:val="0"/>
          <w:bCs w:val="0"/>
          <w:color w:val="auto"/>
          <w:sz w:val="32"/>
          <w:szCs w:val="32"/>
          <w:lang w:val="en-US" w:eastAsia="zh-CN"/>
        </w:rPr>
        <w:t>湿法炼锌硫酸锌溶液输送管道</w:t>
      </w:r>
      <w:r>
        <w:rPr>
          <w:rFonts w:hint="eastAsia" w:ascii="仿宋" w:hAnsi="仿宋" w:eastAsia="仿宋" w:cs="仿宋"/>
          <w:color w:val="auto"/>
          <w:sz w:val="32"/>
          <w:szCs w:val="32"/>
          <w:lang w:val="en-US" w:eastAsia="zh-CN"/>
        </w:rPr>
        <w:t>产品业绩（提供合同复印件，时间以合同签订时间为准）；</w:t>
      </w:r>
    </w:p>
    <w:p w14:paraId="43A9FC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61B6A8D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0A720ED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A19553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77AB75D4">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03CEEA18">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18DF468E">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60D18205">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68FE9DC7">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8256BD6">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C1F07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0866C375">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762B272F">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46BC35B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042FF9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响应文件的</w:t>
      </w:r>
      <w:r>
        <w:rPr>
          <w:rFonts w:hint="eastAsia" w:ascii="仿宋" w:hAnsi="仿宋" w:eastAsia="仿宋" w:cs="仿宋"/>
          <w:color w:val="auto"/>
          <w:sz w:val="32"/>
          <w:szCs w:val="32"/>
          <w:lang w:val="en-US" w:eastAsia="zh-CN"/>
        </w:rPr>
        <w:t>开启</w:t>
      </w:r>
      <w:r>
        <w:rPr>
          <w:rFonts w:hint="eastAsia" w:ascii="仿宋" w:hAnsi="仿宋" w:eastAsia="仿宋" w:cs="仿宋"/>
          <w:color w:val="auto"/>
          <w:sz w:val="32"/>
          <w:szCs w:val="32"/>
        </w:rPr>
        <w:t>一览表。</w:t>
      </w:r>
    </w:p>
    <w:p w14:paraId="3C376F33">
      <w:pPr>
        <w:pStyle w:val="7"/>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70FACD6F">
      <w:pPr>
        <w:pStyle w:val="7"/>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13966"/>
      <w:bookmarkStart w:id="13" w:name="_Toc352691486"/>
      <w:bookmarkStart w:id="14" w:name="_Toc369531529"/>
      <w:bookmarkStart w:id="15" w:name="_Toc152045542"/>
      <w:bookmarkStart w:id="16" w:name="_Toc152042318"/>
      <w:bookmarkStart w:id="17" w:name="_Toc384308223"/>
      <w:bookmarkStart w:id="18" w:name="_Toc300834963"/>
      <w:bookmarkStart w:id="19" w:name="_Toc25772"/>
      <w:bookmarkStart w:id="20" w:name="_Toc361508598"/>
      <w:bookmarkStart w:id="21" w:name="_Toc247527567"/>
      <w:bookmarkStart w:id="22" w:name="_Toc144974510"/>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响应文件的开启</w:t>
      </w:r>
      <w:r>
        <w:rPr>
          <w:rFonts w:hint="eastAsia" w:ascii="仿宋" w:hAnsi="仿宋" w:eastAsia="仿宋" w:cs="仿宋"/>
          <w:color w:val="auto"/>
          <w:sz w:val="32"/>
          <w:szCs w:val="32"/>
          <w:highlight w:val="none"/>
        </w:rPr>
        <w:t>一览表”、</w:t>
      </w:r>
      <w:bookmarkEnd w:id="12"/>
      <w:bookmarkEnd w:id="13"/>
      <w:bookmarkEnd w:id="14"/>
      <w:bookmarkEnd w:id="15"/>
      <w:bookmarkEnd w:id="16"/>
      <w:bookmarkEnd w:id="17"/>
      <w:bookmarkEnd w:id="18"/>
      <w:bookmarkEnd w:id="19"/>
      <w:bookmarkEnd w:id="20"/>
      <w:bookmarkEnd w:id="21"/>
      <w:bookmarkEnd w:id="22"/>
      <w:bookmarkStart w:id="23" w:name="_Toc384308224"/>
      <w:bookmarkStart w:id="24" w:name="_Toc15242"/>
      <w:bookmarkStart w:id="25" w:name="_Toc361508599"/>
      <w:bookmarkStart w:id="26" w:name="_Toc352691487"/>
      <w:bookmarkStart w:id="27" w:name="_Toc300834964"/>
      <w:bookmarkStart w:id="28" w:name="_Toc152045543"/>
      <w:bookmarkStart w:id="29" w:name="_Toc247527568"/>
      <w:bookmarkStart w:id="30" w:name="_Toc152042319"/>
      <w:bookmarkStart w:id="31" w:name="_Toc247513967"/>
      <w:bookmarkStart w:id="32" w:name="_Toc369531530"/>
      <w:bookmarkStart w:id="33" w:name="_Toc144974511"/>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59F67F9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5D6037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2AF6772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12E59B8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4921EB2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6C44758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3FCCF52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响应保证金壹</w:t>
      </w:r>
      <w:r>
        <w:rPr>
          <w:rFonts w:hint="eastAsia" w:ascii="仿宋" w:hAnsi="仿宋" w:eastAsia="仿宋" w:cs="仿宋"/>
          <w:color w:val="auto"/>
          <w:sz w:val="32"/>
          <w:szCs w:val="32"/>
          <w:lang w:val="en-US" w:eastAsia="zh-CN"/>
        </w:rPr>
        <w:t>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A8543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29A7EF4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BC0530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739AAD1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0877474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的形式：转账、保函、支票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以现金或者支票形式提交的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，应当从其基本账户转出并在</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中附上基本账户开户证明</w:t>
      </w:r>
      <w:r>
        <w:rPr>
          <w:rFonts w:hint="eastAsia" w:ascii="仿宋" w:hAnsi="仿宋" w:eastAsia="仿宋" w:cs="仿宋"/>
          <w:color w:val="auto"/>
          <w:sz w:val="32"/>
          <w:szCs w:val="32"/>
          <w:lang w:eastAsia="zh-CN"/>
        </w:rPr>
        <w:t>。</w:t>
      </w:r>
    </w:p>
    <w:p w14:paraId="10700F1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4EA8B7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759BF1AB">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61508602"/>
      <w:bookmarkStart w:id="36" w:name="_Toc369531533"/>
      <w:bookmarkStart w:id="37" w:name="_Toc384308227"/>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2026A2C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13970"/>
      <w:bookmarkStart w:id="40" w:name="_Toc361508603"/>
      <w:bookmarkStart w:id="41" w:name="_Toc300834967"/>
      <w:bookmarkStart w:id="42" w:name="_Toc14751"/>
      <w:bookmarkStart w:id="43" w:name="_Toc152042322"/>
      <w:bookmarkStart w:id="44" w:name="_Toc152045546"/>
      <w:bookmarkStart w:id="45" w:name="_Toc144974514"/>
      <w:bookmarkStart w:id="46" w:name="_Toc247527571"/>
      <w:bookmarkStart w:id="47" w:name="_Toc369531534"/>
      <w:bookmarkStart w:id="48" w:name="_Toc384308228"/>
      <w:bookmarkStart w:id="49" w:name="_Toc35269149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44974515"/>
      <w:bookmarkStart w:id="51" w:name="_Toc361508604"/>
      <w:bookmarkStart w:id="52" w:name="_Toc369531535"/>
      <w:bookmarkStart w:id="53" w:name="_Toc384308229"/>
      <w:bookmarkStart w:id="54" w:name="_Toc247527572"/>
      <w:bookmarkStart w:id="55" w:name="_Toc352691492"/>
      <w:bookmarkStart w:id="56" w:name="_Toc152045547"/>
      <w:bookmarkStart w:id="57" w:name="_Toc17952"/>
      <w:bookmarkStart w:id="58" w:name="_Toc152042323"/>
      <w:bookmarkStart w:id="59" w:name="_Toc300834968"/>
      <w:bookmarkStart w:id="60" w:name="_Toc247513971"/>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7D70381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581459CC">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53FAA3E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26956804">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21871"/>
      <w:bookmarkStart w:id="63" w:name="_Toc24514"/>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6A45E124">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73B841F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157A64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“近年财务状况表”应</w:t>
      </w:r>
      <w:r>
        <w:rPr>
          <w:rFonts w:hint="eastAsia" w:ascii="仿宋" w:hAnsi="仿宋" w:eastAsia="仿宋" w:cs="仿宋"/>
          <w:color w:val="auto"/>
          <w:sz w:val="32"/>
          <w:szCs w:val="32"/>
          <w:lang w:val="en-US" w:eastAsia="zh-CN"/>
        </w:rPr>
        <w:t>附近两年来的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财务报表或经审计机构审计的财务会计报表，包括资产负债表、现金流量表、利润表和财务情况说明书的复印件，成立的时间不足</w:t>
      </w:r>
      <w:r>
        <w:rPr>
          <w:rFonts w:hint="eastAsia" w:ascii="仿宋" w:hAnsi="仿宋" w:eastAsia="仿宋" w:cs="仿宋"/>
          <w:color w:val="auto"/>
          <w:sz w:val="32"/>
          <w:szCs w:val="32"/>
          <w:lang w:val="en-US" w:eastAsia="zh-CN"/>
        </w:rPr>
        <w:t>两年</w:t>
      </w:r>
      <w:r>
        <w:rPr>
          <w:rFonts w:hint="eastAsia" w:ascii="仿宋" w:hAnsi="仿宋" w:eastAsia="仿宋" w:cs="仿宋"/>
          <w:color w:val="auto"/>
          <w:sz w:val="32"/>
          <w:szCs w:val="32"/>
        </w:rPr>
        <w:t>的，应提供成立以来的财务状况。</w:t>
      </w:r>
    </w:p>
    <w:p w14:paraId="1156083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“近年完成的</w:t>
      </w:r>
      <w:r>
        <w:rPr>
          <w:rFonts w:hint="eastAsia" w:ascii="仿宋" w:hAnsi="仿宋" w:eastAsia="仿宋" w:cs="仿宋"/>
          <w:b w:val="0"/>
          <w:bCs w:val="0"/>
          <w:color w:val="auto"/>
          <w:sz w:val="32"/>
          <w:szCs w:val="32"/>
          <w:lang w:val="en-US" w:eastAsia="zh-CN"/>
        </w:rPr>
        <w:t>湿法炼锌硫酸锌溶液输送管道</w:t>
      </w:r>
      <w:r>
        <w:rPr>
          <w:rFonts w:hint="eastAsia" w:ascii="仿宋" w:hAnsi="仿宋" w:eastAsia="仿宋" w:cs="仿宋"/>
          <w:color w:val="auto"/>
          <w:sz w:val="32"/>
          <w:szCs w:val="32"/>
        </w:rPr>
        <w:t>项目情况表”应附</w:t>
      </w:r>
      <w:r>
        <w:rPr>
          <w:rFonts w:hint="eastAsia" w:ascii="仿宋" w:hAnsi="仿宋" w:eastAsia="仿宋" w:cs="仿宋"/>
          <w:color w:val="auto"/>
          <w:sz w:val="32"/>
          <w:szCs w:val="32"/>
          <w:lang w:val="en-US" w:eastAsia="zh-CN"/>
        </w:rPr>
        <w:t>从2022年5月至今的</w:t>
      </w:r>
      <w:r>
        <w:rPr>
          <w:rFonts w:hint="eastAsia" w:ascii="仿宋" w:hAnsi="仿宋" w:eastAsia="仿宋" w:cs="仿宋"/>
          <w:color w:val="auto"/>
          <w:sz w:val="32"/>
          <w:szCs w:val="32"/>
        </w:rPr>
        <w:t>合同复印件，每张表格只填写一个项目，并标明序号。</w:t>
      </w:r>
      <w:r>
        <w:rPr>
          <w:rFonts w:hint="eastAsia" w:ascii="仿宋" w:hAnsi="仿宋" w:eastAsia="仿宋" w:cs="仿宋"/>
          <w:color w:val="auto"/>
          <w:sz w:val="32"/>
          <w:szCs w:val="32"/>
          <w:lang w:eastAsia="zh-CN"/>
        </w:rPr>
        <w:t>每年提供一份尚可。</w:t>
      </w:r>
    </w:p>
    <w:p w14:paraId="6E037C9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“近年发生的诉讼及仲裁情况”应说明相关情况，并附</w:t>
      </w:r>
      <w:r>
        <w:rPr>
          <w:rFonts w:hint="eastAsia" w:ascii="仿宋" w:hAnsi="仿宋" w:eastAsia="仿宋" w:cs="仿宋"/>
          <w:color w:val="auto"/>
          <w:sz w:val="32"/>
          <w:szCs w:val="32"/>
          <w:lang w:val="en-US" w:eastAsia="zh-CN"/>
        </w:rPr>
        <w:t>2022年3月至今的</w:t>
      </w:r>
      <w:r>
        <w:rPr>
          <w:rFonts w:hint="eastAsia" w:ascii="仿宋" w:hAnsi="仿宋" w:eastAsia="仿宋" w:cs="仿宋"/>
          <w:color w:val="auto"/>
          <w:sz w:val="32"/>
          <w:szCs w:val="32"/>
        </w:rPr>
        <w:t>法院或仲裁机构作出的判决、裁决等有关法律文书复印件。</w:t>
      </w:r>
    </w:p>
    <w:p w14:paraId="1D34E7E0">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50008AD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 响应文件提交截止时间：2025年10月13日13时；</w:t>
      </w:r>
    </w:p>
    <w:p w14:paraId="447AAC1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2.提交方法：陕西锌业有限公司网络询比采购平台（www.sxxyjjpt.com）</w:t>
      </w:r>
    </w:p>
    <w:p w14:paraId="691DA68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 0914-2552485</w:t>
      </w:r>
    </w:p>
    <w:p w14:paraId="7252DC59">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四、响应文件开启时间及地点</w:t>
      </w:r>
    </w:p>
    <w:p w14:paraId="7F66373D">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仿宋" w:hAnsi="仿宋" w:eastAsia="仿宋" w:cs="仿宋"/>
          <w:color w:val="auto"/>
          <w:spacing w:val="1"/>
          <w:kern w:val="0"/>
          <w:sz w:val="32"/>
          <w:szCs w:val="32"/>
          <w:highlight w:val="yellow"/>
          <w:lang w:val="en-US" w:eastAsia="zh-CN" w:bidi="ar-SA"/>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2025年10月13日13时</w:t>
      </w:r>
      <w:r>
        <w:rPr>
          <w:rFonts w:hint="eastAsia" w:ascii="仿宋" w:hAnsi="仿宋" w:eastAsia="仿宋" w:cs="仿宋"/>
          <w:color w:val="auto"/>
          <w:spacing w:val="1"/>
          <w:kern w:val="0"/>
          <w:sz w:val="32"/>
          <w:szCs w:val="32"/>
          <w:highlight w:val="none"/>
          <w:lang w:val="en-US" w:eastAsia="zh-CN" w:bidi="ar-SA"/>
        </w:rPr>
        <w:t>；</w:t>
      </w:r>
    </w:p>
    <w:p w14:paraId="373F5E46">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color w:val="auto"/>
          <w:spacing w:val="1"/>
          <w:kern w:val="0"/>
          <w:sz w:val="32"/>
          <w:szCs w:val="32"/>
          <w:highlight w:val="none"/>
          <w:lang w:val="en-US" w:eastAsia="zh-CN" w:bidi="ar-SA"/>
        </w:rPr>
        <w:t>（二）响应文件的开启地点：陕西锌业有限公司办公楼一楼评审室（陕西省商洛市商州区沙河子镇）</w:t>
      </w:r>
    </w:p>
    <w:p w14:paraId="36EB763C">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3"/>
          <w:rFonts w:hint="eastAsia" w:ascii="仿宋" w:hAnsi="仿宋" w:eastAsia="仿宋" w:cs="仿宋"/>
          <w:b/>
          <w:i w:val="0"/>
          <w:iCs w:val="0"/>
          <w:caps w:val="0"/>
          <w:color w:val="000000"/>
          <w:spacing w:val="0"/>
          <w:sz w:val="32"/>
          <w:szCs w:val="32"/>
          <w:lang w:val="en-US" w:eastAsia="zh-CN"/>
        </w:rPr>
        <w:t>五</w:t>
      </w:r>
      <w:r>
        <w:rPr>
          <w:rStyle w:val="13"/>
          <w:rFonts w:hint="eastAsia" w:ascii="仿宋" w:hAnsi="仿宋" w:eastAsia="仿宋" w:cs="仿宋"/>
          <w:b/>
          <w:i w:val="0"/>
          <w:iCs w:val="0"/>
          <w:caps w:val="0"/>
          <w:color w:val="000000"/>
          <w:spacing w:val="0"/>
          <w:sz w:val="32"/>
          <w:szCs w:val="32"/>
        </w:rPr>
        <w:t>、</w:t>
      </w:r>
      <w:r>
        <w:rPr>
          <w:rStyle w:val="13"/>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4FB8F8F1">
      <w:pPr>
        <w:keepNext w:val="0"/>
        <w:keepLines w:val="0"/>
        <w:pageBreakBefore w:val="0"/>
        <w:widowControl w:val="0"/>
        <w:kinsoku/>
        <w:wordWrap/>
        <w:overflowPunct w:val="0"/>
        <w:topLinePunct w:val="0"/>
        <w:autoSpaceDE/>
        <w:autoSpaceDN/>
        <w:bidi w:val="0"/>
        <w:snapToGrid/>
        <w:spacing w:line="500" w:lineRule="exact"/>
        <w:jc w:val="both"/>
        <w:rPr>
          <w:rFonts w:hint="default"/>
          <w:lang w:val="en-US"/>
        </w:rPr>
      </w:pPr>
      <w:r>
        <w:rPr>
          <w:rFonts w:hint="eastAsia" w:ascii="仿宋" w:hAnsi="仿宋" w:eastAsia="仿宋" w:cs="仿宋"/>
          <w:color w:val="auto"/>
          <w:sz w:val="32"/>
          <w:szCs w:val="32"/>
          <w:lang w:val="en-US" w:eastAsia="zh-CN"/>
        </w:rPr>
        <w:t xml:space="preserve">    （一）响应文件评审办法</w:t>
      </w:r>
    </w:p>
    <w:p w14:paraId="4A132ED2">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综合评分法。是在响应文件满足采购文件实质性要求的前提下，评审小组对通过初步评审的供应商的响应文件进行详细评审后，根据响应服务机构综合得分从高到低推荐3名成交候选人。</w:t>
      </w:r>
    </w:p>
    <w:p w14:paraId="0F984C2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评审标准：</w:t>
      </w:r>
    </w:p>
    <w:p w14:paraId="6B03AE42">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Autospacing="0" w:afterAutospacing="0" w:line="50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auto"/>
          <w:sz w:val="32"/>
          <w:szCs w:val="32"/>
          <w:lang w:val="en-US" w:eastAsia="zh-CN"/>
        </w:rPr>
        <w:t>质量</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40分</w:t>
      </w:r>
      <w:r>
        <w:rPr>
          <w:rFonts w:hint="eastAsia" w:ascii="仿宋" w:hAnsi="仿宋" w:eastAsia="仿宋" w:cs="仿宋"/>
          <w:color w:val="000000"/>
          <w:sz w:val="32"/>
          <w:szCs w:val="32"/>
          <w:lang w:eastAsia="zh-CN"/>
        </w:rPr>
        <w:t>）</w:t>
      </w:r>
    </w:p>
    <w:p w14:paraId="27649DE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00" w:lineRule="exact"/>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以材质、性能参数、品牌等综合比较，</w:t>
      </w:r>
      <w:r>
        <w:rPr>
          <w:rFonts w:hint="eastAsia" w:ascii="仿宋" w:hAnsi="仿宋" w:eastAsia="仿宋" w:cs="仿宋"/>
          <w:color w:val="000000"/>
          <w:sz w:val="32"/>
          <w:szCs w:val="32"/>
          <w:lang w:val="zh-CN"/>
        </w:rPr>
        <w:t>酌情</w:t>
      </w:r>
      <w:r>
        <w:rPr>
          <w:rFonts w:hint="eastAsia" w:ascii="仿宋" w:hAnsi="仿宋" w:eastAsia="仿宋" w:cs="仿宋"/>
          <w:color w:val="000000"/>
          <w:sz w:val="32"/>
          <w:szCs w:val="32"/>
        </w:rPr>
        <w:t>赋分</w:t>
      </w:r>
      <w:r>
        <w:rPr>
          <w:rFonts w:hint="eastAsia" w:ascii="仿宋" w:hAnsi="仿宋" w:eastAsia="仿宋" w:cs="仿宋"/>
          <w:color w:val="000000"/>
          <w:sz w:val="32"/>
          <w:szCs w:val="32"/>
          <w:lang w:eastAsia="zh-CN"/>
        </w:rPr>
        <w:t>。</w:t>
      </w:r>
    </w:p>
    <w:p w14:paraId="46FCB315">
      <w:pPr>
        <w:numPr>
          <w:ilvl w:val="0"/>
          <w:numId w:val="0"/>
        </w:numPr>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报价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40分</w:t>
      </w:r>
      <w:r>
        <w:rPr>
          <w:rFonts w:hint="eastAsia" w:ascii="仿宋" w:hAnsi="仿宋" w:eastAsia="仿宋" w:cs="仿宋"/>
          <w:color w:val="000000"/>
          <w:sz w:val="32"/>
          <w:szCs w:val="32"/>
          <w:lang w:eastAsia="zh-CN"/>
        </w:rPr>
        <w:t>）</w:t>
      </w:r>
    </w:p>
    <w:p w14:paraId="42F7BFAF">
      <w:pPr>
        <w:numPr>
          <w:ilvl w:val="0"/>
          <w:numId w:val="0"/>
        </w:numPr>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sz w:val="32"/>
          <w:szCs w:val="32"/>
          <w:lang w:val="en-US" w:eastAsia="zh-CN"/>
        </w:rPr>
        <w:t>以平均报价为基准价（得分40分），高于基准价的，每高10个百分点扣1分；低于基准价的，每低10个百分点扣0.5分。评标赋分采用插入法计算，扣完为止。</w:t>
      </w:r>
      <w:bookmarkStart w:id="210" w:name="_GoBack"/>
      <w:bookmarkEnd w:id="210"/>
    </w:p>
    <w:p w14:paraId="02086FA8">
      <w:pPr>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近三年来从事</w:t>
      </w:r>
      <w:r>
        <w:rPr>
          <w:rFonts w:hint="eastAsia" w:ascii="仿宋" w:hAnsi="仿宋" w:eastAsia="仿宋" w:cs="仿宋"/>
          <w:b w:val="0"/>
          <w:bCs w:val="0"/>
          <w:color w:val="auto"/>
          <w:sz w:val="32"/>
          <w:szCs w:val="32"/>
          <w:lang w:val="en-US" w:eastAsia="zh-CN"/>
        </w:rPr>
        <w:t>湿法炼锌硫酸锌溶液输送管道</w:t>
      </w:r>
      <w:r>
        <w:rPr>
          <w:rFonts w:hint="eastAsia" w:ascii="仿宋" w:hAnsi="仿宋" w:eastAsia="仿宋" w:cs="仿宋"/>
          <w:color w:val="000000"/>
          <w:sz w:val="32"/>
          <w:szCs w:val="32"/>
          <w:lang w:val="en-US" w:eastAsia="zh-CN"/>
        </w:rPr>
        <w:t>项目</w:t>
      </w:r>
      <w:r>
        <w:rPr>
          <w:rFonts w:hint="eastAsia" w:ascii="仿宋" w:hAnsi="仿宋" w:eastAsia="仿宋" w:cs="仿宋"/>
          <w:color w:val="000000"/>
          <w:sz w:val="32"/>
          <w:szCs w:val="32"/>
        </w:rPr>
        <w:t>业绩</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15分</w:t>
      </w:r>
      <w:r>
        <w:rPr>
          <w:rFonts w:hint="eastAsia" w:ascii="仿宋" w:hAnsi="仿宋" w:eastAsia="仿宋" w:cs="仿宋"/>
          <w:color w:val="000000"/>
          <w:sz w:val="32"/>
          <w:szCs w:val="32"/>
          <w:lang w:eastAsia="zh-CN"/>
        </w:rPr>
        <w:t>）；</w:t>
      </w:r>
    </w:p>
    <w:p w14:paraId="048FEF5D">
      <w:pPr>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提供三份合同业绩得分15分，每减少一份业绩扣5分，扣完为止。</w:t>
      </w:r>
    </w:p>
    <w:p w14:paraId="76DBC3DB">
      <w:pPr>
        <w:numPr>
          <w:ilvl w:val="0"/>
          <w:numId w:val="3"/>
        </w:numPr>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售后服务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5分</w:t>
      </w:r>
      <w:r>
        <w:rPr>
          <w:rFonts w:hint="eastAsia" w:ascii="仿宋" w:hAnsi="仿宋" w:eastAsia="仿宋" w:cs="仿宋"/>
          <w:color w:val="000000"/>
          <w:sz w:val="32"/>
          <w:szCs w:val="32"/>
          <w:lang w:eastAsia="zh-CN"/>
        </w:rPr>
        <w:t>）</w:t>
      </w:r>
    </w:p>
    <w:p w14:paraId="46B2C26B">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根据售后服务方案及应对措施等，</w:t>
      </w:r>
      <w:r>
        <w:rPr>
          <w:rFonts w:hint="eastAsia" w:ascii="仿宋" w:hAnsi="仿宋" w:eastAsia="仿宋" w:cs="仿宋"/>
          <w:color w:val="000000"/>
          <w:sz w:val="32"/>
          <w:szCs w:val="32"/>
          <w:lang w:val="zh-CN"/>
        </w:rPr>
        <w:t>酌情</w:t>
      </w:r>
      <w:r>
        <w:rPr>
          <w:rFonts w:hint="eastAsia" w:ascii="仿宋" w:hAnsi="仿宋" w:eastAsia="仿宋" w:cs="仿宋"/>
          <w:color w:val="000000"/>
          <w:sz w:val="32"/>
          <w:szCs w:val="32"/>
        </w:rPr>
        <w:t>赋分</w:t>
      </w:r>
      <w:r>
        <w:rPr>
          <w:rFonts w:hint="eastAsia" w:ascii="仿宋" w:hAnsi="仿宋" w:eastAsia="仿宋" w:cs="仿宋"/>
          <w:color w:val="000000"/>
          <w:sz w:val="32"/>
          <w:szCs w:val="32"/>
          <w:lang w:eastAsia="zh-CN"/>
        </w:rPr>
        <w:t>。</w:t>
      </w:r>
    </w:p>
    <w:p w14:paraId="07384BF3">
      <w:pPr>
        <w:keepNext w:val="0"/>
        <w:keepLines w:val="0"/>
        <w:pageBreakBefore w:val="0"/>
        <w:widowControl w:val="0"/>
        <w:kinsoku/>
        <w:wordWrap/>
        <w:overflowPunct w:val="0"/>
        <w:topLinePunct w:val="0"/>
        <w:autoSpaceDE/>
        <w:autoSpaceDN/>
        <w:bidi w:val="0"/>
        <w:adjustRightInd/>
        <w:snapToGrid/>
        <w:spacing w:line="500" w:lineRule="exact"/>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192DFFD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第一条第十四款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703F59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31B16DF8">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1A64CBE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0B1D2DCE">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7646054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3840B390">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14CE1C88">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7B0DEE48">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E848E88">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7F49D8E0">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005ADD8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00835013"/>
      <w:bookmarkStart w:id="66" w:name="_Toc352691538"/>
      <w:bookmarkStart w:id="67" w:name="_Toc247527628"/>
      <w:bookmarkStart w:id="68" w:name="_Toc144974570"/>
      <w:bookmarkStart w:id="69" w:name="_Toc384308277"/>
      <w:bookmarkStart w:id="70" w:name="_Toc152045603"/>
      <w:bookmarkStart w:id="71" w:name="_Toc152042380"/>
      <w:bookmarkStart w:id="72" w:name="_Toc2907"/>
      <w:bookmarkStart w:id="73" w:name="_Toc247514027"/>
      <w:bookmarkStart w:id="74" w:name="_Toc361508651"/>
      <w:bookmarkStart w:id="75" w:name="_Toc369531582"/>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33795835"/>
      <w:bookmarkStart w:id="78" w:name="_Toc29291"/>
      <w:bookmarkStart w:id="79" w:name="_Toc13563"/>
    </w:p>
    <w:p w14:paraId="6C0927C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45E7E2BD">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19E8A57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1A243DC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236D78D">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15253"/>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29B4946C">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2D3237D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6A55CEB">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6FE2C974">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007893BB">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评分由</w:t>
      </w:r>
      <w:r>
        <w:rPr>
          <w:rFonts w:hint="eastAsia" w:ascii="仿宋" w:hAnsi="仿宋" w:eastAsia="仿宋" w:cs="仿宋"/>
          <w:color w:val="auto"/>
          <w:sz w:val="32"/>
          <w:szCs w:val="32"/>
          <w:lang w:eastAsia="zh-CN"/>
        </w:rPr>
        <w:t>高</w:t>
      </w:r>
      <w:r>
        <w:rPr>
          <w:rFonts w:hint="eastAsia" w:ascii="仿宋" w:hAnsi="仿宋" w:eastAsia="仿宋" w:cs="仿宋"/>
          <w:color w:val="auto"/>
          <w:sz w:val="32"/>
          <w:szCs w:val="32"/>
          <w:lang w:val="en-US" w:eastAsia="zh-CN"/>
        </w:rPr>
        <w:t>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03BDF9FC">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AA5A695">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30F9BE7F">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30852"/>
      <w:bookmarkStart w:id="88" w:name="_Toc21093"/>
      <w:bookmarkStart w:id="89" w:name="_Toc16094"/>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68FE515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0CE7AB58">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19079"/>
      <w:bookmarkStart w:id="93" w:name="_Toc7018"/>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7E33D21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13985"/>
      <w:bookmarkStart w:id="96" w:name="_Toc369531549"/>
      <w:bookmarkStart w:id="97" w:name="_Toc144974529"/>
      <w:bookmarkStart w:id="98" w:name="_Toc300834982"/>
      <w:bookmarkStart w:id="99" w:name="_Toc152042337"/>
      <w:bookmarkStart w:id="100" w:name="_Toc352691505"/>
      <w:bookmarkStart w:id="101" w:name="_Toc152045561"/>
      <w:bookmarkStart w:id="102" w:name="_Toc361508618"/>
      <w:bookmarkStart w:id="103" w:name="_Toc384308243"/>
      <w:bookmarkStart w:id="104" w:name="_Toc30095"/>
      <w:bookmarkStart w:id="105" w:name="_Toc247527586"/>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349CEE1A">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5590"/>
      <w:bookmarkStart w:id="108" w:name="_Toc28756"/>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40C1C99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7F057FC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33795811"/>
      <w:bookmarkStart w:id="112" w:name="_Toc219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61BD6C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4FB4D6B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1681"/>
      <w:bookmarkStart w:id="116" w:name="_Toc10813"/>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63DC9A11">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以书面形式向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69531550"/>
      <w:bookmarkStart w:id="120" w:name="_Toc352691506"/>
      <w:bookmarkStart w:id="121" w:name="_Toc384308244"/>
      <w:bookmarkStart w:id="122" w:name="_Toc300834983"/>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通知书，同时将</w:t>
      </w:r>
      <w:bookmarkEnd w:id="118"/>
      <w:bookmarkEnd w:id="119"/>
      <w:bookmarkEnd w:id="120"/>
      <w:bookmarkEnd w:id="121"/>
      <w:bookmarkEnd w:id="122"/>
      <w:bookmarkEnd w:id="12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结果通知未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p>
    <w:p w14:paraId="50D458B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21613"/>
      <w:bookmarkStart w:id="126" w:name="_Toc4342"/>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1E56DD9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5501E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FB666E">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8" w:name="_Toc3671"/>
      <w:bookmarkStart w:id="129" w:name="_Toc14362"/>
      <w:bookmarkStart w:id="130" w:name="_Toc33795814"/>
      <w:bookmarkStart w:id="131" w:name="_Toc1118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5AA57CD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4656"/>
      <w:bookmarkStart w:id="133" w:name="_Toc152045564"/>
      <w:bookmarkStart w:id="134" w:name="_Toc352691509"/>
      <w:bookmarkStart w:id="135" w:name="_Toc247513988"/>
      <w:bookmarkStart w:id="136" w:name="_Toc369531553"/>
      <w:bookmarkStart w:id="137" w:name="_Toc384308247"/>
      <w:bookmarkStart w:id="138" w:name="_Toc300834986"/>
      <w:bookmarkStart w:id="139" w:name="_Toc247527589"/>
      <w:bookmarkStart w:id="140" w:name="_Toc361508622"/>
      <w:bookmarkStart w:id="141" w:name="_Toc152042340"/>
      <w:bookmarkStart w:id="142" w:name="_Toc14497453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8247"/>
      <w:bookmarkStart w:id="144" w:name="_Toc384308248"/>
      <w:bookmarkStart w:id="145" w:name="_Toc369531554"/>
      <w:bookmarkStart w:id="146" w:name="_Toc247527590"/>
      <w:bookmarkStart w:id="147" w:name="_Toc152042341"/>
      <w:bookmarkStart w:id="148" w:name="_Toc144974533"/>
      <w:bookmarkStart w:id="149" w:name="_Toc152045565"/>
      <w:bookmarkStart w:id="150" w:name="_Toc300834987"/>
      <w:bookmarkStart w:id="151" w:name="_Toc247513989"/>
      <w:bookmarkStart w:id="152" w:name="_Toc361508623"/>
      <w:bookmarkStart w:id="153" w:name="_Toc35269151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1327767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152045568"/>
      <w:bookmarkStart w:id="158" w:name="_Toc247527593"/>
      <w:bookmarkStart w:id="159" w:name="_Toc144974536"/>
      <w:bookmarkStart w:id="160" w:name="_Toc300834991"/>
      <w:bookmarkStart w:id="161" w:name="_Toc152042344"/>
      <w:bookmarkStart w:id="162" w:name="_Toc247513992"/>
    </w:p>
    <w:bookmarkEnd w:id="154"/>
    <w:bookmarkEnd w:id="155"/>
    <w:bookmarkEnd w:id="156"/>
    <w:p w14:paraId="0AFDE0B6">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3DB1C15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3F13EBA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69531559"/>
      <w:bookmarkStart w:id="168" w:name="_Toc352691515"/>
      <w:bookmarkStart w:id="169" w:name="_Toc384308253"/>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4625BEDF">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33795820"/>
      <w:bookmarkStart w:id="173" w:name="_Toc1807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2512BD7E">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1.供应商或者其他利害关系人认为采购人采购活动存在不合法或违反民事活动中平等自愿、公平诚信原则情形的，可以直接向采购人单位招标办公室提出提出异议。</w:t>
      </w:r>
    </w:p>
    <w:p w14:paraId="4946DCEF">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0D83E9E">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的，招标办应及时予以改正或补救。       </w:t>
      </w:r>
    </w:p>
    <w:p w14:paraId="2EEFED40">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500F8C24">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2511E6B1">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2025年10月9日</w:t>
      </w:r>
    </w:p>
    <w:p w14:paraId="23F58559">
      <w:pPr>
        <w:pStyle w:val="2"/>
        <w:jc w:val="both"/>
        <w:rPr>
          <w:rFonts w:hint="eastAsia" w:ascii="宋体" w:hAnsi="宋体" w:eastAsia="宋体" w:cs="宋体"/>
          <w:color w:val="auto"/>
          <w:sz w:val="36"/>
          <w:szCs w:val="36"/>
          <w:lang w:val="en-US" w:eastAsia="zh-CN"/>
        </w:rPr>
      </w:pPr>
    </w:p>
    <w:p w14:paraId="3AFB45E0">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D876721">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7DAE068">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heme="minorEastAsia" w:hAnsiTheme="minorEastAsia" w:eastAsiaTheme="minorEastAsia" w:cstheme="minorEastAsia"/>
          <w:color w:val="auto"/>
          <w:sz w:val="28"/>
          <w:szCs w:val="28"/>
          <w:highlight w:val="none"/>
          <w:lang w:val="en-US" w:eastAsia="zh-CN"/>
        </w:rPr>
        <w:t>XB2025</w:t>
      </w:r>
      <w:r>
        <w:rPr>
          <w:rFonts w:hint="eastAsia" w:asciiTheme="minorEastAsia" w:hAnsiTheme="minorEastAsia" w:cstheme="minorEastAsia"/>
          <w:color w:val="auto"/>
          <w:sz w:val="28"/>
          <w:szCs w:val="28"/>
          <w:highlight w:val="none"/>
          <w:lang w:val="en-US" w:eastAsia="zh-CN"/>
        </w:rPr>
        <w:t>1009-03</w:t>
      </w:r>
    </w:p>
    <w:p w14:paraId="4E681E6E">
      <w:pPr>
        <w:spacing w:line="400" w:lineRule="exact"/>
        <w:rPr>
          <w:rFonts w:hint="eastAsia" w:ascii="仿宋" w:hAnsi="仿宋" w:eastAsia="仿宋" w:cs="仿宋"/>
          <w:color w:val="auto"/>
          <w:sz w:val="32"/>
          <w:szCs w:val="32"/>
        </w:rPr>
      </w:pPr>
    </w:p>
    <w:p w14:paraId="7B70CE1F">
      <w:pPr>
        <w:spacing w:line="360" w:lineRule="auto"/>
        <w:jc w:val="center"/>
        <w:rPr>
          <w:rFonts w:hint="eastAsia" w:asciiTheme="minorEastAsia" w:hAnsiTheme="minorEastAsia" w:eastAsiaTheme="minorEastAsia" w:cstheme="minorEastAsia"/>
          <w:b/>
          <w:bCs/>
          <w:color w:val="auto"/>
          <w:sz w:val="44"/>
          <w:szCs w:val="44"/>
          <w:lang w:eastAsia="zh-CN"/>
        </w:rPr>
      </w:pPr>
      <w:r>
        <w:rPr>
          <w:rFonts w:hint="eastAsia" w:asciiTheme="minorEastAsia" w:hAnsiTheme="minorEastAsia" w:eastAsiaTheme="minorEastAsia" w:cstheme="minorEastAsia"/>
          <w:b/>
          <w:bCs/>
          <w:color w:val="auto"/>
          <w:sz w:val="44"/>
          <w:szCs w:val="44"/>
          <w:lang w:eastAsia="zh-CN"/>
        </w:rPr>
        <w:t>陕西锌业有限公司</w:t>
      </w:r>
    </w:p>
    <w:p w14:paraId="41BCA909">
      <w:pPr>
        <w:spacing w:line="360" w:lineRule="auto"/>
        <w:jc w:val="center"/>
        <w:rPr>
          <w:rFonts w:hint="eastAsia" w:asciiTheme="minorEastAsia" w:hAnsiTheme="minorEastAsia" w:cstheme="minorEastAsia"/>
          <w:b/>
          <w:bCs/>
          <w:color w:val="auto"/>
          <w:sz w:val="44"/>
          <w:szCs w:val="44"/>
          <w:lang w:val="en-US" w:eastAsia="zh-CN"/>
        </w:rPr>
      </w:pPr>
      <w:r>
        <w:rPr>
          <w:rFonts w:hint="eastAsia" w:asciiTheme="minorEastAsia" w:hAnsiTheme="minorEastAsia" w:eastAsiaTheme="minorEastAsia" w:cstheme="minorEastAsia"/>
          <w:b/>
          <w:bCs/>
          <w:color w:val="auto"/>
          <w:sz w:val="44"/>
          <w:szCs w:val="44"/>
          <w:lang w:val="en-US" w:eastAsia="zh-CN"/>
        </w:rPr>
        <w:t>2025年</w:t>
      </w:r>
      <w:r>
        <w:rPr>
          <w:rFonts w:hint="eastAsia" w:asciiTheme="minorEastAsia" w:hAnsiTheme="minorEastAsia" w:cstheme="minorEastAsia"/>
          <w:b/>
          <w:bCs/>
          <w:color w:val="auto"/>
          <w:sz w:val="44"/>
          <w:szCs w:val="44"/>
          <w:lang w:val="en-US" w:eastAsia="zh-CN"/>
        </w:rPr>
        <w:t>改性超高分子量聚乙烯管件</w:t>
      </w:r>
    </w:p>
    <w:p w14:paraId="56CCC860">
      <w:pPr>
        <w:spacing w:line="360" w:lineRule="auto"/>
        <w:jc w:val="center"/>
        <w:rPr>
          <w:rFonts w:hint="eastAsia" w:asciiTheme="minorEastAsia" w:hAnsiTheme="minorEastAsia" w:eastAsiaTheme="minorEastAsia" w:cstheme="minorEastAsia"/>
          <w:b/>
          <w:bCs/>
          <w:color w:val="auto"/>
          <w:sz w:val="44"/>
          <w:szCs w:val="44"/>
          <w:lang w:val="en-US" w:eastAsia="zh-CN"/>
        </w:rPr>
      </w:pPr>
      <w:r>
        <w:rPr>
          <w:rFonts w:hint="eastAsia" w:asciiTheme="minorEastAsia" w:hAnsiTheme="minorEastAsia" w:cstheme="minorEastAsia"/>
          <w:b/>
          <w:bCs/>
          <w:color w:val="auto"/>
          <w:sz w:val="44"/>
          <w:szCs w:val="44"/>
          <w:lang w:val="en-US" w:eastAsia="zh-CN"/>
        </w:rPr>
        <w:t>等</w:t>
      </w:r>
      <w:r>
        <w:rPr>
          <w:rFonts w:hint="eastAsia" w:asciiTheme="minorEastAsia" w:hAnsiTheme="minorEastAsia" w:eastAsiaTheme="minorEastAsia" w:cstheme="minorEastAsia"/>
          <w:b/>
          <w:bCs/>
          <w:color w:val="auto"/>
          <w:sz w:val="44"/>
          <w:szCs w:val="44"/>
          <w:lang w:val="en-US" w:eastAsia="zh-CN"/>
        </w:rPr>
        <w:t>采购项目询比</w:t>
      </w:r>
      <w:r>
        <w:rPr>
          <w:rFonts w:hint="eastAsia" w:asciiTheme="minorEastAsia" w:hAnsiTheme="minorEastAsia" w:eastAsiaTheme="minorEastAsia" w:cstheme="minorEastAsia"/>
          <w:b/>
          <w:bCs/>
          <w:color w:val="auto"/>
          <w:sz w:val="44"/>
          <w:szCs w:val="44"/>
          <w:lang w:eastAsia="zh-CN"/>
        </w:rPr>
        <w:t>采购</w:t>
      </w:r>
    </w:p>
    <w:p w14:paraId="348EF0DF">
      <w:pPr>
        <w:rPr>
          <w:rFonts w:hint="eastAsia" w:asciiTheme="minorEastAsia" w:hAnsiTheme="minorEastAsia" w:eastAsiaTheme="minorEastAsia" w:cstheme="minorEastAsia"/>
          <w:b/>
          <w:bCs/>
          <w:color w:val="auto"/>
          <w:sz w:val="44"/>
          <w:szCs w:val="44"/>
        </w:rPr>
      </w:pPr>
    </w:p>
    <w:p w14:paraId="47203CAC">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color w:val="auto"/>
          <w:sz w:val="44"/>
          <w:szCs w:val="44"/>
          <w:lang w:val="en-US" w:eastAsia="zh-CN"/>
        </w:rPr>
        <w:t>响 应</w:t>
      </w:r>
      <w:r>
        <w:rPr>
          <w:rFonts w:hint="eastAsia" w:asciiTheme="minorEastAsia" w:hAnsiTheme="minorEastAsia" w:eastAsiaTheme="minorEastAsia" w:cstheme="minorEastAsia"/>
          <w:b/>
          <w:bCs/>
          <w:color w:val="auto"/>
          <w:sz w:val="44"/>
          <w:szCs w:val="44"/>
        </w:rPr>
        <w:t xml:space="preserve"> 文 件</w:t>
      </w:r>
    </w:p>
    <w:p w14:paraId="1040E039">
      <w:pPr>
        <w:jc w:val="center"/>
        <w:rPr>
          <w:rFonts w:hint="eastAsia" w:asciiTheme="minorEastAsia" w:hAnsiTheme="minorEastAsia" w:eastAsiaTheme="minorEastAsia" w:cstheme="minorEastAsia"/>
          <w:b/>
          <w:bCs/>
          <w:color w:val="auto"/>
          <w:sz w:val="44"/>
          <w:szCs w:val="44"/>
        </w:rPr>
      </w:pPr>
    </w:p>
    <w:p w14:paraId="701CDFDB">
      <w:pPr>
        <w:rPr>
          <w:rFonts w:hint="eastAsia" w:asciiTheme="minorEastAsia" w:hAnsiTheme="minorEastAsia" w:eastAsiaTheme="minorEastAsia" w:cstheme="minorEastAsia"/>
          <w:color w:val="auto"/>
          <w:sz w:val="32"/>
          <w:szCs w:val="32"/>
        </w:rPr>
      </w:pPr>
    </w:p>
    <w:p w14:paraId="4D19A991">
      <w:pPr>
        <w:rPr>
          <w:rFonts w:hint="eastAsia" w:asciiTheme="minorEastAsia" w:hAnsiTheme="minorEastAsia" w:eastAsiaTheme="minorEastAsia" w:cstheme="minorEastAsia"/>
          <w:color w:val="auto"/>
          <w:sz w:val="32"/>
          <w:szCs w:val="32"/>
        </w:rPr>
      </w:pPr>
    </w:p>
    <w:p w14:paraId="17D04BD7">
      <w:pPr>
        <w:rPr>
          <w:rFonts w:hint="eastAsia" w:asciiTheme="minorEastAsia" w:hAnsiTheme="minorEastAsia" w:eastAsiaTheme="minorEastAsia" w:cstheme="minorEastAsia"/>
          <w:color w:val="auto"/>
          <w:sz w:val="32"/>
          <w:szCs w:val="32"/>
        </w:rPr>
      </w:pPr>
    </w:p>
    <w:p w14:paraId="316A74FF">
      <w:pPr>
        <w:rPr>
          <w:rFonts w:hint="eastAsia" w:asciiTheme="minorEastAsia" w:hAnsiTheme="minorEastAsia" w:eastAsiaTheme="minorEastAsia" w:cstheme="minorEastAsia"/>
          <w:color w:val="auto"/>
          <w:sz w:val="32"/>
          <w:szCs w:val="32"/>
        </w:rPr>
      </w:pPr>
    </w:p>
    <w:p w14:paraId="037F410D">
      <w:pPr>
        <w:rPr>
          <w:rFonts w:hint="eastAsia" w:asciiTheme="minorEastAsia" w:hAnsiTheme="minorEastAsia" w:eastAsiaTheme="minorEastAsia" w:cstheme="minorEastAsia"/>
          <w:color w:val="auto"/>
          <w:sz w:val="32"/>
          <w:szCs w:val="32"/>
        </w:rPr>
      </w:pPr>
    </w:p>
    <w:p w14:paraId="6FD94963">
      <w:pPr>
        <w:rPr>
          <w:rFonts w:hint="eastAsia" w:asciiTheme="minorEastAsia" w:hAnsiTheme="minorEastAsia" w:eastAsiaTheme="minorEastAsia" w:cstheme="minorEastAsia"/>
          <w:color w:val="auto"/>
          <w:sz w:val="32"/>
          <w:szCs w:val="32"/>
        </w:rPr>
      </w:pPr>
    </w:p>
    <w:p w14:paraId="7E836B21">
      <w:pPr>
        <w:rPr>
          <w:rFonts w:hint="eastAsia" w:ascii="仿宋" w:hAnsi="仿宋" w:eastAsia="仿宋" w:cs="仿宋"/>
          <w:color w:val="auto"/>
          <w:sz w:val="32"/>
          <w:szCs w:val="32"/>
        </w:rPr>
      </w:pPr>
    </w:p>
    <w:p w14:paraId="7F388BC0">
      <w:pPr>
        <w:rPr>
          <w:rFonts w:hint="eastAsia" w:ascii="仿宋" w:hAnsi="仿宋" w:eastAsia="仿宋" w:cs="仿宋"/>
          <w:color w:val="auto"/>
          <w:sz w:val="32"/>
          <w:szCs w:val="32"/>
        </w:rPr>
      </w:pPr>
    </w:p>
    <w:p w14:paraId="26962B84">
      <w:pPr>
        <w:spacing w:line="360" w:lineRule="auto"/>
        <w:rPr>
          <w:rFonts w:hint="eastAsia" w:ascii="仿宋" w:hAnsi="仿宋" w:eastAsia="仿宋" w:cs="仿宋"/>
          <w:color w:val="auto"/>
          <w:sz w:val="32"/>
          <w:szCs w:val="32"/>
        </w:rPr>
      </w:pPr>
    </w:p>
    <w:p w14:paraId="01A07917">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05A9AA0C">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57ABEB42">
      <w:pPr>
        <w:jc w:val="center"/>
        <w:rPr>
          <w:rFonts w:hint="eastAsia" w:ascii="宋体" w:hAnsi="宋体" w:eastAsia="宋体" w:cs="宋体"/>
          <w:b/>
          <w:bCs/>
          <w:color w:val="auto"/>
          <w:sz w:val="32"/>
          <w:szCs w:val="32"/>
        </w:rPr>
      </w:pPr>
    </w:p>
    <w:p w14:paraId="1AEE9FA3">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48D77D89">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7FAFE262">
      <w:pPr>
        <w:spacing w:line="540" w:lineRule="exact"/>
        <w:rPr>
          <w:rFonts w:hint="eastAsia" w:ascii="仿宋" w:hAnsi="仿宋" w:eastAsia="仿宋" w:cs="仿宋"/>
          <w:color w:val="auto"/>
          <w:sz w:val="32"/>
          <w:szCs w:val="32"/>
        </w:rPr>
      </w:pPr>
    </w:p>
    <w:p w14:paraId="7BB2C25D">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58D1A3D">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4E4E435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0DFDA56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D738AEC">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4C07FA39">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2CDC58D2">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124D4634">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3ADEA5B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04B5E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3FA491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527EF4C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56FD12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1B0C146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10B1EC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163FF054">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4D1AF53">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5CB006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424E4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BFA1E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E00B440">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B604009">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46BFFEB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5509D06">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EF670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6D0403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2A303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0B28DA2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3B2124A6">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AFE17A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441458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273E895B">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76DABB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D00181B">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2926CA46">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172F14F">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770C5208">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3EBBC88F">
      <w:pPr>
        <w:spacing w:line="440" w:lineRule="exact"/>
        <w:rPr>
          <w:rFonts w:hint="eastAsia" w:ascii="仿宋" w:hAnsi="仿宋" w:eastAsia="仿宋" w:cs="仿宋"/>
          <w:color w:val="auto"/>
          <w:sz w:val="32"/>
          <w:szCs w:val="32"/>
        </w:rPr>
      </w:pPr>
    </w:p>
    <w:p w14:paraId="0B26C1B3">
      <w:pPr>
        <w:spacing w:line="440" w:lineRule="exact"/>
        <w:rPr>
          <w:rFonts w:hint="eastAsia" w:ascii="仿宋" w:hAnsi="仿宋" w:eastAsia="仿宋" w:cs="仿宋"/>
          <w:color w:val="auto"/>
          <w:sz w:val="32"/>
          <w:szCs w:val="32"/>
        </w:rPr>
      </w:pPr>
    </w:p>
    <w:p w14:paraId="765B7916">
      <w:pPr>
        <w:spacing w:line="440" w:lineRule="exact"/>
        <w:rPr>
          <w:rFonts w:hint="eastAsia" w:ascii="仿宋" w:hAnsi="仿宋" w:eastAsia="仿宋" w:cs="仿宋"/>
          <w:color w:val="auto"/>
          <w:sz w:val="32"/>
          <w:szCs w:val="32"/>
        </w:rPr>
      </w:pPr>
    </w:p>
    <w:p w14:paraId="1450B9B0">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E48616F">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3F3C3E91">
      <w:pPr>
        <w:spacing w:line="440" w:lineRule="exact"/>
        <w:rPr>
          <w:rFonts w:hint="eastAsia" w:ascii="仿宋" w:hAnsi="仿宋" w:eastAsia="仿宋" w:cs="仿宋"/>
          <w:color w:val="auto"/>
          <w:sz w:val="32"/>
          <w:szCs w:val="32"/>
        </w:rPr>
      </w:pPr>
    </w:p>
    <w:p w14:paraId="0CB80CD8">
      <w:pPr>
        <w:spacing w:line="440" w:lineRule="exact"/>
        <w:rPr>
          <w:rFonts w:hint="eastAsia" w:ascii="仿宋" w:hAnsi="仿宋" w:eastAsia="仿宋" w:cs="仿宋"/>
          <w:color w:val="auto"/>
          <w:sz w:val="32"/>
          <w:szCs w:val="32"/>
        </w:rPr>
      </w:pPr>
    </w:p>
    <w:p w14:paraId="3ADB02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E0E6F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27897"/>
      <w:bookmarkStart w:id="183"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69531699"/>
      <w:bookmarkStart w:id="185" w:name="_Toc384308377"/>
      <w:bookmarkStart w:id="186" w:name="_Toc361508754"/>
      <w:bookmarkStart w:id="187" w:name="_Toc152045789"/>
      <w:bookmarkStart w:id="188" w:name="_Toc15573"/>
      <w:bookmarkStart w:id="189" w:name="_Toc152042578"/>
      <w:bookmarkStart w:id="190" w:name="_Toc247527829"/>
      <w:bookmarkStart w:id="191" w:name="_Toc352691663"/>
      <w:bookmarkStart w:id="192" w:name="_Toc144974858"/>
      <w:bookmarkStart w:id="193" w:name="_Toc247514248"/>
      <w:bookmarkStart w:id="194" w:name="_Toc300835211"/>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727E1F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76BA00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229AB0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A81B2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513F80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C79BE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05140B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3E019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25896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22A98D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60D1FA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3231C5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05A0ECA">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A9B0588">
      <w:pPr>
        <w:pStyle w:val="3"/>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1FB29867">
      <w:pPr>
        <w:spacing w:line="440" w:lineRule="exact"/>
        <w:rPr>
          <w:rFonts w:hint="eastAsia" w:ascii="仿宋" w:hAnsi="仿宋" w:eastAsia="仿宋" w:cs="仿宋"/>
          <w:color w:val="auto"/>
          <w:sz w:val="32"/>
          <w:szCs w:val="32"/>
        </w:rPr>
      </w:pPr>
    </w:p>
    <w:p w14:paraId="77672415">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2A8EBD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5829108C">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237FCFA">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10F2AD8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29F04250">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C44908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5D2A2521">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42873B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5CA06CB5">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0A9B860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4A63A096">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AFACA6B">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475D94B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3668D27">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26EE6A8">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4728D20">
      <w:pPr>
        <w:pStyle w:val="3"/>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75E14C83">
      <w:pPr>
        <w:spacing w:line="440" w:lineRule="exact"/>
        <w:rPr>
          <w:rFonts w:hint="eastAsia" w:ascii="仿宋" w:hAnsi="仿宋" w:eastAsia="仿宋" w:cs="仿宋"/>
          <w:b/>
          <w:bCs/>
          <w:color w:val="auto"/>
          <w:sz w:val="32"/>
          <w:szCs w:val="32"/>
        </w:rPr>
      </w:pPr>
    </w:p>
    <w:p w14:paraId="4C5D9A9B">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383DE00">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63C576C">
      <w:pPr>
        <w:spacing w:line="440" w:lineRule="exact"/>
        <w:rPr>
          <w:rFonts w:hint="eastAsia" w:ascii="仿宋" w:hAnsi="仿宋" w:eastAsia="仿宋" w:cs="仿宋"/>
          <w:color w:val="auto"/>
          <w:sz w:val="32"/>
          <w:szCs w:val="32"/>
          <w:u w:val="single"/>
        </w:rPr>
      </w:pPr>
    </w:p>
    <w:p w14:paraId="1E5D1F53">
      <w:pPr>
        <w:spacing w:line="440" w:lineRule="exact"/>
        <w:rPr>
          <w:rFonts w:hint="eastAsia" w:ascii="仿宋" w:hAnsi="仿宋" w:eastAsia="仿宋" w:cs="仿宋"/>
          <w:color w:val="auto"/>
          <w:sz w:val="32"/>
          <w:szCs w:val="32"/>
          <w:u w:val="single"/>
        </w:rPr>
      </w:pPr>
    </w:p>
    <w:p w14:paraId="066466DF">
      <w:pPr>
        <w:pStyle w:val="3"/>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2A347A6">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47DC541">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F3D87E1">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24C02FF8">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50D85536">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6464F15C">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1AD8B465">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74192458">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29B603C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41B6B3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435B253">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00ED14FB">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059AC7C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37D944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3BA1E593">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352144AB">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483BB9D1">
      <w:pPr>
        <w:snapToGrid w:val="0"/>
        <w:spacing w:line="312" w:lineRule="auto"/>
        <w:rPr>
          <w:rFonts w:hint="eastAsia" w:ascii="仿宋" w:hAnsi="仿宋" w:eastAsia="仿宋" w:cs="仿宋"/>
          <w:color w:val="auto"/>
          <w:sz w:val="32"/>
          <w:szCs w:val="32"/>
        </w:rPr>
      </w:pPr>
    </w:p>
    <w:p w14:paraId="79210290">
      <w:pPr>
        <w:snapToGrid w:val="0"/>
        <w:spacing w:line="312" w:lineRule="auto"/>
        <w:rPr>
          <w:rFonts w:hint="eastAsia" w:ascii="仿宋" w:hAnsi="仿宋" w:eastAsia="仿宋" w:cs="仿宋"/>
          <w:color w:val="auto"/>
          <w:sz w:val="32"/>
          <w:szCs w:val="32"/>
        </w:rPr>
      </w:pPr>
    </w:p>
    <w:p w14:paraId="76DC750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B8FD0A4">
      <w:pPr>
        <w:snapToGrid w:val="0"/>
        <w:spacing w:line="312" w:lineRule="auto"/>
        <w:rPr>
          <w:rFonts w:hint="eastAsia" w:ascii="仿宋" w:hAnsi="仿宋" w:eastAsia="仿宋" w:cs="仿宋"/>
          <w:color w:val="auto"/>
          <w:sz w:val="32"/>
          <w:szCs w:val="32"/>
        </w:rPr>
      </w:pPr>
    </w:p>
    <w:p w14:paraId="1718DBFB">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1C6D1514">
      <w:pPr>
        <w:snapToGrid w:val="0"/>
        <w:spacing w:line="312" w:lineRule="auto"/>
        <w:rPr>
          <w:rFonts w:hint="eastAsia" w:ascii="仿宋" w:hAnsi="仿宋" w:eastAsia="仿宋" w:cs="仿宋"/>
          <w:color w:val="auto"/>
          <w:sz w:val="32"/>
          <w:szCs w:val="32"/>
        </w:rPr>
      </w:pPr>
    </w:p>
    <w:p w14:paraId="66BFB8D3">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C8805D4">
      <w:pPr>
        <w:snapToGrid w:val="0"/>
        <w:spacing w:line="312" w:lineRule="auto"/>
        <w:ind w:firstLine="1280" w:firstLineChars="400"/>
        <w:rPr>
          <w:rFonts w:hint="eastAsia" w:ascii="仿宋" w:hAnsi="仿宋" w:eastAsia="仿宋" w:cs="仿宋"/>
          <w:color w:val="auto"/>
          <w:sz w:val="32"/>
          <w:szCs w:val="32"/>
        </w:rPr>
      </w:pPr>
    </w:p>
    <w:p w14:paraId="404F3980">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0530853">
      <w:pPr>
        <w:pStyle w:val="9"/>
        <w:snapToGrid w:val="0"/>
        <w:spacing w:after="120"/>
        <w:ind w:firstLine="0" w:firstLineChars="0"/>
        <w:jc w:val="both"/>
        <w:rPr>
          <w:rFonts w:hint="eastAsia" w:ascii="仿宋" w:hAnsi="仿宋" w:eastAsia="仿宋" w:cs="仿宋"/>
          <w:color w:val="auto"/>
          <w:sz w:val="32"/>
          <w:szCs w:val="32"/>
        </w:rPr>
      </w:pPr>
    </w:p>
    <w:p w14:paraId="4BEAA704">
      <w:pPr>
        <w:pStyle w:val="9"/>
        <w:snapToGrid w:val="0"/>
        <w:spacing w:after="120"/>
        <w:ind w:firstLine="0" w:firstLineChars="0"/>
        <w:jc w:val="both"/>
        <w:rPr>
          <w:rFonts w:hint="eastAsia" w:ascii="仿宋" w:hAnsi="仿宋" w:eastAsia="仿宋" w:cs="仿宋"/>
          <w:color w:val="auto"/>
          <w:sz w:val="32"/>
          <w:szCs w:val="32"/>
        </w:rPr>
      </w:pPr>
    </w:p>
    <w:p w14:paraId="2518B5B0">
      <w:pPr>
        <w:pStyle w:val="9"/>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4EB3BAA6">
      <w:pPr>
        <w:widowControl/>
        <w:jc w:val="left"/>
        <w:rPr>
          <w:rFonts w:ascii="Times New Roman" w:hAnsi="Times New Roman"/>
          <w:color w:val="auto"/>
          <w:sz w:val="24"/>
          <w:szCs w:val="24"/>
        </w:rPr>
      </w:pPr>
    </w:p>
    <w:p w14:paraId="72152E25">
      <w:pPr>
        <w:spacing w:line="440" w:lineRule="exact"/>
        <w:jc w:val="center"/>
        <w:rPr>
          <w:rFonts w:ascii="Times New Roman" w:hAnsi="Times New Roman" w:eastAsia="黑体"/>
          <w:color w:val="auto"/>
          <w:sz w:val="27"/>
          <w:szCs w:val="27"/>
        </w:rPr>
      </w:pPr>
    </w:p>
    <w:p w14:paraId="5338BF59">
      <w:pPr>
        <w:spacing w:line="440" w:lineRule="exact"/>
        <w:ind w:firstLine="420" w:firstLineChars="200"/>
        <w:rPr>
          <w:rFonts w:ascii="Times New Roman" w:hAnsi="Times New Roman"/>
          <w:color w:val="auto"/>
          <w:szCs w:val="21"/>
        </w:rPr>
      </w:pPr>
    </w:p>
    <w:p w14:paraId="3E10EB6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2E98455F">
      <w:pPr>
        <w:pStyle w:val="3"/>
        <w:numPr>
          <w:ilvl w:val="0"/>
          <w:numId w:val="4"/>
        </w:numPr>
        <w:ind w:left="0" w:leftChars="0" w:firstLine="723" w:firstLineChars="200"/>
        <w:jc w:val="left"/>
        <w:rPr>
          <w:rFonts w:hint="eastAsia" w:ascii="黑体" w:hAnsi="黑体" w:eastAsia="黑体" w:cs="黑体"/>
          <w:b/>
          <w:bCs/>
          <w:color w:val="auto"/>
          <w:kern w:val="2"/>
          <w:sz w:val="36"/>
          <w:szCs w:val="36"/>
          <w:lang w:val="en-US" w:eastAsia="zh-CN" w:bidi="ar-SA"/>
        </w:rPr>
      </w:pPr>
      <w:bookmarkStart w:id="200" w:name="_Toc1755"/>
      <w:bookmarkStart w:id="201" w:name="_Toc504488775"/>
      <w:r>
        <w:rPr>
          <w:rFonts w:hint="eastAsia" w:ascii="黑体" w:hAnsi="黑体" w:eastAsia="黑体" w:cs="黑体"/>
          <w:b/>
          <w:bCs/>
          <w:color w:val="auto"/>
          <w:kern w:val="2"/>
          <w:sz w:val="36"/>
          <w:szCs w:val="36"/>
          <w:lang w:val="en-US" w:eastAsia="zh-CN" w:bidi="ar-SA"/>
        </w:rPr>
        <w:t>分项报价表</w:t>
      </w:r>
    </w:p>
    <w:tbl>
      <w:tblPr>
        <w:tblStyle w:val="10"/>
        <w:tblW w:w="91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401"/>
        <w:gridCol w:w="2850"/>
        <w:gridCol w:w="615"/>
        <w:gridCol w:w="585"/>
        <w:gridCol w:w="879"/>
        <w:gridCol w:w="1041"/>
        <w:gridCol w:w="1041"/>
      </w:tblGrid>
      <w:tr w14:paraId="4FFA3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5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6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1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A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3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0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B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86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交货周期</w:t>
            </w:r>
          </w:p>
        </w:tc>
      </w:tr>
      <w:tr w14:paraId="463B1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A88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CEC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改性超高分子量聚乙烯管道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6E2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分子量＞150万</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30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3B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09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BC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BB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1E7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260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4"/>
                <w:szCs w:val="24"/>
                <w:u w:val="none"/>
                <w:lang w:val="en-US" w:eastAsia="zh-CN" w:bidi="ar"/>
              </w:rPr>
              <w:t>①</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0E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7CCE">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000000"/>
                <w:kern w:val="0"/>
                <w:sz w:val="22"/>
                <w:szCs w:val="22"/>
                <w:u w:val="none"/>
                <w:lang w:val="en-US" w:eastAsia="zh-CN" w:bidi="ar"/>
              </w:rPr>
              <w:t>DN250    PN1.6MPa   长度：0.5米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8B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D7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BF70">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5AE5">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0261">
            <w:pPr>
              <w:jc w:val="center"/>
              <w:rPr>
                <w:rFonts w:hint="eastAsia" w:ascii="宋体" w:hAnsi="宋体" w:eastAsia="宋体" w:cs="宋体"/>
                <w:i w:val="0"/>
                <w:iCs w:val="0"/>
                <w:color w:val="auto"/>
                <w:sz w:val="22"/>
                <w:szCs w:val="22"/>
                <w:u w:val="none"/>
              </w:rPr>
            </w:pPr>
          </w:p>
        </w:tc>
      </w:tr>
      <w:tr w14:paraId="6EBA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18F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4"/>
                <w:szCs w:val="24"/>
                <w:u w:val="none"/>
                <w:lang w:val="en-US" w:eastAsia="zh-CN" w:bidi="ar"/>
              </w:rPr>
              <w:t>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CE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5BCE">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000000"/>
                <w:kern w:val="0"/>
                <w:sz w:val="22"/>
                <w:szCs w:val="22"/>
                <w:u w:val="none"/>
                <w:lang w:val="en-US" w:eastAsia="zh-CN" w:bidi="ar"/>
              </w:rPr>
              <w:t>DN250    PN1.6MPa   长度：1米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B7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D8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73F7">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3C6F">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B7AF">
            <w:pPr>
              <w:jc w:val="center"/>
              <w:rPr>
                <w:rFonts w:hint="eastAsia" w:ascii="宋体" w:hAnsi="宋体" w:eastAsia="宋体" w:cs="宋体"/>
                <w:i w:val="0"/>
                <w:iCs w:val="0"/>
                <w:color w:val="auto"/>
                <w:sz w:val="22"/>
                <w:szCs w:val="22"/>
                <w:u w:val="none"/>
              </w:rPr>
            </w:pPr>
          </w:p>
        </w:tc>
      </w:tr>
      <w:tr w14:paraId="6327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3B6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i w:val="0"/>
                <w:iCs w:val="0"/>
                <w:color w:val="000000"/>
                <w:kern w:val="0"/>
                <w:sz w:val="24"/>
                <w:szCs w:val="24"/>
                <w:u w:val="none"/>
                <w:lang w:val="en-US" w:eastAsia="zh-CN" w:bidi="ar"/>
              </w:rPr>
              <w:t>③</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05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127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DN200    PN1.6MPa   长度：0.3米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F6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F8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EDDE">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F56F">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54FE">
            <w:pPr>
              <w:jc w:val="center"/>
              <w:rPr>
                <w:rFonts w:hint="eastAsia" w:ascii="宋体" w:hAnsi="宋体" w:eastAsia="宋体" w:cs="宋体"/>
                <w:i w:val="0"/>
                <w:iCs w:val="0"/>
                <w:color w:val="auto"/>
                <w:sz w:val="22"/>
                <w:szCs w:val="22"/>
                <w:u w:val="none"/>
              </w:rPr>
            </w:pPr>
          </w:p>
        </w:tc>
      </w:tr>
      <w:tr w14:paraId="0AB3E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FB67">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④</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81C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DA9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DN200    PN1.6MPa   长度：0.5米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816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CE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B945">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E2F9">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64FB">
            <w:pPr>
              <w:jc w:val="center"/>
              <w:rPr>
                <w:rFonts w:hint="eastAsia" w:ascii="宋体" w:hAnsi="宋体" w:eastAsia="宋体" w:cs="宋体"/>
                <w:i w:val="0"/>
                <w:iCs w:val="0"/>
                <w:color w:val="auto"/>
                <w:sz w:val="22"/>
                <w:szCs w:val="22"/>
                <w:u w:val="none"/>
              </w:rPr>
            </w:pPr>
          </w:p>
        </w:tc>
      </w:tr>
      <w:tr w14:paraId="7F5DA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8FC2">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⑤</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E0A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8AD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DN200    PN1.6MPa   长度：0.5米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42B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82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8E85">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7071">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F14E">
            <w:pPr>
              <w:jc w:val="center"/>
              <w:rPr>
                <w:rFonts w:hint="eastAsia" w:ascii="宋体" w:hAnsi="宋体" w:eastAsia="宋体" w:cs="宋体"/>
                <w:i w:val="0"/>
                <w:iCs w:val="0"/>
                <w:color w:val="auto"/>
                <w:sz w:val="22"/>
                <w:szCs w:val="22"/>
                <w:u w:val="none"/>
              </w:rPr>
            </w:pPr>
          </w:p>
        </w:tc>
      </w:tr>
      <w:tr w14:paraId="42AB1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BD11">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⑥</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3AE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A34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DN200    PN1.6MPa   长度：1米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721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ADF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F9C9">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5340">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0603">
            <w:pPr>
              <w:jc w:val="center"/>
              <w:rPr>
                <w:rFonts w:hint="eastAsia" w:ascii="宋体" w:hAnsi="宋体" w:eastAsia="宋体" w:cs="宋体"/>
                <w:i w:val="0"/>
                <w:iCs w:val="0"/>
                <w:color w:val="auto"/>
                <w:sz w:val="22"/>
                <w:szCs w:val="22"/>
                <w:u w:val="none"/>
              </w:rPr>
            </w:pPr>
          </w:p>
        </w:tc>
      </w:tr>
      <w:tr w14:paraId="29A57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5C28">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⑦</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5D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C11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DN200    PN1.6MPa   长度：2米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4A9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7DE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B6BF">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7675">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9C34">
            <w:pPr>
              <w:jc w:val="center"/>
              <w:rPr>
                <w:rFonts w:hint="eastAsia" w:ascii="宋体" w:hAnsi="宋体" w:eastAsia="宋体" w:cs="宋体"/>
                <w:i w:val="0"/>
                <w:iCs w:val="0"/>
                <w:color w:val="auto"/>
                <w:sz w:val="22"/>
                <w:szCs w:val="22"/>
                <w:u w:val="none"/>
              </w:rPr>
            </w:pPr>
          </w:p>
        </w:tc>
      </w:tr>
      <w:tr w14:paraId="155A8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88E3">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⑧</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173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8A6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DN200    PN1.6MPa   长度：3米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A90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7F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ECAE">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12C4">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52D8">
            <w:pPr>
              <w:jc w:val="center"/>
              <w:rPr>
                <w:rFonts w:hint="eastAsia" w:ascii="宋体" w:hAnsi="宋体" w:eastAsia="宋体" w:cs="宋体"/>
                <w:i w:val="0"/>
                <w:iCs w:val="0"/>
                <w:color w:val="auto"/>
                <w:sz w:val="22"/>
                <w:szCs w:val="22"/>
                <w:u w:val="none"/>
              </w:rPr>
            </w:pPr>
          </w:p>
        </w:tc>
      </w:tr>
      <w:tr w14:paraId="42BD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CE06">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⑨</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ED9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7F0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DN200    PN1.6MPa   长度：5米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320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87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5FA7">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76B0">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CF73">
            <w:pPr>
              <w:jc w:val="center"/>
              <w:rPr>
                <w:rFonts w:hint="eastAsia" w:ascii="宋体" w:hAnsi="宋体" w:eastAsia="宋体" w:cs="宋体"/>
                <w:i w:val="0"/>
                <w:iCs w:val="0"/>
                <w:color w:val="auto"/>
                <w:sz w:val="22"/>
                <w:szCs w:val="22"/>
                <w:u w:val="none"/>
              </w:rPr>
            </w:pPr>
          </w:p>
        </w:tc>
      </w:tr>
      <w:tr w14:paraId="63301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E906">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⑩</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676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17F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DN200    PN1.6MPa   长度：6米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22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D92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35B7">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7927">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DF34">
            <w:pPr>
              <w:jc w:val="center"/>
              <w:rPr>
                <w:rFonts w:hint="eastAsia" w:ascii="宋体" w:hAnsi="宋体" w:eastAsia="宋体" w:cs="宋体"/>
                <w:i w:val="0"/>
                <w:iCs w:val="0"/>
                <w:color w:val="auto"/>
                <w:sz w:val="22"/>
                <w:szCs w:val="22"/>
                <w:u w:val="none"/>
              </w:rPr>
            </w:pPr>
          </w:p>
        </w:tc>
      </w:tr>
      <w:tr w14:paraId="0C3E4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26D4">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⑪</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CB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559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DN150    PN1.6MPa   长度：0.3米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6D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427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04C4">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D279">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2067">
            <w:pPr>
              <w:jc w:val="center"/>
              <w:rPr>
                <w:rFonts w:hint="eastAsia" w:ascii="宋体" w:hAnsi="宋体" w:eastAsia="宋体" w:cs="宋体"/>
                <w:i w:val="0"/>
                <w:iCs w:val="0"/>
                <w:color w:val="auto"/>
                <w:sz w:val="22"/>
                <w:szCs w:val="22"/>
                <w:u w:val="none"/>
              </w:rPr>
            </w:pPr>
          </w:p>
        </w:tc>
      </w:tr>
      <w:tr w14:paraId="33CB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FBE1">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⑫</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5E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758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DN150    PN1.6MPa   长度：0.5米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62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BB0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E3DB">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072F">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B280">
            <w:pPr>
              <w:jc w:val="center"/>
              <w:rPr>
                <w:rFonts w:hint="eastAsia" w:ascii="宋体" w:hAnsi="宋体" w:eastAsia="宋体" w:cs="宋体"/>
                <w:i w:val="0"/>
                <w:iCs w:val="0"/>
                <w:color w:val="auto"/>
                <w:sz w:val="22"/>
                <w:szCs w:val="22"/>
                <w:u w:val="none"/>
              </w:rPr>
            </w:pPr>
          </w:p>
        </w:tc>
      </w:tr>
      <w:tr w14:paraId="425A8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B980">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⑬</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9A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DF6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DN150    PN1.6MPa   长度：1米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C0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07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6084">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7172">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A13D">
            <w:pPr>
              <w:jc w:val="center"/>
              <w:rPr>
                <w:rFonts w:hint="eastAsia" w:ascii="宋体" w:hAnsi="宋体" w:eastAsia="宋体" w:cs="宋体"/>
                <w:i w:val="0"/>
                <w:iCs w:val="0"/>
                <w:color w:val="auto"/>
                <w:sz w:val="22"/>
                <w:szCs w:val="22"/>
                <w:u w:val="none"/>
              </w:rPr>
            </w:pPr>
          </w:p>
        </w:tc>
      </w:tr>
      <w:tr w14:paraId="01B1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86C8">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⑭</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EA7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5FE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DN150    PN1.6MPa   长度：2米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73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DD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2535">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618C">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260B">
            <w:pPr>
              <w:jc w:val="center"/>
              <w:rPr>
                <w:rFonts w:hint="eastAsia" w:ascii="宋体" w:hAnsi="宋体" w:eastAsia="宋体" w:cs="宋体"/>
                <w:i w:val="0"/>
                <w:iCs w:val="0"/>
                <w:color w:val="auto"/>
                <w:sz w:val="22"/>
                <w:szCs w:val="22"/>
                <w:u w:val="none"/>
              </w:rPr>
            </w:pPr>
          </w:p>
        </w:tc>
      </w:tr>
      <w:tr w14:paraId="2A6B3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CBDF">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⑮</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528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544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DN150    PN1.6MPa   长度：3米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52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A4D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9324">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967E">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E459">
            <w:pPr>
              <w:jc w:val="center"/>
              <w:rPr>
                <w:rFonts w:hint="eastAsia" w:ascii="宋体" w:hAnsi="宋体" w:eastAsia="宋体" w:cs="宋体"/>
                <w:i w:val="0"/>
                <w:iCs w:val="0"/>
                <w:color w:val="auto"/>
                <w:sz w:val="22"/>
                <w:szCs w:val="22"/>
                <w:u w:val="none"/>
              </w:rPr>
            </w:pPr>
          </w:p>
        </w:tc>
      </w:tr>
      <w:tr w14:paraId="65C37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3BEF">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⑯</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B7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258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DN150    PN1.6MPa   长度：5米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70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C4D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70B3">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B077">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D2F8">
            <w:pPr>
              <w:jc w:val="center"/>
              <w:rPr>
                <w:rFonts w:hint="eastAsia" w:ascii="宋体" w:hAnsi="宋体" w:eastAsia="宋体" w:cs="宋体"/>
                <w:i w:val="0"/>
                <w:iCs w:val="0"/>
                <w:color w:val="auto"/>
                <w:sz w:val="22"/>
                <w:szCs w:val="22"/>
                <w:u w:val="none"/>
              </w:rPr>
            </w:pPr>
          </w:p>
        </w:tc>
      </w:tr>
      <w:tr w14:paraId="643A3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4FC0">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⑰</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B2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252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DN150    PN1.6MPa   长度：6米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BFC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7F9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E50C">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B35F">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D5D8">
            <w:pPr>
              <w:jc w:val="center"/>
              <w:rPr>
                <w:rFonts w:hint="eastAsia" w:ascii="宋体" w:hAnsi="宋体" w:eastAsia="宋体" w:cs="宋体"/>
                <w:i w:val="0"/>
                <w:iCs w:val="0"/>
                <w:color w:val="auto"/>
                <w:sz w:val="22"/>
                <w:szCs w:val="22"/>
                <w:u w:val="none"/>
              </w:rPr>
            </w:pPr>
          </w:p>
        </w:tc>
      </w:tr>
      <w:tr w14:paraId="0CA7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A2DE">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⑱</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CC7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796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DN100    PN1.6MPa   长度：0.3米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18D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748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8297">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3A34">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2CFE">
            <w:pPr>
              <w:jc w:val="center"/>
              <w:rPr>
                <w:rFonts w:hint="eastAsia" w:ascii="宋体" w:hAnsi="宋体" w:eastAsia="宋体" w:cs="宋体"/>
                <w:i w:val="0"/>
                <w:iCs w:val="0"/>
                <w:color w:val="auto"/>
                <w:sz w:val="22"/>
                <w:szCs w:val="22"/>
                <w:u w:val="none"/>
              </w:rPr>
            </w:pPr>
          </w:p>
        </w:tc>
      </w:tr>
      <w:tr w14:paraId="5AE8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7EDB">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⑲</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C81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37C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DN100    PN1.6MPa   长度：0.5米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85A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67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ABB6">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E5EA">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08A4">
            <w:pPr>
              <w:jc w:val="center"/>
              <w:rPr>
                <w:rFonts w:hint="eastAsia" w:ascii="宋体" w:hAnsi="宋体" w:eastAsia="宋体" w:cs="宋体"/>
                <w:i w:val="0"/>
                <w:iCs w:val="0"/>
                <w:color w:val="auto"/>
                <w:sz w:val="22"/>
                <w:szCs w:val="22"/>
                <w:u w:val="none"/>
              </w:rPr>
            </w:pPr>
          </w:p>
        </w:tc>
      </w:tr>
      <w:tr w14:paraId="69DE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269F">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⑳</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48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134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DN100    PN1.6MPa   长度：1米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B4D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1DB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7BBD">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7576">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4108">
            <w:pPr>
              <w:jc w:val="center"/>
              <w:rPr>
                <w:rFonts w:hint="eastAsia" w:ascii="宋体" w:hAnsi="宋体" w:eastAsia="宋体" w:cs="宋体"/>
                <w:i w:val="0"/>
                <w:iCs w:val="0"/>
                <w:color w:val="auto"/>
                <w:sz w:val="22"/>
                <w:szCs w:val="22"/>
                <w:u w:val="none"/>
              </w:rPr>
            </w:pPr>
          </w:p>
        </w:tc>
      </w:tr>
      <w:tr w14:paraId="6F12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19B5">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㉑</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88E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D19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DN100    PN1.6MPa   长度：2米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06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635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1203">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16C6">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1B90">
            <w:pPr>
              <w:jc w:val="center"/>
              <w:rPr>
                <w:rFonts w:hint="eastAsia" w:ascii="宋体" w:hAnsi="宋体" w:eastAsia="宋体" w:cs="宋体"/>
                <w:i w:val="0"/>
                <w:iCs w:val="0"/>
                <w:color w:val="auto"/>
                <w:sz w:val="22"/>
                <w:szCs w:val="22"/>
                <w:u w:val="none"/>
              </w:rPr>
            </w:pPr>
          </w:p>
        </w:tc>
      </w:tr>
      <w:tr w14:paraId="09DED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209E">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㉒</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9AE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919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DN100    PN1.6MPa   长度：3米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74E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68D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4C9E">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AEF7">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5930">
            <w:pPr>
              <w:jc w:val="center"/>
              <w:rPr>
                <w:rFonts w:hint="eastAsia" w:ascii="宋体" w:hAnsi="宋体" w:eastAsia="宋体" w:cs="宋体"/>
                <w:i w:val="0"/>
                <w:iCs w:val="0"/>
                <w:color w:val="auto"/>
                <w:sz w:val="22"/>
                <w:szCs w:val="22"/>
                <w:u w:val="none"/>
              </w:rPr>
            </w:pPr>
          </w:p>
        </w:tc>
      </w:tr>
      <w:tr w14:paraId="6668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3862">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㉓</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C33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C17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DN100    PN1.6MPa   长度：5米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B1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50C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0E3C">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7FFB">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EDDF">
            <w:pPr>
              <w:jc w:val="center"/>
              <w:rPr>
                <w:rFonts w:hint="eastAsia" w:ascii="宋体" w:hAnsi="宋体" w:eastAsia="宋体" w:cs="宋体"/>
                <w:i w:val="0"/>
                <w:iCs w:val="0"/>
                <w:color w:val="auto"/>
                <w:sz w:val="22"/>
                <w:szCs w:val="22"/>
                <w:u w:val="none"/>
              </w:rPr>
            </w:pPr>
          </w:p>
        </w:tc>
      </w:tr>
      <w:tr w14:paraId="75E48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1F99">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㉔</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EC4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34C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DN100    PN1.6MPa   长度：6米  两端活钢法兰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8D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58A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F594">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0E09">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F229">
            <w:pPr>
              <w:jc w:val="center"/>
              <w:rPr>
                <w:rFonts w:hint="eastAsia" w:ascii="宋体" w:hAnsi="宋体" w:eastAsia="宋体" w:cs="宋体"/>
                <w:i w:val="0"/>
                <w:iCs w:val="0"/>
                <w:color w:val="auto"/>
                <w:sz w:val="22"/>
                <w:szCs w:val="22"/>
                <w:u w:val="none"/>
              </w:rPr>
            </w:pPr>
          </w:p>
        </w:tc>
      </w:tr>
      <w:tr w14:paraId="7859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3676">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㉕</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2D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高分子聚乙烯弯头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84F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DN200  90度 PN1.6MPa  两端活钢法兰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04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A6E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E4D0">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4152">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59C8">
            <w:pPr>
              <w:jc w:val="center"/>
              <w:rPr>
                <w:rFonts w:hint="eastAsia" w:ascii="宋体" w:hAnsi="宋体" w:eastAsia="宋体" w:cs="宋体"/>
                <w:i w:val="0"/>
                <w:iCs w:val="0"/>
                <w:color w:val="auto"/>
                <w:sz w:val="22"/>
                <w:szCs w:val="22"/>
                <w:u w:val="none"/>
              </w:rPr>
            </w:pPr>
          </w:p>
        </w:tc>
      </w:tr>
      <w:tr w14:paraId="51446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7E51">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㉖</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74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高分子聚乙烯弯头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1B6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DN150   90度  PN1.6MPa 两端活钢法兰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1E3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C7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4A66">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6878">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47D7">
            <w:pPr>
              <w:jc w:val="center"/>
              <w:rPr>
                <w:rFonts w:hint="eastAsia" w:ascii="宋体" w:hAnsi="宋体" w:eastAsia="宋体" w:cs="宋体"/>
                <w:i w:val="0"/>
                <w:iCs w:val="0"/>
                <w:color w:val="auto"/>
                <w:sz w:val="22"/>
                <w:szCs w:val="22"/>
                <w:u w:val="none"/>
              </w:rPr>
            </w:pPr>
          </w:p>
        </w:tc>
      </w:tr>
      <w:tr w14:paraId="0721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5925">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㉗</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3B0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高分子聚乙烯弯头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37D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DN100   90度   PN1.6MPa  两端活钢法兰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05D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7CE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62F6">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1364">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7753">
            <w:pPr>
              <w:jc w:val="center"/>
              <w:rPr>
                <w:rFonts w:hint="eastAsia" w:ascii="宋体" w:hAnsi="宋体" w:eastAsia="宋体" w:cs="宋体"/>
                <w:i w:val="0"/>
                <w:iCs w:val="0"/>
                <w:color w:val="auto"/>
                <w:sz w:val="22"/>
                <w:szCs w:val="22"/>
                <w:u w:val="none"/>
              </w:rPr>
            </w:pPr>
          </w:p>
        </w:tc>
      </w:tr>
      <w:tr w14:paraId="37B2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8268">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㉘</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68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高分子聚乙烯弯头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2EE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DN150  135度  PN1.6MPa  两端活钢法兰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F9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CB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9C29">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A5B2">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FD9B">
            <w:pPr>
              <w:jc w:val="center"/>
              <w:rPr>
                <w:rFonts w:hint="eastAsia" w:ascii="宋体" w:hAnsi="宋体" w:eastAsia="宋体" w:cs="宋体"/>
                <w:i w:val="0"/>
                <w:iCs w:val="0"/>
                <w:color w:val="auto"/>
                <w:sz w:val="22"/>
                <w:szCs w:val="22"/>
                <w:u w:val="none"/>
              </w:rPr>
            </w:pPr>
          </w:p>
        </w:tc>
      </w:tr>
      <w:tr w14:paraId="530D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4D6E">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㉙</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69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高分子聚乙烯弯头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86B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DN100   135度   PN1.6MPa  两端活钢法兰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14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013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B35F">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B246">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41E7">
            <w:pPr>
              <w:jc w:val="center"/>
              <w:rPr>
                <w:rFonts w:hint="eastAsia" w:ascii="宋体" w:hAnsi="宋体" w:eastAsia="宋体" w:cs="宋体"/>
                <w:i w:val="0"/>
                <w:iCs w:val="0"/>
                <w:color w:val="auto"/>
                <w:sz w:val="22"/>
                <w:szCs w:val="22"/>
                <w:u w:val="none"/>
              </w:rPr>
            </w:pPr>
          </w:p>
        </w:tc>
      </w:tr>
      <w:tr w14:paraId="7D4D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235B">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A38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高分子喷淋短管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30D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附图  DN80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33C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2CF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1101">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1ADD">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161C">
            <w:pPr>
              <w:jc w:val="center"/>
              <w:rPr>
                <w:rFonts w:hint="eastAsia" w:ascii="宋体" w:hAnsi="宋体" w:eastAsia="宋体" w:cs="宋体"/>
                <w:i w:val="0"/>
                <w:iCs w:val="0"/>
                <w:color w:val="auto"/>
                <w:sz w:val="22"/>
                <w:szCs w:val="22"/>
                <w:u w:val="none"/>
              </w:rPr>
            </w:pPr>
          </w:p>
        </w:tc>
      </w:tr>
      <w:tr w14:paraId="40F4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E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4AD6">
            <w:pPr>
              <w:jc w:val="center"/>
              <w:rPr>
                <w:rFonts w:hint="eastAsia" w:ascii="宋体" w:hAnsi="宋体" w:eastAsia="宋体" w:cs="宋体"/>
                <w:i w:val="0"/>
                <w:iCs w:val="0"/>
                <w:color w:val="000000"/>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558A">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6C84">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36A5">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3AB8">
            <w:pPr>
              <w:jc w:val="center"/>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06BC">
            <w:pPr>
              <w:jc w:val="center"/>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39F8">
            <w:pPr>
              <w:jc w:val="center"/>
              <w:rPr>
                <w:rFonts w:hint="eastAsia" w:ascii="宋体" w:hAnsi="宋体" w:eastAsia="宋体" w:cs="宋体"/>
                <w:i w:val="0"/>
                <w:iCs w:val="0"/>
                <w:color w:val="000000"/>
                <w:sz w:val="22"/>
                <w:szCs w:val="22"/>
                <w:u w:val="none"/>
              </w:rPr>
            </w:pPr>
          </w:p>
        </w:tc>
      </w:tr>
      <w:tr w14:paraId="039B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4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46DD">
            <w:pPr>
              <w:jc w:val="center"/>
              <w:rPr>
                <w:rFonts w:hint="eastAsia"/>
              </w:rPr>
            </w:pPr>
            <w:r>
              <w:rPr>
                <w:rFonts w:hint="eastAsia"/>
              </w:rPr>
              <w:t>备注：</w:t>
            </w:r>
            <w:r>
              <w:rPr>
                <w:rFonts w:hint="eastAsia"/>
                <w:lang w:val="en-US" w:eastAsia="zh-CN"/>
              </w:rPr>
              <w:t>后附技术要求，</w:t>
            </w:r>
            <w:r>
              <w:rPr>
                <w:rFonts w:hint="eastAsia" w:ascii="宋体" w:hAnsi="宋体" w:eastAsia="宋体" w:cs="宋体"/>
                <w:color w:val="auto"/>
                <w:sz w:val="21"/>
                <w:szCs w:val="21"/>
                <w:vertAlign w:val="baseline"/>
                <w:lang w:val="en-US" w:eastAsia="zh-CN"/>
              </w:rPr>
              <w:t>按要求报价，所报产品必须提供生产厂家品牌及质检报告、材质单等性能参数说明，</w:t>
            </w:r>
            <w:r>
              <w:rPr>
                <w:rFonts w:hint="eastAsia" w:ascii="宋体" w:hAnsi="宋体" w:eastAsia="宋体" w:cs="宋体"/>
                <w:i w:val="0"/>
                <w:iCs w:val="0"/>
                <w:color w:val="000000"/>
                <w:kern w:val="0"/>
                <w:sz w:val="21"/>
                <w:szCs w:val="21"/>
                <w:u w:val="none"/>
                <w:lang w:val="en-US" w:eastAsia="zh-CN" w:bidi="ar"/>
              </w:rPr>
              <w:t>否则报价无效。以上项必须报全，否则报价无效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2F34C091">
      <w:pPr>
        <w:rPr>
          <w:rFonts w:hint="eastAsia"/>
          <w:lang w:val="en-US" w:eastAsia="zh-CN"/>
        </w:rPr>
      </w:pPr>
    </w:p>
    <w:tbl>
      <w:tblPr>
        <w:tblStyle w:val="10"/>
        <w:tblW w:w="99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1"/>
        <w:gridCol w:w="2847"/>
        <w:gridCol w:w="5047"/>
        <w:gridCol w:w="583"/>
        <w:gridCol w:w="717"/>
      </w:tblGrid>
      <w:tr w14:paraId="2738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25" w:type="dxa"/>
            <w:gridSpan w:val="5"/>
            <w:tcBorders>
              <w:top w:val="nil"/>
              <w:left w:val="nil"/>
              <w:bottom w:val="nil"/>
              <w:right w:val="nil"/>
            </w:tcBorders>
            <w:shd w:val="clear" w:color="auto" w:fill="auto"/>
            <w:vAlign w:val="center"/>
          </w:tcPr>
          <w:p w14:paraId="3D49FF7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 xml:space="preserve">         法定代表人或委托代理人（签名）：</w:t>
            </w:r>
          </w:p>
        </w:tc>
      </w:tr>
      <w:tr w14:paraId="6FBE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9" w:type="dxa"/>
            <w:tcBorders>
              <w:top w:val="nil"/>
              <w:left w:val="nil"/>
              <w:bottom w:val="nil"/>
              <w:right w:val="nil"/>
            </w:tcBorders>
            <w:shd w:val="clear" w:color="auto" w:fill="auto"/>
            <w:vAlign w:val="center"/>
          </w:tcPr>
          <w:p w14:paraId="0E6197BC">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2383" w:type="dxa"/>
            <w:tcBorders>
              <w:top w:val="nil"/>
              <w:left w:val="nil"/>
              <w:bottom w:val="nil"/>
              <w:right w:val="nil"/>
            </w:tcBorders>
            <w:shd w:val="clear" w:color="auto" w:fill="auto"/>
            <w:vAlign w:val="center"/>
          </w:tcPr>
          <w:p w14:paraId="5F078E21">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4225" w:type="dxa"/>
            <w:tcBorders>
              <w:top w:val="nil"/>
              <w:left w:val="nil"/>
              <w:bottom w:val="nil"/>
              <w:right w:val="nil"/>
            </w:tcBorders>
            <w:shd w:val="clear" w:color="auto" w:fill="auto"/>
            <w:vAlign w:val="center"/>
          </w:tcPr>
          <w:p w14:paraId="360F9D6B">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488" w:type="dxa"/>
            <w:tcBorders>
              <w:top w:val="nil"/>
              <w:left w:val="nil"/>
              <w:bottom w:val="nil"/>
              <w:right w:val="nil"/>
            </w:tcBorders>
            <w:shd w:val="clear" w:color="auto" w:fill="auto"/>
            <w:vAlign w:val="center"/>
          </w:tcPr>
          <w:p w14:paraId="2874CE90">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600" w:type="dxa"/>
            <w:tcBorders>
              <w:top w:val="nil"/>
              <w:left w:val="nil"/>
              <w:bottom w:val="nil"/>
              <w:right w:val="nil"/>
            </w:tcBorders>
            <w:shd w:val="clear" w:color="auto" w:fill="auto"/>
            <w:vAlign w:val="center"/>
          </w:tcPr>
          <w:p w14:paraId="77ECE8A4">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r>
      <w:tr w14:paraId="79B1A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5" w:type="dxa"/>
            <w:gridSpan w:val="5"/>
            <w:tcBorders>
              <w:top w:val="nil"/>
              <w:left w:val="nil"/>
              <w:bottom w:val="nil"/>
              <w:right w:val="nil"/>
            </w:tcBorders>
            <w:shd w:val="clear" w:color="auto" w:fill="auto"/>
            <w:vAlign w:val="center"/>
          </w:tcPr>
          <w:p w14:paraId="52A69A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 xml:space="preserve"> 报价单位（章）：</w:t>
            </w:r>
          </w:p>
        </w:tc>
      </w:tr>
      <w:tr w14:paraId="608B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9" w:type="dxa"/>
            <w:tcBorders>
              <w:top w:val="nil"/>
              <w:left w:val="nil"/>
              <w:bottom w:val="nil"/>
              <w:right w:val="nil"/>
            </w:tcBorders>
            <w:shd w:val="clear" w:color="auto" w:fill="auto"/>
            <w:noWrap/>
            <w:vAlign w:val="center"/>
          </w:tcPr>
          <w:p w14:paraId="33F72E84">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2383" w:type="dxa"/>
            <w:tcBorders>
              <w:top w:val="nil"/>
              <w:left w:val="nil"/>
              <w:bottom w:val="nil"/>
              <w:right w:val="nil"/>
            </w:tcBorders>
            <w:shd w:val="clear" w:color="auto" w:fill="auto"/>
            <w:noWrap/>
            <w:vAlign w:val="center"/>
          </w:tcPr>
          <w:p w14:paraId="1DF92046">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4225" w:type="dxa"/>
            <w:tcBorders>
              <w:top w:val="nil"/>
              <w:left w:val="nil"/>
              <w:bottom w:val="nil"/>
              <w:right w:val="nil"/>
            </w:tcBorders>
            <w:shd w:val="clear" w:color="auto" w:fill="auto"/>
            <w:noWrap/>
            <w:vAlign w:val="center"/>
          </w:tcPr>
          <w:p w14:paraId="1B238E41">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488" w:type="dxa"/>
            <w:tcBorders>
              <w:top w:val="nil"/>
              <w:left w:val="nil"/>
              <w:bottom w:val="nil"/>
              <w:right w:val="nil"/>
            </w:tcBorders>
            <w:shd w:val="clear" w:color="auto" w:fill="auto"/>
            <w:noWrap/>
            <w:vAlign w:val="center"/>
          </w:tcPr>
          <w:p w14:paraId="53B1D049">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600" w:type="dxa"/>
            <w:tcBorders>
              <w:top w:val="nil"/>
              <w:left w:val="nil"/>
              <w:bottom w:val="nil"/>
              <w:right w:val="nil"/>
            </w:tcBorders>
            <w:shd w:val="clear" w:color="auto" w:fill="auto"/>
            <w:noWrap/>
            <w:vAlign w:val="center"/>
          </w:tcPr>
          <w:p w14:paraId="01FF0F50">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r>
      <w:tr w14:paraId="5934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5" w:type="dxa"/>
            <w:gridSpan w:val="5"/>
            <w:tcBorders>
              <w:top w:val="nil"/>
              <w:left w:val="nil"/>
              <w:bottom w:val="nil"/>
              <w:right w:val="nil"/>
            </w:tcBorders>
            <w:shd w:val="clear" w:color="auto" w:fill="auto"/>
            <w:noWrap/>
            <w:vAlign w:val="center"/>
          </w:tcPr>
          <w:p w14:paraId="01106C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报价联系人及联系电话：</w:t>
            </w:r>
          </w:p>
        </w:tc>
      </w:tr>
      <w:tr w14:paraId="5FC7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9" w:type="dxa"/>
            <w:tcBorders>
              <w:top w:val="nil"/>
              <w:left w:val="nil"/>
              <w:bottom w:val="nil"/>
              <w:right w:val="nil"/>
            </w:tcBorders>
            <w:shd w:val="clear" w:color="auto" w:fill="auto"/>
            <w:noWrap/>
            <w:vAlign w:val="center"/>
          </w:tcPr>
          <w:p w14:paraId="52DAC6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383" w:type="dxa"/>
            <w:tcBorders>
              <w:top w:val="nil"/>
              <w:left w:val="nil"/>
              <w:bottom w:val="nil"/>
              <w:right w:val="nil"/>
            </w:tcBorders>
            <w:shd w:val="clear" w:color="auto" w:fill="auto"/>
            <w:noWrap/>
            <w:vAlign w:val="center"/>
          </w:tcPr>
          <w:p w14:paraId="0D350C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225" w:type="dxa"/>
            <w:tcBorders>
              <w:top w:val="nil"/>
              <w:left w:val="nil"/>
              <w:bottom w:val="nil"/>
              <w:right w:val="nil"/>
            </w:tcBorders>
            <w:shd w:val="clear" w:color="auto" w:fill="auto"/>
            <w:noWrap/>
            <w:vAlign w:val="center"/>
          </w:tcPr>
          <w:p w14:paraId="41BBA6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88" w:type="dxa"/>
            <w:tcBorders>
              <w:top w:val="nil"/>
              <w:left w:val="nil"/>
              <w:bottom w:val="nil"/>
              <w:right w:val="nil"/>
            </w:tcBorders>
            <w:shd w:val="clear" w:color="auto" w:fill="auto"/>
            <w:noWrap/>
            <w:vAlign w:val="center"/>
          </w:tcPr>
          <w:p w14:paraId="5C2A14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00" w:type="dxa"/>
            <w:tcBorders>
              <w:top w:val="nil"/>
              <w:left w:val="nil"/>
              <w:bottom w:val="nil"/>
              <w:right w:val="nil"/>
            </w:tcBorders>
            <w:shd w:val="clear" w:color="auto" w:fill="auto"/>
            <w:noWrap/>
            <w:vAlign w:val="center"/>
          </w:tcPr>
          <w:p w14:paraId="75681B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3BF2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9" w:type="dxa"/>
            <w:tcBorders>
              <w:top w:val="nil"/>
              <w:left w:val="nil"/>
              <w:bottom w:val="nil"/>
              <w:right w:val="nil"/>
            </w:tcBorders>
            <w:shd w:val="clear" w:color="auto" w:fill="auto"/>
            <w:noWrap/>
            <w:vAlign w:val="center"/>
          </w:tcPr>
          <w:p w14:paraId="5FBC75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608" w:type="dxa"/>
            <w:gridSpan w:val="2"/>
            <w:tcBorders>
              <w:top w:val="nil"/>
              <w:left w:val="nil"/>
              <w:bottom w:val="nil"/>
              <w:right w:val="nil"/>
            </w:tcBorders>
            <w:shd w:val="clear" w:color="auto" w:fill="auto"/>
            <w:noWrap/>
            <w:vAlign w:val="center"/>
          </w:tcPr>
          <w:p w14:paraId="29516A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报价日期：</w:t>
            </w:r>
          </w:p>
        </w:tc>
        <w:tc>
          <w:tcPr>
            <w:tcW w:w="488" w:type="dxa"/>
            <w:tcBorders>
              <w:top w:val="nil"/>
              <w:left w:val="nil"/>
              <w:bottom w:val="nil"/>
              <w:right w:val="nil"/>
            </w:tcBorders>
            <w:shd w:val="clear" w:color="auto" w:fill="auto"/>
            <w:noWrap/>
            <w:vAlign w:val="center"/>
          </w:tcPr>
          <w:p w14:paraId="602672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00" w:type="dxa"/>
            <w:tcBorders>
              <w:top w:val="nil"/>
              <w:left w:val="nil"/>
              <w:bottom w:val="nil"/>
              <w:right w:val="nil"/>
            </w:tcBorders>
            <w:shd w:val="clear" w:color="auto" w:fill="auto"/>
            <w:noWrap/>
            <w:vAlign w:val="center"/>
          </w:tcPr>
          <w:p w14:paraId="13C064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bl>
    <w:p w14:paraId="79FA005E">
      <w:pPr>
        <w:numPr>
          <w:ilvl w:val="0"/>
          <w:numId w:val="0"/>
        </w:numPr>
        <w:ind w:left="105" w:leftChars="0"/>
        <w:rPr>
          <w:rFonts w:hint="eastAsia"/>
          <w:sz w:val="28"/>
          <w:szCs w:val="28"/>
          <w:lang w:val="en-US" w:eastAsia="zh-CN"/>
        </w:rPr>
      </w:pPr>
    </w:p>
    <w:p w14:paraId="2EC9A8BE">
      <w:pPr>
        <w:numPr>
          <w:ilvl w:val="0"/>
          <w:numId w:val="0"/>
        </w:numPr>
        <w:ind w:left="105" w:leftChars="0"/>
        <w:rPr>
          <w:rFonts w:hint="eastAsia" w:ascii="仿宋" w:hAnsi="仿宋" w:eastAsia="仿宋" w:cs="仿宋"/>
          <w:sz w:val="28"/>
          <w:szCs w:val="28"/>
          <w:lang w:val="en-US" w:eastAsia="zh-CN"/>
        </w:rPr>
      </w:pPr>
      <w:r>
        <w:rPr>
          <w:rFonts w:hint="eastAsia"/>
          <w:sz w:val="28"/>
          <w:szCs w:val="28"/>
          <w:lang w:val="en-US" w:eastAsia="zh-CN"/>
        </w:rPr>
        <w:t>改性超高分子聚乙烯管道</w:t>
      </w:r>
    </w:p>
    <w:p w14:paraId="12329BC6">
      <w:pPr>
        <w:numPr>
          <w:ilvl w:val="0"/>
          <w:numId w:val="0"/>
        </w:numPr>
        <w:ind w:left="105"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技术要求：</w:t>
      </w:r>
    </w:p>
    <w:p w14:paraId="53B6B192">
      <w:pPr>
        <w:numPr>
          <w:ilvl w:val="0"/>
          <w:numId w:val="5"/>
        </w:numPr>
        <w:ind w:leftChars="10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管道材质性能： 防紫外线老化、耐磨、耐酸，耐压。</w:t>
      </w:r>
    </w:p>
    <w:p w14:paraId="71D00973">
      <w:pPr>
        <w:numPr>
          <w:ilvl w:val="0"/>
          <w:numId w:val="0"/>
        </w:numPr>
        <w:ind w:left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2、材质：采用硅酸盐改性超高分子聚乙烯 ，分子量大于150万，层状硅酸盐含量为0.03-30wt%，片层厚度一般在1-2nm，片层粒径一般在50-200nm。拉伸屈服强度23.2MPa,拉伸断裂强度：37.1MPa。  </w:t>
      </w:r>
    </w:p>
    <w:p w14:paraId="274A7F33">
      <w:pPr>
        <w:numPr>
          <w:ilvl w:val="0"/>
          <w:numId w:val="0"/>
        </w:numPr>
        <w:ind w:leftChars="10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3、密度一般在0.936~0.966g/cm³，耐温&gt;80度。</w:t>
      </w:r>
    </w:p>
    <w:p w14:paraId="580254F1">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4、液体</w:t>
      </w:r>
      <w:r>
        <w:rPr>
          <w:rFonts w:hint="eastAsia" w:ascii="仿宋" w:hAnsi="仿宋" w:eastAsia="仿宋" w:cs="仿宋"/>
          <w:bCs/>
          <w:sz w:val="28"/>
          <w:szCs w:val="28"/>
        </w:rPr>
        <w:t>介质成份：</w:t>
      </w:r>
      <w:r>
        <w:rPr>
          <w:rFonts w:hint="eastAsia" w:ascii="仿宋" w:hAnsi="仿宋" w:eastAsia="仿宋" w:cs="仿宋"/>
          <w:bCs/>
          <w:color w:val="000000"/>
          <w:sz w:val="28"/>
          <w:szCs w:val="28"/>
        </w:rPr>
        <w:t>废液（硫酸锌溶液，其中含H</w:t>
      </w:r>
      <w:r>
        <w:rPr>
          <w:rFonts w:hint="eastAsia" w:ascii="仿宋" w:hAnsi="仿宋" w:eastAsia="仿宋" w:cs="仿宋"/>
          <w:bCs/>
          <w:color w:val="000000"/>
          <w:sz w:val="28"/>
          <w:szCs w:val="28"/>
          <w:vertAlign w:val="superscript"/>
        </w:rPr>
        <w:t>+</w:t>
      </w:r>
      <w:r>
        <w:rPr>
          <w:rFonts w:hint="eastAsia" w:ascii="仿宋" w:hAnsi="仿宋" w:eastAsia="仿宋" w:cs="仿宋"/>
          <w:bCs/>
          <w:color w:val="000000"/>
          <w:sz w:val="28"/>
          <w:szCs w:val="28"/>
        </w:rPr>
        <w:t>:200g/L、F</w:t>
      </w:r>
      <w:r>
        <w:rPr>
          <w:rFonts w:hint="eastAsia" w:ascii="仿宋" w:hAnsi="仿宋" w:eastAsia="仿宋" w:cs="仿宋"/>
          <w:bCs/>
          <w:color w:val="000000"/>
          <w:sz w:val="28"/>
          <w:szCs w:val="28"/>
          <w:vertAlign w:val="superscript"/>
        </w:rPr>
        <w:t>-</w:t>
      </w:r>
      <w:r>
        <w:rPr>
          <w:rFonts w:hint="eastAsia" w:ascii="仿宋" w:hAnsi="仿宋" w:eastAsia="仿宋" w:cs="仿宋"/>
          <w:bCs/>
          <w:color w:val="000000"/>
          <w:sz w:val="28"/>
          <w:szCs w:val="28"/>
        </w:rPr>
        <w:t>:40-60mg/L、C</w:t>
      </w:r>
      <w:r>
        <w:rPr>
          <w:rFonts w:hint="eastAsia" w:ascii="仿宋" w:hAnsi="仿宋" w:eastAsia="仿宋" w:cs="仿宋"/>
          <w:bCs/>
          <w:color w:val="000000"/>
          <w:sz w:val="28"/>
          <w:szCs w:val="28"/>
          <w:lang w:val="en-US" w:eastAsia="zh-CN"/>
        </w:rPr>
        <w:t>l</w:t>
      </w:r>
      <w:r>
        <w:rPr>
          <w:rFonts w:hint="eastAsia" w:ascii="仿宋" w:hAnsi="仿宋" w:eastAsia="仿宋" w:cs="仿宋"/>
          <w:bCs/>
          <w:color w:val="000000"/>
          <w:sz w:val="28"/>
          <w:szCs w:val="28"/>
          <w:vertAlign w:val="superscript"/>
        </w:rPr>
        <w:t>-</w:t>
      </w:r>
      <w:r>
        <w:rPr>
          <w:rFonts w:hint="eastAsia" w:ascii="仿宋" w:hAnsi="仿宋" w:eastAsia="仿宋" w:cs="仿宋"/>
          <w:bCs/>
          <w:color w:val="000000"/>
          <w:sz w:val="28"/>
          <w:szCs w:val="28"/>
        </w:rPr>
        <w:t>:500-800mg/L、</w:t>
      </w:r>
      <w:r>
        <w:rPr>
          <w:rFonts w:hint="eastAsia" w:ascii="仿宋" w:hAnsi="仿宋" w:eastAsia="仿宋" w:cs="仿宋"/>
          <w:bCs/>
          <w:sz w:val="28"/>
          <w:szCs w:val="28"/>
        </w:rPr>
        <w:t>PH</w:t>
      </w:r>
      <w:r>
        <w:rPr>
          <w:rFonts w:hint="eastAsia" w:ascii="仿宋" w:hAnsi="仿宋" w:eastAsia="仿宋" w:cs="仿宋"/>
          <w:bCs/>
          <w:color w:val="000000"/>
          <w:sz w:val="28"/>
          <w:szCs w:val="28"/>
          <w:lang w:eastAsia="zh-CN"/>
        </w:rPr>
        <w:t>＜</w:t>
      </w:r>
      <w:r>
        <w:rPr>
          <w:rFonts w:hint="eastAsia" w:ascii="仿宋" w:hAnsi="仿宋" w:eastAsia="仿宋" w:cs="仿宋"/>
          <w:bCs/>
          <w:sz w:val="28"/>
          <w:szCs w:val="28"/>
        </w:rPr>
        <w:t>2、含固量10%左右）</w:t>
      </w:r>
      <w:r>
        <w:rPr>
          <w:rFonts w:hint="eastAsia" w:ascii="仿宋" w:hAnsi="仿宋" w:eastAsia="仿宋" w:cs="仿宋"/>
          <w:bCs/>
          <w:sz w:val="28"/>
          <w:szCs w:val="28"/>
          <w:lang w:eastAsia="zh-CN"/>
        </w:rPr>
        <w:t>。</w:t>
      </w:r>
    </w:p>
    <w:p w14:paraId="5D787243">
      <w:pPr>
        <w:numPr>
          <w:ilvl w:val="0"/>
          <w:numId w:val="0"/>
        </w:numPr>
        <w:ind w:leftChars="100" w:firstLine="280" w:firstLineChars="100"/>
        <w:rPr>
          <w:rFonts w:hint="eastAsia"/>
          <w:sz w:val="28"/>
          <w:szCs w:val="28"/>
          <w:lang w:val="en-US" w:eastAsia="zh-CN"/>
        </w:rPr>
      </w:pPr>
      <w:r>
        <w:rPr>
          <w:rFonts w:hint="eastAsia" w:ascii="仿宋" w:hAnsi="仿宋" w:eastAsia="仿宋" w:cs="仿宋"/>
          <w:sz w:val="28"/>
          <w:szCs w:val="28"/>
          <w:lang w:val="en-US" w:eastAsia="zh-CN"/>
        </w:rPr>
        <w:t>5、压力满足1.6MPa的条件下，管道壁厚不低于：DN250 壁厚25.4   mm,DN200 壁厚20.5mm,DN150 壁厚14.6mm,DN100 壁厚10 mm.</w:t>
      </w:r>
    </w:p>
    <w:p w14:paraId="3AD65386">
      <w:pPr>
        <w:numPr>
          <w:ilvl w:val="0"/>
          <w:numId w:val="0"/>
        </w:numPr>
        <w:ind w:leftChars="10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6、两端钢制法兰要求采用国家标准GB/9119-2000压力1.0MPa参数执行。</w:t>
      </w:r>
    </w:p>
    <w:p w14:paraId="4BBBDA51">
      <w:pPr>
        <w:numPr>
          <w:ilvl w:val="0"/>
          <w:numId w:val="0"/>
        </w:numPr>
        <w:ind w:leftChars="10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7、弯头、管道要求试压，一次成型，不得有焊缝、渗漏，针孔、裂纹等缺陷。</w:t>
      </w:r>
    </w:p>
    <w:p w14:paraId="201A002C">
      <w:pPr>
        <w:pStyle w:val="3"/>
        <w:spacing w:after="0"/>
        <w:jc w:val="both"/>
        <w:rPr>
          <w:rFonts w:ascii="Times New Roman" w:hAnsi="Times New Roman"/>
          <w:color w:val="auto"/>
        </w:rPr>
      </w:pPr>
      <w:r>
        <w:rPr>
          <w:rFonts w:hint="eastAsia" w:ascii="Times New Roman" w:hAnsi="Times New Roman"/>
          <w:color w:val="auto"/>
          <w:kern w:val="0"/>
        </w:rPr>
        <w:br w:type="page"/>
      </w: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0"/>
      <w:bookmarkEnd w:id="201"/>
    </w:p>
    <w:p w14:paraId="17B24FC5">
      <w:pPr>
        <w:pStyle w:val="4"/>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1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028320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54CD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1D4C627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20C1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95034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A29CF4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348434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50235C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19F7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D701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3075EC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F5BF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90426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41557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8ABBD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302DF0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96B8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C23FB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062767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87E965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E939E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01D1FDE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C5CE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B243F5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FCD33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F5356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96F572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2F39ED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E812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9839A0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22F698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BB869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CBBAA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EC27C6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486B22D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2267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0DF268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8EF5178">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549E3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19F20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C024C3E">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1ABF5D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31D63E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F30B1C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15C15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C1D01B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0D5CAFC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0149E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exact"/>
        </w:trPr>
        <w:tc>
          <w:tcPr>
            <w:tcW w:w="2210" w:type="dxa"/>
            <w:tcBorders>
              <w:top w:val="single" w:color="auto" w:sz="4" w:space="0"/>
              <w:right w:val="single" w:color="auto" w:sz="4" w:space="0"/>
            </w:tcBorders>
            <w:noWrap w:val="0"/>
            <w:vAlign w:val="center"/>
          </w:tcPr>
          <w:p w14:paraId="599D3E7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6869E70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36AB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34493E0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7049DF0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02EC5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5092A3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04BF65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354FC6B8">
      <w:pPr>
        <w:spacing w:line="360" w:lineRule="auto"/>
        <w:ind w:firstLine="480" w:firstLineChars="200"/>
        <w:rPr>
          <w:rFonts w:hint="eastAsia" w:ascii="宋体" w:hAnsi="宋体" w:eastAsia="宋体" w:cs="宋体"/>
          <w:color w:val="auto"/>
          <w:sz w:val="24"/>
          <w:szCs w:val="24"/>
        </w:rPr>
      </w:pPr>
    </w:p>
    <w:p w14:paraId="1C6BC9E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A624231">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07B59F5">
      <w:pPr>
        <w:rPr>
          <w:b/>
          <w:color w:val="auto"/>
          <w:sz w:val="28"/>
          <w:szCs w:val="28"/>
        </w:rPr>
      </w:pPr>
      <w:r>
        <w:rPr>
          <w:rFonts w:hint="eastAsia" w:ascii="宋体" w:hAnsi="宋体" w:eastAsia="宋体" w:cs="宋体"/>
          <w:color w:val="auto"/>
          <w:sz w:val="24"/>
          <w:szCs w:val="24"/>
        </w:rPr>
        <w:br w:type="page"/>
      </w:r>
    </w:p>
    <w:p w14:paraId="1179FBAA">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1977C54">
      <w:pPr>
        <w:spacing w:line="440" w:lineRule="exact"/>
        <w:ind w:firstLine="643" w:firstLineChars="200"/>
        <w:jc w:val="left"/>
        <w:rPr>
          <w:rFonts w:hint="eastAsia" w:ascii="仿宋" w:hAnsi="仿宋" w:eastAsia="仿宋" w:cs="仿宋"/>
          <w:b/>
          <w:color w:val="auto"/>
          <w:sz w:val="32"/>
          <w:szCs w:val="32"/>
          <w:u w:val="single"/>
        </w:rPr>
      </w:pPr>
    </w:p>
    <w:p w14:paraId="73C103A9">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0D88311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242298A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0A52CB5A">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2B86B521">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15A299D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1CD28C8A">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C7AE380">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FEFDB2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D2206A7">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7B732824">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11BDDD21">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A09E4A8">
      <w:pPr>
        <w:pStyle w:val="4"/>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w:t>
      </w:r>
      <w:r>
        <w:rPr>
          <w:rFonts w:hint="eastAsia" w:ascii="宋体" w:hAnsi="宋体" w:eastAsia="宋体" w:cs="宋体"/>
          <w:b/>
          <w:bCs/>
          <w:color w:val="auto"/>
          <w:sz w:val="32"/>
          <w:szCs w:val="32"/>
          <w:lang w:val="en-US" w:eastAsia="zh-CN"/>
        </w:rPr>
        <w:t>湿法炼锌硫酸锌溶液输送管道</w:t>
      </w:r>
      <w:r>
        <w:rPr>
          <w:rFonts w:hint="eastAsia" w:ascii="Times New Roman"/>
          <w:color w:val="auto"/>
          <w:sz w:val="32"/>
          <w:szCs w:val="32"/>
        </w:rPr>
        <w:t>项目情况表</w:t>
      </w:r>
      <w:bookmarkEnd w:id="204"/>
      <w:bookmarkEnd w:id="205"/>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3583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EE3045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30BD0B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A9D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5F5F62D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377E3D4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575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3778DE8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42A2B52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F9C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F0D5B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4BF8252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C77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19B87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7249D77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062A420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623B864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6727BA9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D7ABA6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BD243B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4DCDDDC">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276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2549A0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4580F8A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5988950">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276A01E2">
      <w:pPr>
        <w:spacing w:line="440" w:lineRule="exact"/>
        <w:ind w:firstLine="480" w:firstLineChars="200"/>
        <w:rPr>
          <w:color w:val="auto"/>
          <w:sz w:val="24"/>
          <w:szCs w:val="24"/>
        </w:rPr>
      </w:pPr>
    </w:p>
    <w:p w14:paraId="6CC8E8A1">
      <w:pPr>
        <w:spacing w:line="440" w:lineRule="exact"/>
        <w:rPr>
          <w:rFonts w:ascii="Times New Roman" w:hAnsi="Times New Roman"/>
          <w:color w:val="auto"/>
        </w:rPr>
      </w:pPr>
    </w:p>
    <w:p w14:paraId="3FD0BB8C">
      <w:pPr>
        <w:spacing w:line="440" w:lineRule="exact"/>
        <w:rPr>
          <w:rFonts w:ascii="Times New Roman" w:hAnsi="Times New Roman"/>
          <w:color w:val="auto"/>
        </w:rPr>
      </w:pPr>
    </w:p>
    <w:p w14:paraId="2A3C21A3">
      <w:pPr>
        <w:topLinePunct/>
        <w:spacing w:line="440" w:lineRule="exact"/>
        <w:rPr>
          <w:rFonts w:ascii="Times New Roman" w:hAnsi="Times New Roman"/>
          <w:color w:val="auto"/>
        </w:rPr>
      </w:pPr>
      <w:r>
        <w:rPr>
          <w:rFonts w:ascii="Times New Roman" w:hAnsi="Times New Roman"/>
          <w:color w:val="auto"/>
        </w:rPr>
        <w:br w:type="page"/>
      </w:r>
    </w:p>
    <w:p w14:paraId="7FCC6FAC">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18E51C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98889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0E89DA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447674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355EBA68">
      <w:pPr>
        <w:rPr>
          <w:rFonts w:hint="eastAsia" w:ascii="Times New Roman" w:hAnsi="Times New Roman"/>
          <w:color w:val="auto"/>
        </w:rPr>
      </w:pPr>
    </w:p>
    <w:p w14:paraId="72BC3BBA">
      <w:pPr>
        <w:pStyle w:val="3"/>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14:paraId="7D18AA25">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667F07D5">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497C9C52">
      <w:pPr>
        <w:rPr>
          <w:rFonts w:hint="eastAsia" w:ascii="Times New Roman" w:hAnsi="Times New Roman" w:eastAsia="黑体" w:cs="Times New Roman"/>
          <w:b/>
          <w:color w:val="auto"/>
          <w:kern w:val="2"/>
          <w:sz w:val="32"/>
          <w:szCs w:val="20"/>
          <w:lang w:val="en-US" w:eastAsia="zh-CN" w:bidi="ar-SA"/>
        </w:rPr>
      </w:pPr>
    </w:p>
    <w:p w14:paraId="1CE5E3A8">
      <w:pPr>
        <w:jc w:val="center"/>
        <w:rPr>
          <w:color w:val="auto"/>
        </w:rPr>
      </w:pPr>
    </w:p>
    <w:p w14:paraId="4B102116">
      <w:pPr>
        <w:rPr>
          <w:color w:val="auto"/>
        </w:rPr>
      </w:pPr>
    </w:p>
    <w:p w14:paraId="51F2EE5B">
      <w:pPr>
        <w:pStyle w:val="9"/>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77FCB23A">
      <w:pPr>
        <w:pStyle w:val="9"/>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529EDBFF">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668CCB30">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0303B3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25B6AD-5C99-4A91-84C3-51CA8D7624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CB1EB66C-2B2D-4A32-A037-2036A906E1AE}"/>
  </w:font>
  <w:font w:name="仿宋">
    <w:panose1 w:val="02010609060101010101"/>
    <w:charset w:val="86"/>
    <w:family w:val="auto"/>
    <w:pitch w:val="default"/>
    <w:sig w:usb0="800002BF" w:usb1="38CF7CFA" w:usb2="00000016" w:usb3="00000000" w:csb0="00040001" w:csb1="00000000"/>
    <w:embedRegular r:id="rId3" w:fontKey="{B6ADC840-0DAC-4532-8544-C7963A3925E2}"/>
  </w:font>
  <w:font w:name="微软雅黑">
    <w:panose1 w:val="020B0503020204020204"/>
    <w:charset w:val="86"/>
    <w:family w:val="auto"/>
    <w:pitch w:val="default"/>
    <w:sig w:usb0="80000287" w:usb1="2ACF3C50" w:usb2="00000016" w:usb3="00000000" w:csb0="0004001F" w:csb1="00000000"/>
    <w:embedRegular r:id="rId4" w:fontKey="{4ACE26B8-6CA1-4F08-A11E-CB8F68A31388}"/>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6E97D">
    <w:pPr>
      <w:pStyle w:val="16"/>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86CF3F">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86CF3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E9305">
    <w:pPr>
      <w:pStyle w:val="21"/>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4C25B154">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B6071">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56395"/>
    <w:multiLevelType w:val="singleLevel"/>
    <w:tmpl w:val="D5556395"/>
    <w:lvl w:ilvl="0" w:tentative="0">
      <w:start w:val="4"/>
      <w:numFmt w:val="decimal"/>
      <w:suff w:val="space"/>
      <w:lvlText w:val="%1."/>
      <w:lvlJc w:val="left"/>
    </w:lvl>
  </w:abstractNum>
  <w:abstractNum w:abstractNumId="1">
    <w:nsid w:val="FBC9ED51"/>
    <w:multiLevelType w:val="singleLevel"/>
    <w:tmpl w:val="FBC9ED51"/>
    <w:lvl w:ilvl="0" w:tentative="0">
      <w:start w:val="5"/>
      <w:numFmt w:val="chineseCounting"/>
      <w:suff w:val="nothing"/>
      <w:lvlText w:val="%1、"/>
      <w:lvlJc w:val="left"/>
      <w:rPr>
        <w:rFonts w:hint="eastAsia"/>
      </w:rPr>
    </w:lvl>
  </w:abstractNum>
  <w:abstractNum w:abstractNumId="2">
    <w:nsid w:val="FE18F500"/>
    <w:multiLevelType w:val="singleLevel"/>
    <w:tmpl w:val="FE18F500"/>
    <w:lvl w:ilvl="0" w:tentative="0">
      <w:start w:val="1"/>
      <w:numFmt w:val="decimal"/>
      <w:suff w:val="nothing"/>
      <w:lvlText w:val="%1、"/>
      <w:lvlJc w:val="left"/>
    </w:lvl>
  </w:abstractNum>
  <w:abstractNum w:abstractNumId="3">
    <w:nsid w:val="04D68EEC"/>
    <w:multiLevelType w:val="singleLevel"/>
    <w:tmpl w:val="04D68EEC"/>
    <w:lvl w:ilvl="0" w:tentative="0">
      <w:start w:val="1"/>
      <w:numFmt w:val="decimal"/>
      <w:suff w:val="nothing"/>
      <w:lvlText w:val="%1、"/>
      <w:lvlJc w:val="left"/>
    </w:lvl>
  </w:abstractNum>
  <w:abstractNum w:abstractNumId="4">
    <w:nsid w:val="7C596095"/>
    <w:multiLevelType w:val="singleLevel"/>
    <w:tmpl w:val="7C596095"/>
    <w:lvl w:ilvl="0" w:tentative="0">
      <w:start w:val="7"/>
      <w:numFmt w:val="chineseCounting"/>
      <w:suff w:val="nothing"/>
      <w:lvlText w:val="（%1）"/>
      <w:lvlJc w:val="left"/>
      <w:rPr>
        <w:rFonts w:hint="eastAsia" w:ascii="宋体" w:hAnsi="宋体" w:eastAsia="宋体" w:cs="宋体"/>
        <w:sz w:val="28"/>
        <w:szCs w:val="28"/>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EC049B"/>
    <w:rsid w:val="01816513"/>
    <w:rsid w:val="01AE3368"/>
    <w:rsid w:val="023E2922"/>
    <w:rsid w:val="027C5214"/>
    <w:rsid w:val="04C43700"/>
    <w:rsid w:val="05BE40FB"/>
    <w:rsid w:val="06CD1DB8"/>
    <w:rsid w:val="08536A17"/>
    <w:rsid w:val="09EF6C13"/>
    <w:rsid w:val="0C3B50BE"/>
    <w:rsid w:val="0DCD4B64"/>
    <w:rsid w:val="0FA93653"/>
    <w:rsid w:val="102F1EF5"/>
    <w:rsid w:val="12614426"/>
    <w:rsid w:val="12940358"/>
    <w:rsid w:val="12EF558E"/>
    <w:rsid w:val="143F42F3"/>
    <w:rsid w:val="14E84274"/>
    <w:rsid w:val="15350822"/>
    <w:rsid w:val="1667066D"/>
    <w:rsid w:val="17567773"/>
    <w:rsid w:val="17CC0594"/>
    <w:rsid w:val="19BF0744"/>
    <w:rsid w:val="19BF485E"/>
    <w:rsid w:val="19EF056A"/>
    <w:rsid w:val="1AEB35C0"/>
    <w:rsid w:val="1B8B6C1C"/>
    <w:rsid w:val="1BC57E3D"/>
    <w:rsid w:val="1C7233AB"/>
    <w:rsid w:val="1D2E3157"/>
    <w:rsid w:val="1DB27CC5"/>
    <w:rsid w:val="1E34479D"/>
    <w:rsid w:val="204D7D98"/>
    <w:rsid w:val="21834158"/>
    <w:rsid w:val="21B24356"/>
    <w:rsid w:val="21D0113C"/>
    <w:rsid w:val="222B4109"/>
    <w:rsid w:val="22407111"/>
    <w:rsid w:val="23516E9E"/>
    <w:rsid w:val="241430A6"/>
    <w:rsid w:val="245816E4"/>
    <w:rsid w:val="25C94365"/>
    <w:rsid w:val="25F3318F"/>
    <w:rsid w:val="26962499"/>
    <w:rsid w:val="28355CE1"/>
    <w:rsid w:val="283755B5"/>
    <w:rsid w:val="297D7484"/>
    <w:rsid w:val="2A2E0C3A"/>
    <w:rsid w:val="2AA02968"/>
    <w:rsid w:val="2AE9690F"/>
    <w:rsid w:val="2E4E00D9"/>
    <w:rsid w:val="2EFA10EB"/>
    <w:rsid w:val="2F8E699E"/>
    <w:rsid w:val="300A6EDE"/>
    <w:rsid w:val="30BE1BAA"/>
    <w:rsid w:val="312845D5"/>
    <w:rsid w:val="31832E12"/>
    <w:rsid w:val="31F14A27"/>
    <w:rsid w:val="32482DFE"/>
    <w:rsid w:val="333C7F24"/>
    <w:rsid w:val="333D3C9C"/>
    <w:rsid w:val="339B5162"/>
    <w:rsid w:val="362D7FF8"/>
    <w:rsid w:val="38A76326"/>
    <w:rsid w:val="3A561988"/>
    <w:rsid w:val="3A6E54C1"/>
    <w:rsid w:val="3AA56F5F"/>
    <w:rsid w:val="3ACC3F8F"/>
    <w:rsid w:val="3BE25125"/>
    <w:rsid w:val="3BFF184D"/>
    <w:rsid w:val="3CB63F34"/>
    <w:rsid w:val="3E55633E"/>
    <w:rsid w:val="3E574293"/>
    <w:rsid w:val="3EF444AA"/>
    <w:rsid w:val="3F4F7231"/>
    <w:rsid w:val="3F892743"/>
    <w:rsid w:val="3FFB142B"/>
    <w:rsid w:val="405A4224"/>
    <w:rsid w:val="427A5715"/>
    <w:rsid w:val="433C5D1E"/>
    <w:rsid w:val="44920CB0"/>
    <w:rsid w:val="45726E52"/>
    <w:rsid w:val="460F14C8"/>
    <w:rsid w:val="473C009B"/>
    <w:rsid w:val="473E02B7"/>
    <w:rsid w:val="48465563"/>
    <w:rsid w:val="4AAF6DD6"/>
    <w:rsid w:val="4AB90145"/>
    <w:rsid w:val="4B896DF6"/>
    <w:rsid w:val="4B99000F"/>
    <w:rsid w:val="4CB27A82"/>
    <w:rsid w:val="4D66647C"/>
    <w:rsid w:val="4DC840D7"/>
    <w:rsid w:val="4EFA4B32"/>
    <w:rsid w:val="504601DC"/>
    <w:rsid w:val="509B2FD7"/>
    <w:rsid w:val="523676EA"/>
    <w:rsid w:val="524F1A19"/>
    <w:rsid w:val="54FE2E33"/>
    <w:rsid w:val="55EF7BB3"/>
    <w:rsid w:val="56F815DC"/>
    <w:rsid w:val="57711FE2"/>
    <w:rsid w:val="59695D97"/>
    <w:rsid w:val="59907EED"/>
    <w:rsid w:val="5B97061C"/>
    <w:rsid w:val="5C0D7E00"/>
    <w:rsid w:val="5C2B04AE"/>
    <w:rsid w:val="5F135C1E"/>
    <w:rsid w:val="5F213A10"/>
    <w:rsid w:val="5F8C5DB5"/>
    <w:rsid w:val="60B66CB8"/>
    <w:rsid w:val="61137C66"/>
    <w:rsid w:val="61483E9A"/>
    <w:rsid w:val="61972646"/>
    <w:rsid w:val="62326812"/>
    <w:rsid w:val="641206A9"/>
    <w:rsid w:val="66452F0C"/>
    <w:rsid w:val="67696832"/>
    <w:rsid w:val="69E314DA"/>
    <w:rsid w:val="69F446AA"/>
    <w:rsid w:val="6A445335"/>
    <w:rsid w:val="6ACB3360"/>
    <w:rsid w:val="6AE81F78"/>
    <w:rsid w:val="6C6F5FF6"/>
    <w:rsid w:val="6CCD1611"/>
    <w:rsid w:val="6DB30807"/>
    <w:rsid w:val="6E4D0210"/>
    <w:rsid w:val="6EA168B2"/>
    <w:rsid w:val="6F3040D9"/>
    <w:rsid w:val="724F1D63"/>
    <w:rsid w:val="76126817"/>
    <w:rsid w:val="76524F6D"/>
    <w:rsid w:val="76987E92"/>
    <w:rsid w:val="77CC1C38"/>
    <w:rsid w:val="791F7BF2"/>
    <w:rsid w:val="794C5427"/>
    <w:rsid w:val="7C9E358E"/>
    <w:rsid w:val="7CE704CD"/>
    <w:rsid w:val="7D7B6E68"/>
    <w:rsid w:val="7DD87E16"/>
    <w:rsid w:val="7F17496E"/>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w:basedOn w:val="1"/>
    <w:qFormat/>
    <w:uiPriority w:val="0"/>
    <w:pPr>
      <w:spacing w:line="360" w:lineRule="auto"/>
    </w:pPr>
    <w:rPr>
      <w:rFonts w:ascii="楷体_GB2312" w:hAnsi="Times New Roman" w:eastAsia="楷体_GB2312" w:cs="Times New Roman"/>
      <w:sz w:val="28"/>
      <w:szCs w:val="20"/>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6">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7">
    <w:name w:val="font71"/>
    <w:basedOn w:val="12"/>
    <w:qFormat/>
    <w:uiPriority w:val="0"/>
    <w:rPr>
      <w:rFonts w:hint="eastAsia" w:ascii="宋体" w:hAnsi="宋体" w:eastAsia="宋体" w:cs="宋体"/>
      <w:b/>
      <w:bCs/>
      <w:color w:val="000000"/>
      <w:sz w:val="24"/>
      <w:szCs w:val="24"/>
      <w:u w:val="none"/>
    </w:rPr>
  </w:style>
  <w:style w:type="character" w:customStyle="1" w:styleId="18">
    <w:name w:val="font81"/>
    <w:basedOn w:val="12"/>
    <w:qFormat/>
    <w:uiPriority w:val="0"/>
    <w:rPr>
      <w:rFonts w:hint="eastAsia" w:ascii="宋体" w:hAnsi="宋体" w:eastAsia="宋体" w:cs="宋体"/>
      <w:color w:val="000000"/>
      <w:sz w:val="24"/>
      <w:szCs w:val="24"/>
      <w:u w:val="none"/>
    </w:rPr>
  </w:style>
  <w:style w:type="character" w:customStyle="1" w:styleId="19">
    <w:name w:val="font91"/>
    <w:basedOn w:val="12"/>
    <w:qFormat/>
    <w:uiPriority w:val="0"/>
    <w:rPr>
      <w:rFonts w:hint="eastAsia" w:ascii="宋体" w:hAnsi="宋体" w:eastAsia="宋体" w:cs="宋体"/>
      <w:color w:val="000000"/>
      <w:sz w:val="21"/>
      <w:szCs w:val="21"/>
      <w:u w:val="none"/>
    </w:rPr>
  </w:style>
  <w:style w:type="paragraph" w:customStyle="1" w:styleId="20">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1">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2">
    <w:name w:val="Page Number1"/>
    <w:basedOn w:val="12"/>
    <w:qFormat/>
    <w:uiPriority w:val="0"/>
    <w:rPr>
      <w:rFonts w:ascii="Times New Roman" w:hAnsi="Times New Roman" w:eastAsia="宋体" w:cs="Times New Roman"/>
    </w:rPr>
  </w:style>
  <w:style w:type="character" w:customStyle="1" w:styleId="23">
    <w:name w:val="font2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2446</Words>
  <Characters>2893</Characters>
  <Lines>0</Lines>
  <Paragraphs>0</Paragraphs>
  <TotalTime>0</TotalTime>
  <ScaleCrop>false</ScaleCrop>
  <LinksUpToDate>false</LinksUpToDate>
  <CharactersWithSpaces>3213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cp:lastPrinted>2025-06-04T07:07:00Z</cp:lastPrinted>
  <dcterms:modified xsi:type="dcterms:W3CDTF">2025-10-09T09:14:23Z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E2D6263EADB649C386B00C6127512101_13</vt:lpwstr>
  </property>
  <property fmtid="{D5CDD505-2E9C-101B-9397-08002B2CF9AE}" pid="4" name="KSOTemplateDocerSaveRecord">
    <vt:lpwstr>eyJoZGlkIjoiYjVjZDVhYWVmMTBiNTBjNzdjNjhhM2FmZTAyYmQ1ZTgifQ==</vt:lpwstr>
  </property>
</Properties>
</file>