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XB20251021-02</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2025年10月份三轮摩托车</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十月二十一日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531B7FF4">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w:t>
      </w:r>
      <w:r>
        <w:rPr>
          <w:rStyle w:val="12"/>
          <w:rFonts w:hint="eastAsia" w:ascii="黑体" w:hAnsi="黑体" w:eastAsia="黑体" w:cs="黑体"/>
          <w:b/>
          <w:bCs w:val="0"/>
          <w:i w:val="0"/>
          <w:iCs w:val="0"/>
          <w:caps w:val="0"/>
          <w:color w:val="000000"/>
          <w:spacing w:val="0"/>
          <w:sz w:val="36"/>
          <w:szCs w:val="36"/>
          <w:lang w:val="en-US" w:eastAsia="zh-CN"/>
        </w:rPr>
        <w:t>10月份三轮摩托车</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采购项目</w:t>
      </w: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黑体" w:hAnsi="黑体" w:eastAsia="黑体" w:cs="黑体"/>
          <w:color w:val="auto"/>
          <w:sz w:val="32"/>
          <w:szCs w:val="32"/>
          <w:lang w:val="en-US" w:eastAsia="zh-CN"/>
        </w:rPr>
        <w:t>三轮摩托车</w:t>
      </w:r>
      <w:r>
        <w:rPr>
          <w:rFonts w:hint="eastAsia" w:ascii="宋体" w:hAnsi="宋体" w:eastAsia="宋体" w:cs="宋体"/>
          <w:b/>
          <w:bCs/>
          <w:sz w:val="32"/>
          <w:szCs w:val="32"/>
          <w:lang w:val="en-US" w:eastAsia="zh-CN"/>
        </w:rPr>
        <w:t>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14440"/>
      <w:bookmarkStart w:id="1" w:name="_Toc20230"/>
      <w:bookmarkStart w:id="2" w:name="_Toc4593"/>
      <w:bookmarkStart w:id="3" w:name="_Toc33795775"/>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1471"/>
      <w:bookmarkStart w:id="5" w:name="_Toc33795776"/>
      <w:bookmarkStart w:id="6" w:name="_Toc7037"/>
      <w:bookmarkStart w:id="7" w:name="_Toc14565"/>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10月份三轮摩托车</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11 月 10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092"/>
        <w:gridCol w:w="2828"/>
        <w:gridCol w:w="540"/>
        <w:gridCol w:w="622"/>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09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28"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54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22"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417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519" w:type="dxa"/>
            <w:vAlign w:val="center"/>
          </w:tcPr>
          <w:p w14:paraId="1388D0F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092" w:type="dxa"/>
            <w:vAlign w:val="center"/>
          </w:tcPr>
          <w:p w14:paraId="07D7B1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正三轮摩托车</w:t>
            </w:r>
          </w:p>
        </w:tc>
        <w:tc>
          <w:tcPr>
            <w:tcW w:w="2828" w:type="dxa"/>
            <w:vAlign w:val="center"/>
          </w:tcPr>
          <w:p w14:paraId="5F3103F8">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车辆外形尺寸：3430*1290*1450mm</w:t>
            </w:r>
          </w:p>
          <w:p w14:paraId="2424887F">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车厢：长1.8米  宽1.2米      最高时速：60Km/h</w:t>
            </w:r>
          </w:p>
          <w:p w14:paraId="3050996F">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燃料种类：汽油               功率：8.2KW</w:t>
            </w:r>
          </w:p>
          <w:p w14:paraId="12E9DEB9">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带防雨棚</w:t>
            </w:r>
          </w:p>
          <w:p w14:paraId="6EA686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2A1372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622" w:type="dxa"/>
            <w:vAlign w:val="center"/>
          </w:tcPr>
          <w:p w14:paraId="3E881F7B">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478E4FF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1C849FC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67D9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trPr>
        <w:tc>
          <w:tcPr>
            <w:tcW w:w="519" w:type="dxa"/>
            <w:vAlign w:val="center"/>
          </w:tcPr>
          <w:p w14:paraId="758DCAA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092" w:type="dxa"/>
            <w:vAlign w:val="center"/>
          </w:tcPr>
          <w:p w14:paraId="729BB7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电动正三轮摩托车</w:t>
            </w:r>
          </w:p>
        </w:tc>
        <w:tc>
          <w:tcPr>
            <w:tcW w:w="2828" w:type="dxa"/>
            <w:vAlign w:val="center"/>
          </w:tcPr>
          <w:p w14:paraId="20B895E2">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车辆外形尺寸：3025*1125*1370mm</w:t>
            </w:r>
          </w:p>
          <w:p w14:paraId="019636BF">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车厢：长1.5米  宽1.1米      最高时速：50Km/h</w:t>
            </w:r>
          </w:p>
          <w:p w14:paraId="7147DAAB">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燃料种类：电</w:t>
            </w:r>
          </w:p>
          <w:p w14:paraId="714B4A3E">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电压：72V-35A  功率：1KW</w:t>
            </w:r>
          </w:p>
          <w:p w14:paraId="7F13E556">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电池类型：铅酸电池</w:t>
            </w:r>
          </w:p>
          <w:p w14:paraId="3F19188A">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带防雨棚</w:t>
            </w:r>
          </w:p>
          <w:p w14:paraId="6A5DCD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653D7199">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22" w:type="dxa"/>
            <w:vAlign w:val="center"/>
          </w:tcPr>
          <w:p w14:paraId="5FC48CE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2F0199A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6D33A2C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7B21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19" w:type="dxa"/>
            <w:vAlign w:val="center"/>
          </w:tcPr>
          <w:p w14:paraId="591109F1">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3</w:t>
            </w:r>
          </w:p>
        </w:tc>
        <w:tc>
          <w:tcPr>
            <w:tcW w:w="2092" w:type="dxa"/>
            <w:vAlign w:val="center"/>
          </w:tcPr>
          <w:p w14:paraId="136CFDF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828" w:type="dxa"/>
            <w:vAlign w:val="center"/>
          </w:tcPr>
          <w:p w14:paraId="0BA28F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72V/20AH</w:t>
            </w:r>
          </w:p>
        </w:tc>
        <w:tc>
          <w:tcPr>
            <w:tcW w:w="540" w:type="dxa"/>
            <w:vAlign w:val="center"/>
          </w:tcPr>
          <w:p w14:paraId="398B6C51">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622" w:type="dxa"/>
            <w:vAlign w:val="center"/>
          </w:tcPr>
          <w:p w14:paraId="67A134B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7" w:type="dxa"/>
            <w:vAlign w:val="center"/>
          </w:tcPr>
          <w:p w14:paraId="281A468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182CD30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19"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092" w:type="dxa"/>
            <w:vAlign w:val="center"/>
          </w:tcPr>
          <w:p w14:paraId="2029D2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828" w:type="dxa"/>
            <w:vAlign w:val="top"/>
          </w:tcPr>
          <w:p w14:paraId="6215BA57">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540"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22"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cs="仿宋" w:eastAsiaTheme="minorEastAsia"/>
                <w:color w:val="auto"/>
                <w:sz w:val="32"/>
                <w:szCs w:val="32"/>
                <w:vertAlign w:val="baseline"/>
                <w:lang w:val="en-US" w:eastAsia="zh-CN"/>
              </w:rPr>
            </w:pPr>
            <w:r>
              <w:rPr>
                <w:rFonts w:hint="eastAsia"/>
              </w:rPr>
              <w:t>备注：</w:t>
            </w:r>
            <w:r>
              <w:rPr>
                <w:rFonts w:hint="eastAsia"/>
                <w:lang w:val="en-US" w:eastAsia="zh-CN"/>
              </w:rPr>
              <w:t>按要求电池规格报价，</w:t>
            </w:r>
            <w:r>
              <w:rPr>
                <w:rFonts w:hint="eastAsia"/>
                <w:highlight w:val="green"/>
                <w:lang w:val="en-US" w:eastAsia="zh-CN"/>
              </w:rPr>
              <w:t>注明所报电动车及摩托车品牌</w:t>
            </w:r>
            <w:r>
              <w:rPr>
                <w:rFonts w:hint="eastAsia"/>
                <w:lang w:val="en-US" w:eastAsia="zh-CN"/>
              </w:rPr>
              <w:t>，否则报价无效</w:t>
            </w:r>
            <w:r>
              <w:rPr>
                <w:rFonts w:hint="eastAsia"/>
              </w:rPr>
              <w:t>。</w:t>
            </w:r>
            <w:r>
              <w:rPr>
                <w:rFonts w:hint="eastAsia"/>
                <w:lang w:val="en-US" w:eastAsia="zh-CN"/>
              </w:rPr>
              <w:t>以上报价为含13%增值税送货到厂价，两轮电动自行车报价品牌为台铃、爱玛、雅迪三个品牌之一，其他品牌报价无效。</w:t>
            </w:r>
          </w:p>
        </w:tc>
      </w:tr>
    </w:tbl>
    <w:p w14:paraId="4DA6DC35">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lang w:val="en-US" w:eastAsia="zh-CN"/>
        </w:rPr>
        <w:t>按国家规定的“三包”政策</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bookmarkStart w:id="8" w:name="_Toc29895"/>
      <w:bookmarkStart w:id="9" w:name="_Toc33795778"/>
      <w:bookmarkStart w:id="10" w:name="_Toc14196"/>
      <w:bookmarkStart w:id="11" w:name="_Toc1468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beforeAutospacing="0" w:afterAutospacing="0" w:line="500" w:lineRule="exact"/>
        <w:ind w:firstLine="320" w:firstLineChars="100"/>
        <w:jc w:val="both"/>
        <w:textAlignment w:val="auto"/>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320" w:firstLineChars="100"/>
        <w:jc w:val="left"/>
        <w:textAlignment w:val="auto"/>
        <w:rPr>
          <w:rFonts w:hint="eastAsia" w:ascii="仿宋" w:hAnsi="仿宋" w:eastAsia="仿宋" w:cs="仿宋"/>
          <w:sz w:val="24"/>
          <w:szCs w:val="24"/>
          <w:u w:val="none"/>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w:t>
      </w:r>
      <w:r>
        <w:rPr>
          <w:rFonts w:hint="eastAsia" w:ascii="仿宋" w:hAnsi="仿宋" w:eastAsia="仿宋" w:cs="仿宋"/>
          <w:sz w:val="30"/>
          <w:szCs w:val="30"/>
          <w:u w:val="none"/>
          <w:lang w:val="en-US" w:eastAsia="zh-CN"/>
        </w:rPr>
        <w:t>一个月内</w:t>
      </w:r>
      <w:r>
        <w:rPr>
          <w:rFonts w:hint="eastAsia" w:ascii="仿宋" w:hAnsi="仿宋" w:eastAsia="仿宋" w:cs="仿宋"/>
          <w:sz w:val="30"/>
          <w:szCs w:val="30"/>
          <w:u w:val="none"/>
        </w:rPr>
        <w:t>需方支付合同总额</w:t>
      </w:r>
      <w:r>
        <w:rPr>
          <w:rFonts w:hint="eastAsia" w:ascii="仿宋" w:hAnsi="仿宋" w:eastAsia="仿宋" w:cs="仿宋"/>
          <w:sz w:val="30"/>
          <w:szCs w:val="30"/>
          <w:u w:val="none"/>
          <w:lang w:eastAsia="zh-CN"/>
        </w:rPr>
        <w:t>。</w:t>
      </w:r>
    </w:p>
    <w:p w14:paraId="60C100E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1"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1" w:firstLineChars="100"/>
        <w:jc w:val="both"/>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320" w:firstLineChars="1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beforeAutospacing="0" w:after="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69531529"/>
      <w:bookmarkStart w:id="13" w:name="_Toc247513966"/>
      <w:bookmarkStart w:id="14" w:name="_Toc300834963"/>
      <w:bookmarkStart w:id="15" w:name="_Toc361508598"/>
      <w:bookmarkStart w:id="16" w:name="_Toc384308223"/>
      <w:bookmarkStart w:id="17" w:name="_Toc352691486"/>
      <w:bookmarkStart w:id="18" w:name="_Toc152045542"/>
      <w:bookmarkStart w:id="19" w:name="_Toc247527567"/>
      <w:bookmarkStart w:id="20" w:name="_Toc25772"/>
      <w:bookmarkStart w:id="21" w:name="_Toc152042318"/>
      <w:bookmarkStart w:id="22" w:name="_Toc144974510"/>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5242"/>
      <w:bookmarkStart w:id="24" w:name="_Toc361508599"/>
      <w:bookmarkStart w:id="25" w:name="_Toc144974511"/>
      <w:bookmarkStart w:id="26" w:name="_Toc369531530"/>
      <w:bookmarkStart w:id="27" w:name="_Toc384308224"/>
      <w:bookmarkStart w:id="28" w:name="_Toc247513967"/>
      <w:bookmarkStart w:id="29" w:name="_Toc152045543"/>
      <w:bookmarkStart w:id="30" w:name="_Toc247527568"/>
      <w:bookmarkStart w:id="31" w:name="_Toc352691487"/>
      <w:bookmarkStart w:id="32" w:name="_Toc300834964"/>
      <w:bookmarkStart w:id="33" w:name="_Toc152042319"/>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1A95CD6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4E3F5D22">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320" w:firstLineChars="100"/>
        <w:jc w:val="both"/>
        <w:textAlignment w:val="auto"/>
        <w:rPr>
          <w:rFonts w:hint="eastAsia" w:ascii="仿宋" w:hAnsi="仿宋" w:eastAsia="仿宋" w:cs="仿宋"/>
          <w:color w:val="auto"/>
          <w:sz w:val="32"/>
          <w:szCs w:val="32"/>
        </w:rPr>
      </w:pPr>
      <w:bookmarkStart w:id="34" w:name="_Toc28216"/>
      <w:bookmarkStart w:id="35" w:name="_Toc21871"/>
      <w:bookmarkStart w:id="36" w:name="_Toc33795794"/>
      <w:bookmarkStart w:id="37"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34"/>
      <w:bookmarkEnd w:id="35"/>
      <w:bookmarkEnd w:id="36"/>
      <w:bookmarkEnd w:id="37"/>
    </w:p>
    <w:p w14:paraId="1075AAFE">
      <w:pPr>
        <w:pStyle w:val="4"/>
        <w:keepNext w:val="0"/>
        <w:keepLines w:val="0"/>
        <w:pageBreakBefore w:val="0"/>
        <w:widowControl w:val="0"/>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beforeAutospacing="0" w:afterAutospacing="0" w:line="500" w:lineRule="exact"/>
        <w:ind w:firstLine="322"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四）响应文件的提交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响应文件提交截止时间：2025年 10月24 日 11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0DA84BE2">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w:t>
      </w:r>
      <w:r>
        <w:rPr>
          <w:rFonts w:hint="eastAsia" w:ascii="仿宋" w:hAnsi="仿宋" w:eastAsia="仿宋" w:cs="仿宋"/>
          <w:i w:val="0"/>
          <w:iCs w:val="0"/>
          <w:caps w:val="0"/>
          <w:color w:val="000000"/>
          <w:spacing w:val="0"/>
          <w:sz w:val="31"/>
          <w:szCs w:val="31"/>
          <w:lang w:val="en-US" w:eastAsia="zh-CN"/>
        </w:rPr>
        <w:t>白浩楠</w:t>
      </w:r>
      <w:r>
        <w:rPr>
          <w:rFonts w:hint="eastAsia"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lang w:val="en-US" w:eastAsia="zh-CN"/>
        </w:rPr>
        <w:t xml:space="preserve">   </w:t>
      </w:r>
      <w:r>
        <w:rPr>
          <w:rFonts w:hint="eastAsia" w:ascii="仿宋" w:hAnsi="仿宋" w:eastAsia="仿宋" w:cs="仿宋"/>
          <w:i w:val="0"/>
          <w:iCs w:val="0"/>
          <w:caps w:val="0"/>
          <w:color w:val="000000"/>
          <w:spacing w:val="0"/>
          <w:sz w:val="31"/>
          <w:szCs w:val="31"/>
        </w:rPr>
        <w:t>电话：</w:t>
      </w:r>
      <w:r>
        <w:rPr>
          <w:rFonts w:hint="eastAsia" w:ascii="仿宋" w:hAnsi="仿宋" w:eastAsia="仿宋" w:cs="仿宋"/>
          <w:i w:val="0"/>
          <w:iCs w:val="0"/>
          <w:caps w:val="0"/>
          <w:color w:val="000000"/>
          <w:spacing w:val="0"/>
          <w:sz w:val="31"/>
          <w:szCs w:val="31"/>
          <w:lang w:val="en-US" w:eastAsia="zh-CN"/>
        </w:rPr>
        <w:t>18329587208</w:t>
      </w:r>
    </w:p>
    <w:p w14:paraId="520C48EB">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3" w:firstLineChars="200"/>
        <w:jc w:val="both"/>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beforeAutospacing="0" w:afterAutospacing="0" w:line="500" w:lineRule="exact"/>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2025年10 月 24日14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beforeAutospacing="0" w:afterAutospacing="0" w:line="500" w:lineRule="exact"/>
        <w:ind w:firstLine="64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38" w:name="_Toc384308277"/>
      <w:bookmarkStart w:id="39" w:name="_Toc144974570"/>
      <w:bookmarkStart w:id="40" w:name="_Toc352691538"/>
      <w:bookmarkStart w:id="41" w:name="_Toc361508651"/>
      <w:bookmarkStart w:id="42" w:name="_Toc152045603"/>
      <w:bookmarkStart w:id="43" w:name="_Toc152042380"/>
      <w:bookmarkStart w:id="44" w:name="_Toc247527628"/>
      <w:bookmarkStart w:id="45" w:name="_Toc247514027"/>
      <w:bookmarkStart w:id="46" w:name="_Toc369531582"/>
      <w:bookmarkStart w:id="47" w:name="_Toc2907"/>
      <w:bookmarkStart w:id="48" w:name="_Toc300835013"/>
      <w:r>
        <w:rPr>
          <w:rFonts w:hint="eastAsia" w:ascii="仿宋" w:hAnsi="仿宋" w:eastAsia="仿宋" w:cs="仿宋"/>
          <w:color w:val="auto"/>
          <w:sz w:val="32"/>
          <w:szCs w:val="32"/>
        </w:rPr>
        <w:t>行书面澄清确认。</w:t>
      </w:r>
      <w:bookmarkEnd w:id="38"/>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49" w:name="_Toc13563"/>
      <w:bookmarkStart w:id="50" w:name="_Toc16955"/>
      <w:bookmarkStart w:id="51" w:name="_Toc33795835"/>
      <w:bookmarkStart w:id="52" w:name="_Toc29291"/>
    </w:p>
    <w:p w14:paraId="19D1A02C">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49"/>
      <w:bookmarkEnd w:id="50"/>
      <w:bookmarkEnd w:id="51"/>
      <w:bookmarkEnd w:id="52"/>
    </w:p>
    <w:p w14:paraId="6D580F88">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00" w:lineRule="exact"/>
        <w:ind w:left="0" w:leftChars="0" w:firstLine="320" w:firstLineChars="100"/>
        <w:jc w:val="both"/>
        <w:textAlignment w:val="auto"/>
        <w:rPr>
          <w:rFonts w:hint="eastAsia" w:ascii="仿宋" w:hAnsi="仿宋" w:eastAsia="仿宋" w:cs="仿宋"/>
          <w:color w:val="auto"/>
          <w:sz w:val="32"/>
          <w:szCs w:val="32"/>
        </w:rPr>
      </w:pPr>
      <w:bookmarkStart w:id="53" w:name="_Toc3366"/>
      <w:bookmarkStart w:id="54" w:name="_Toc32669"/>
      <w:bookmarkStart w:id="55" w:name="_Toc33795836"/>
      <w:bookmarkStart w:id="56" w:name="_Toc1525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53"/>
      <w:bookmarkEnd w:id="54"/>
      <w:bookmarkEnd w:id="55"/>
      <w:bookmarkEnd w:id="56"/>
    </w:p>
    <w:p w14:paraId="40BA3B23">
      <w:pPr>
        <w:keepNext w:val="0"/>
        <w:keepLines w:val="0"/>
        <w:pageBreakBefore w:val="0"/>
        <w:widowControl w:val="0"/>
        <w:kinsoku/>
        <w:wordWrap/>
        <w:overflowPunct w:val="0"/>
        <w:topLinePunct w:val="0"/>
        <w:autoSpaceDE/>
        <w:autoSpaceDN/>
        <w:bidi w:val="0"/>
        <w:adjustRightInd/>
        <w:snapToGrid/>
        <w:spacing w:beforeAutospacing="0" w:afterAutospacing="0"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57" w:name="_Toc8518"/>
      <w:bookmarkStart w:id="58" w:name="_Toc33795807"/>
      <w:bookmarkStart w:id="59"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57"/>
      <w:bookmarkEnd w:id="58"/>
      <w:bookmarkEnd w:id="59"/>
    </w:p>
    <w:p w14:paraId="4D803931">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0" w:name="_Toc30852"/>
      <w:bookmarkStart w:id="61" w:name="_Toc21093"/>
      <w:bookmarkStart w:id="62" w:name="_Toc33795808"/>
      <w:bookmarkStart w:id="63" w:name="_Toc1609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60"/>
      <w:bookmarkEnd w:id="61"/>
      <w:bookmarkEnd w:id="62"/>
      <w:bookmarkEnd w:id="63"/>
    </w:p>
    <w:p w14:paraId="321DCECC">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64" w:name="_Toc7018"/>
      <w:bookmarkStart w:id="65" w:name="_Toc10372"/>
      <w:bookmarkStart w:id="66" w:name="_Toc33795809"/>
      <w:bookmarkStart w:id="67" w:name="_Toc1907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64"/>
      <w:bookmarkEnd w:id="65"/>
      <w:bookmarkEnd w:id="66"/>
      <w:bookmarkEnd w:id="67"/>
    </w:p>
    <w:p w14:paraId="08CCEB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68" w:name="_Toc369531549"/>
      <w:bookmarkStart w:id="69" w:name="_Toc30095"/>
      <w:bookmarkStart w:id="70" w:name="_Toc352691505"/>
      <w:bookmarkStart w:id="71" w:name="_Toc247513985"/>
      <w:bookmarkStart w:id="72" w:name="_Toc247527586"/>
      <w:bookmarkStart w:id="73" w:name="_Toc300834982"/>
      <w:bookmarkStart w:id="74" w:name="_Toc144974529"/>
      <w:bookmarkStart w:id="75" w:name="_Toc384308243"/>
      <w:bookmarkStart w:id="76" w:name="_Toc152045561"/>
      <w:bookmarkStart w:id="77" w:name="_Toc361508618"/>
      <w:bookmarkStart w:id="78" w:name="_Toc152042337"/>
      <w:r>
        <w:rPr>
          <w:rFonts w:hint="eastAsia" w:ascii="仿宋" w:hAnsi="仿宋" w:eastAsia="仿宋" w:cs="仿宋"/>
          <w:color w:val="auto"/>
          <w:sz w:val="32"/>
          <w:szCs w:val="32"/>
        </w:rPr>
        <w:t>害关系人对</w:t>
      </w:r>
      <w:bookmarkEnd w:id="68"/>
      <w:bookmarkEnd w:id="69"/>
      <w:bookmarkEnd w:id="70"/>
      <w:bookmarkEnd w:id="71"/>
      <w:bookmarkEnd w:id="72"/>
      <w:bookmarkEnd w:id="73"/>
      <w:bookmarkEnd w:id="74"/>
      <w:bookmarkEnd w:id="75"/>
      <w:bookmarkEnd w:id="76"/>
      <w:bookmarkEnd w:id="77"/>
      <w:bookmarkEnd w:id="78"/>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79" w:name="_Toc25590"/>
      <w:bookmarkStart w:id="80" w:name="_Toc28756"/>
      <w:bookmarkStart w:id="81" w:name="_Toc33795810"/>
      <w:bookmarkStart w:id="82"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79"/>
      <w:bookmarkEnd w:id="80"/>
      <w:bookmarkEnd w:id="81"/>
      <w:bookmarkEnd w:id="82"/>
    </w:p>
    <w:p w14:paraId="000B483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83" w:name="_Toc2191"/>
      <w:bookmarkStart w:id="84" w:name="_Toc19470"/>
      <w:bookmarkStart w:id="85" w:name="_Toc33795811"/>
      <w:bookmarkStart w:id="86"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83"/>
      <w:bookmarkEnd w:id="84"/>
      <w:bookmarkEnd w:id="85"/>
      <w:bookmarkEnd w:id="86"/>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87" w:name="_Toc10813"/>
      <w:bookmarkStart w:id="88" w:name="_Toc6928"/>
      <w:bookmarkStart w:id="89" w:name="_Toc31681"/>
      <w:bookmarkStart w:id="90"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87"/>
      <w:bookmarkEnd w:id="88"/>
      <w:bookmarkEnd w:id="89"/>
      <w:bookmarkEnd w:id="90"/>
    </w:p>
    <w:p w14:paraId="0DB1B630">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91" w:name="_Toc384308244"/>
      <w:bookmarkStart w:id="92" w:name="_Toc369531550"/>
      <w:bookmarkStart w:id="93" w:name="_Toc361508619"/>
      <w:bookmarkStart w:id="94" w:name="_Toc352691506"/>
      <w:bookmarkStart w:id="95" w:name="_Toc300834983"/>
      <w:bookmarkStart w:id="96" w:name="_Toc5668"/>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91"/>
      <w:bookmarkEnd w:id="92"/>
      <w:bookmarkEnd w:id="93"/>
      <w:bookmarkEnd w:id="94"/>
      <w:bookmarkEnd w:id="95"/>
      <w:bookmarkEnd w:id="96"/>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bookmarkStart w:id="97" w:name="_Toc33795813"/>
      <w:bookmarkStart w:id="98" w:name="_Toc21613"/>
      <w:bookmarkStart w:id="99" w:name="_Toc30705"/>
      <w:bookmarkStart w:id="100" w:name="_Toc434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97"/>
      <w:bookmarkEnd w:id="98"/>
      <w:bookmarkEnd w:id="99"/>
      <w:bookmarkEnd w:id="100"/>
    </w:p>
    <w:p w14:paraId="7674C855">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bookmarkStart w:id="101" w:name="_Toc3671"/>
      <w:bookmarkStart w:id="102" w:name="_Toc33795814"/>
      <w:bookmarkStart w:id="103" w:name="_Toc14362"/>
      <w:bookmarkStart w:id="104" w:name="_Toc11183"/>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01"/>
      <w:bookmarkEnd w:id="102"/>
      <w:bookmarkEnd w:id="103"/>
      <w:bookmarkEnd w:id="104"/>
    </w:p>
    <w:p w14:paraId="6E891B9E">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05" w:name="_Toc361508622"/>
      <w:bookmarkStart w:id="106" w:name="_Toc152042340"/>
      <w:bookmarkStart w:id="107" w:name="_Toc4656"/>
      <w:bookmarkStart w:id="108" w:name="_Toc352691509"/>
      <w:bookmarkStart w:id="109" w:name="_Toc384308247"/>
      <w:bookmarkStart w:id="110" w:name="_Toc247527589"/>
      <w:bookmarkStart w:id="111" w:name="_Toc144974532"/>
      <w:bookmarkStart w:id="112" w:name="_Toc247513988"/>
      <w:bookmarkStart w:id="113" w:name="_Toc152045564"/>
      <w:bookmarkStart w:id="114" w:name="_Toc369531553"/>
      <w:bookmarkStart w:id="115" w:name="_Toc300834986"/>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05"/>
      <w:bookmarkEnd w:id="106"/>
      <w:bookmarkEnd w:id="107"/>
      <w:bookmarkEnd w:id="108"/>
      <w:bookmarkEnd w:id="109"/>
      <w:bookmarkEnd w:id="110"/>
      <w:bookmarkEnd w:id="111"/>
      <w:bookmarkEnd w:id="112"/>
      <w:bookmarkEnd w:id="113"/>
      <w:bookmarkEnd w:id="114"/>
      <w:bookmarkEnd w:id="115"/>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16" w:name="_Toc352691510"/>
      <w:bookmarkStart w:id="117" w:name="_Toc300834987"/>
      <w:bookmarkStart w:id="118" w:name="_Toc152045565"/>
      <w:bookmarkStart w:id="119" w:name="_Toc247527590"/>
      <w:bookmarkStart w:id="120" w:name="_Toc18247"/>
      <w:bookmarkStart w:id="121" w:name="_Toc247513989"/>
      <w:bookmarkStart w:id="122" w:name="_Toc144974533"/>
      <w:bookmarkStart w:id="123" w:name="_Toc384308248"/>
      <w:bookmarkStart w:id="124" w:name="_Toc152042341"/>
      <w:bookmarkStart w:id="125" w:name="_Toc361508623"/>
      <w:bookmarkStart w:id="126" w:name="_Toc369531554"/>
      <w:r>
        <w:rPr>
          <w:rFonts w:hint="eastAsia" w:ascii="仿宋" w:hAnsi="仿宋" w:eastAsia="仿宋" w:cs="仿宋"/>
          <w:color w:val="auto"/>
          <w:sz w:val="32"/>
          <w:szCs w:val="32"/>
        </w:rPr>
        <w:t>当理由拒签合</w:t>
      </w:r>
      <w:bookmarkEnd w:id="116"/>
      <w:bookmarkEnd w:id="117"/>
      <w:bookmarkEnd w:id="118"/>
      <w:bookmarkEnd w:id="119"/>
      <w:bookmarkEnd w:id="120"/>
      <w:bookmarkEnd w:id="121"/>
      <w:bookmarkEnd w:id="122"/>
      <w:bookmarkEnd w:id="123"/>
      <w:bookmarkEnd w:id="124"/>
      <w:bookmarkEnd w:id="125"/>
      <w:bookmarkEnd w:id="126"/>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27" w:name="_Toc361508627"/>
      <w:bookmarkStart w:id="128" w:name="_Toc384308252"/>
      <w:bookmarkStart w:id="129" w:name="_Toc24067"/>
      <w:bookmarkStart w:id="130" w:name="_Toc152045568"/>
      <w:bookmarkStart w:id="131" w:name="_Toc144974536"/>
      <w:bookmarkStart w:id="132" w:name="_Toc152042344"/>
      <w:bookmarkStart w:id="133" w:name="_Toc247513992"/>
      <w:bookmarkStart w:id="134" w:name="_Toc300834991"/>
      <w:bookmarkStart w:id="135" w:name="_Toc247527593"/>
    </w:p>
    <w:bookmarkEnd w:id="127"/>
    <w:bookmarkEnd w:id="128"/>
    <w:bookmarkEnd w:id="129"/>
    <w:p w14:paraId="14AA1C27">
      <w:pPr>
        <w:pStyle w:val="3"/>
        <w:keepNext w:val="0"/>
        <w:keepLines w:val="0"/>
        <w:pageBreakBefore w:val="0"/>
        <w:widowControl w:val="0"/>
        <w:kinsoku/>
        <w:wordWrap/>
        <w:overflowPunct w:val="0"/>
        <w:topLinePunct w:val="0"/>
        <w:autoSpaceDE/>
        <w:autoSpaceDN/>
        <w:bidi w:val="0"/>
        <w:adjustRightInd/>
        <w:snapToGrid/>
        <w:spacing w:before="0" w:beforeAutospacing="0" w:after="0" w:afterAutospacing="0" w:line="540" w:lineRule="exact"/>
        <w:ind w:left="0" w:firstLine="643" w:firstLineChars="200"/>
        <w:jc w:val="both"/>
        <w:textAlignment w:val="auto"/>
        <w:rPr>
          <w:rFonts w:hint="eastAsia" w:ascii="仿宋" w:hAnsi="仿宋" w:eastAsia="仿宋" w:cs="仿宋"/>
          <w:color w:val="auto"/>
          <w:sz w:val="32"/>
          <w:szCs w:val="32"/>
        </w:rPr>
      </w:pPr>
      <w:bookmarkStart w:id="136" w:name="_Toc14752"/>
      <w:bookmarkStart w:id="137" w:name="_Toc33795815"/>
      <w:bookmarkStart w:id="138" w:name="_Toc25347"/>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36"/>
      <w:bookmarkEnd w:id="137"/>
      <w:bookmarkEnd w:id="138"/>
    </w:p>
    <w:p w14:paraId="53CAF616">
      <w:pPr>
        <w:keepNext w:val="0"/>
        <w:keepLines w:val="0"/>
        <w:pageBreakBefore w:val="0"/>
        <w:widowControl w:val="0"/>
        <w:kinsoku/>
        <w:wordWrap/>
        <w:overflowPunct w:val="0"/>
        <w:topLinePunct w:val="0"/>
        <w:autoSpaceDE/>
        <w:autoSpaceDN/>
        <w:bidi w:val="0"/>
        <w:adjustRightInd/>
        <w:snapToGrid/>
        <w:spacing w:beforeAutospacing="0" w:afterAutospacing="0"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beforeAutospacing="0" w:afterAutospacing="0" w:line="50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39" w:name="_Toc352691515"/>
      <w:bookmarkStart w:id="140" w:name="_Toc369531559"/>
      <w:bookmarkStart w:id="141" w:name="_Toc384308253"/>
      <w:bookmarkStart w:id="142" w:name="_Toc361508628"/>
      <w:bookmarkStart w:id="143" w:name="_Toc13644"/>
      <w:r>
        <w:rPr>
          <w:rFonts w:hint="eastAsia" w:ascii="仿宋" w:hAnsi="仿宋" w:eastAsia="仿宋" w:cs="仿宋"/>
          <w:color w:val="auto"/>
          <w:sz w:val="32"/>
          <w:szCs w:val="32"/>
        </w:rPr>
        <w:t>和比较、</w:t>
      </w:r>
      <w:bookmarkEnd w:id="130"/>
      <w:bookmarkEnd w:id="131"/>
      <w:bookmarkEnd w:id="132"/>
      <w:bookmarkEnd w:id="133"/>
      <w:bookmarkEnd w:id="134"/>
      <w:bookmarkEnd w:id="135"/>
      <w:bookmarkEnd w:id="139"/>
      <w:bookmarkEnd w:id="140"/>
      <w:bookmarkEnd w:id="141"/>
      <w:bookmarkEnd w:id="142"/>
      <w:bookmarkEnd w:id="143"/>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beforeAutospacing="0" w:after="0" w:afterAutospacing="0" w:line="500" w:lineRule="exact"/>
        <w:ind w:left="0" w:firstLine="640" w:firstLineChars="200"/>
        <w:jc w:val="both"/>
        <w:textAlignment w:val="auto"/>
        <w:rPr>
          <w:rFonts w:hint="eastAsia" w:ascii="仿宋" w:hAnsi="仿宋" w:eastAsia="仿宋" w:cs="仿宋"/>
          <w:color w:val="auto"/>
          <w:sz w:val="32"/>
          <w:szCs w:val="32"/>
        </w:rPr>
      </w:pPr>
      <w:bookmarkStart w:id="144" w:name="_Toc22294"/>
      <w:bookmarkStart w:id="145" w:name="_Toc24957"/>
      <w:bookmarkStart w:id="146" w:name="_Toc33795820"/>
      <w:bookmarkStart w:id="147" w:name="_Toc18070"/>
      <w:r>
        <w:rPr>
          <w:rFonts w:hint="eastAsia" w:ascii="仿宋" w:hAnsi="仿宋" w:eastAsia="仿宋" w:cs="仿宋"/>
          <w:color w:val="auto"/>
          <w:sz w:val="32"/>
          <w:szCs w:val="32"/>
          <w:lang w:val="en-US" w:eastAsia="zh-CN"/>
        </w:rPr>
        <w:t>（三）异议</w:t>
      </w:r>
      <w:bookmarkEnd w:id="144"/>
      <w:bookmarkEnd w:id="145"/>
      <w:bookmarkEnd w:id="146"/>
      <w:bookmarkEnd w:id="147"/>
    </w:p>
    <w:p w14:paraId="103D7F6A">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640" w:firstLineChars="200"/>
        <w:jc w:val="both"/>
        <w:textAlignment w:val="auto"/>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480" w:firstLineChars="1400"/>
        <w:jc w:val="both"/>
        <w:textAlignment w:val="auto"/>
        <w:rPr>
          <w:rFonts w:hint="eastAsia" w:ascii="仿宋" w:hAnsi="仿宋" w:eastAsia="仿宋" w:cs="仿宋"/>
          <w:b w:val="0"/>
          <w:bCs w:val="0"/>
          <w:color w:val="auto"/>
          <w:sz w:val="32"/>
          <w:szCs w:val="32"/>
          <w:lang w:val="en-US" w:eastAsia="zh-CN"/>
        </w:rPr>
      </w:pPr>
    </w:p>
    <w:p w14:paraId="620C4D0F">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500" w:lineRule="exact"/>
        <w:ind w:left="0"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2025年10月21日</w:t>
      </w:r>
    </w:p>
    <w:p w14:paraId="3EC4C63C">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407E9B37">
      <w:pPr>
        <w:keepNext w:val="0"/>
        <w:keepLines w:val="0"/>
        <w:pageBreakBefore w:val="0"/>
        <w:widowControl w:val="0"/>
        <w:kinsoku/>
        <w:wordWrap/>
        <w:overflowPunct w:val="0"/>
        <w:topLinePunct w:val="0"/>
        <w:autoSpaceDE/>
        <w:autoSpaceDN/>
        <w:bidi w:val="0"/>
        <w:snapToGrid/>
        <w:spacing w:beforeAutospacing="0" w:afterAutospacing="0" w:line="500" w:lineRule="exact"/>
        <w:ind w:firstLine="4800" w:firstLineChars="1500"/>
        <w:jc w:val="both"/>
        <w:textAlignment w:val="auto"/>
        <w:rPr>
          <w:rFonts w:hint="eastAsia" w:ascii="仿宋" w:hAnsi="仿宋" w:eastAsia="仿宋" w:cs="仿宋"/>
          <w:b w:val="0"/>
          <w:bCs w:val="0"/>
          <w:color w:val="auto"/>
          <w:sz w:val="32"/>
          <w:szCs w:val="32"/>
          <w:lang w:val="en-US" w:eastAsia="zh-CN"/>
        </w:rPr>
      </w:pPr>
    </w:p>
    <w:p w14:paraId="1770698B">
      <w:pPr>
        <w:pStyle w:val="2"/>
        <w:keepNext w:val="0"/>
        <w:keepLines w:val="0"/>
        <w:pageBreakBefore w:val="0"/>
        <w:kinsoku/>
        <w:wordWrap/>
        <w:topLinePunct w:val="0"/>
        <w:autoSpaceDE/>
        <w:autoSpaceDN/>
        <w:bidi w:val="0"/>
        <w:snapToGrid/>
        <w:spacing w:beforeAutospacing="0" w:afterAutospacing="0" w:line="500" w:lineRule="exact"/>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XB20251021-02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default"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10月</w:t>
      </w:r>
      <w:r>
        <w:rPr>
          <w:rStyle w:val="12"/>
          <w:rFonts w:hint="eastAsia" w:ascii="黑体" w:hAnsi="黑体" w:eastAsia="黑体" w:cs="黑体"/>
          <w:b/>
          <w:bCs w:val="0"/>
          <w:i w:val="0"/>
          <w:iCs w:val="0"/>
          <w:caps w:val="0"/>
          <w:color w:val="000000"/>
          <w:spacing w:val="0"/>
          <w:sz w:val="44"/>
          <w:szCs w:val="44"/>
          <w:lang w:val="en-US" w:eastAsia="zh-CN"/>
        </w:rPr>
        <w:t>份三轮摩托车</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48" w:name="_Toc504488767"/>
      <w:bookmarkStart w:id="149"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48"/>
      <w:bookmarkEnd w:id="149"/>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50" w:name="_Toc16531"/>
      <w:bookmarkStart w:id="151" w:name="_Toc504488768"/>
      <w:r>
        <w:rPr>
          <w:rFonts w:hint="eastAsia" w:ascii="黑体" w:hAnsi="黑体" w:eastAsia="黑体" w:cs="黑体"/>
          <w:b w:val="0"/>
          <w:bCs/>
          <w:color w:val="auto"/>
          <w:sz w:val="36"/>
          <w:szCs w:val="36"/>
        </w:rPr>
        <w:t>一、</w:t>
      </w:r>
      <w:bookmarkEnd w:id="150"/>
      <w:bookmarkEnd w:id="151"/>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52" w:name="OLE_LINK1"/>
      <w:r>
        <w:rPr>
          <w:rFonts w:hint="eastAsia" w:ascii="仿宋" w:hAnsi="仿宋" w:eastAsia="仿宋" w:cs="仿宋"/>
          <w:color w:val="auto"/>
          <w:sz w:val="32"/>
          <w:szCs w:val="32"/>
          <w:lang w:val="en-US" w:eastAsia="zh-CN"/>
        </w:rPr>
        <w:t>第一条第十一款</w:t>
      </w:r>
      <w:bookmarkEnd w:id="152"/>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53" w:name="_Toc28734"/>
      <w:bookmarkStart w:id="154"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53"/>
      <w:bookmarkEnd w:id="154"/>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55" w:name="_Toc352691662"/>
      <w:bookmarkStart w:id="156" w:name="_Toc27897"/>
      <w:bookmarkStart w:id="157"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55"/>
      <w:bookmarkEnd w:id="156"/>
      <w:bookmarkEnd w:id="157"/>
      <w:r>
        <w:rPr>
          <w:rFonts w:hint="eastAsia" w:ascii="仿宋" w:hAnsi="仿宋" w:eastAsia="仿宋" w:cs="仿宋"/>
          <w:color w:val="auto"/>
          <w:sz w:val="32"/>
          <w:szCs w:val="32"/>
        </w:rPr>
        <w:t>龄</w:t>
      </w:r>
      <w:bookmarkStart w:id="158" w:name="_Toc369531699"/>
      <w:bookmarkStart w:id="159" w:name="_Toc15573"/>
      <w:bookmarkStart w:id="160" w:name="_Toc247527829"/>
      <w:bookmarkStart w:id="161" w:name="_Toc247514248"/>
      <w:bookmarkStart w:id="162" w:name="_Toc361508754"/>
      <w:bookmarkStart w:id="163" w:name="_Toc152045789"/>
      <w:bookmarkStart w:id="164" w:name="_Toc384308377"/>
      <w:bookmarkStart w:id="165" w:name="_Toc152042578"/>
      <w:bookmarkStart w:id="166" w:name="_Toc352691663"/>
      <w:bookmarkStart w:id="167" w:name="_Toc144974858"/>
      <w:bookmarkStart w:id="168" w:name="_Toc300835211"/>
      <w:r>
        <w:rPr>
          <w:rFonts w:hint="eastAsia" w:ascii="仿宋" w:hAnsi="仿宋" w:eastAsia="仿宋" w:cs="仿宋"/>
          <w:color w:val="auto"/>
          <w:sz w:val="32"/>
          <w:szCs w:val="32"/>
        </w:rPr>
        <w:t>：</w:t>
      </w:r>
      <w:bookmarkEnd w:id="158"/>
      <w:bookmarkEnd w:id="159"/>
      <w:bookmarkEnd w:id="160"/>
      <w:bookmarkEnd w:id="161"/>
      <w:bookmarkEnd w:id="162"/>
      <w:bookmarkEnd w:id="163"/>
      <w:bookmarkEnd w:id="164"/>
      <w:bookmarkEnd w:id="165"/>
      <w:bookmarkEnd w:id="166"/>
      <w:bookmarkEnd w:id="167"/>
      <w:bookmarkEnd w:id="16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69" w:name="_Toc2777"/>
      <w:bookmarkStart w:id="170" w:name="_Toc504488770"/>
      <w:r>
        <w:rPr>
          <w:rFonts w:hint="eastAsia" w:ascii="黑体" w:hAnsi="黑体" w:eastAsia="黑体" w:cs="黑体"/>
          <w:color w:val="auto"/>
          <w:sz w:val="36"/>
          <w:szCs w:val="36"/>
        </w:rPr>
        <w:t>二、授权委托书</w:t>
      </w:r>
      <w:bookmarkEnd w:id="169"/>
      <w:bookmarkEnd w:id="170"/>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71" w:name="_Toc504488772"/>
      <w:bookmarkStart w:id="172"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71"/>
      <w:bookmarkEnd w:id="172"/>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173"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173"/>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24B2DC0">
      <w:pPr>
        <w:spacing w:line="360" w:lineRule="auto"/>
        <w:ind w:firstLine="361" w:firstLineChars="100"/>
        <w:jc w:val="both"/>
        <w:rPr>
          <w:rFonts w:hint="eastAsia" w:ascii="黑体" w:hAnsi="黑体" w:cs="黑体"/>
          <w:b/>
          <w:bCs/>
          <w:color w:val="auto"/>
          <w:kern w:val="2"/>
          <w:sz w:val="36"/>
          <w:szCs w:val="36"/>
          <w:lang w:val="en-US" w:eastAsia="zh-CN" w:bidi="ar-SA"/>
        </w:rPr>
      </w:pPr>
      <w:bookmarkStart w:id="174" w:name="_Toc1755"/>
      <w:bookmarkStart w:id="175" w:name="_Toc504488775"/>
      <w:r>
        <w:rPr>
          <w:rFonts w:hint="eastAsia" w:ascii="黑体" w:hAnsi="黑体" w:eastAsia="黑体" w:cs="黑体"/>
          <w:b/>
          <w:bCs/>
          <w:color w:val="auto"/>
          <w:kern w:val="2"/>
          <w:sz w:val="36"/>
          <w:szCs w:val="36"/>
          <w:lang w:val="en-US" w:eastAsia="zh-CN" w:bidi="ar-SA"/>
        </w:rPr>
        <w:t>五、分项报价表</w:t>
      </w:r>
      <w:r>
        <w:rPr>
          <w:rFonts w:hint="eastAsia" w:ascii="黑体" w:hAnsi="黑体" w:cs="黑体"/>
          <w:b/>
          <w:bCs/>
          <w:color w:val="auto"/>
          <w:kern w:val="2"/>
          <w:sz w:val="36"/>
          <w:szCs w:val="36"/>
          <w:lang w:val="en-US" w:eastAsia="zh-CN" w:bidi="ar-SA"/>
        </w:rPr>
        <w:t>及技术要求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9月</w:t>
      </w:r>
      <w:r>
        <w:rPr>
          <w:rStyle w:val="12"/>
          <w:rFonts w:hint="eastAsia" w:ascii="宋体" w:hAnsi="宋体" w:eastAsia="宋体" w:cs="宋体"/>
          <w:b/>
          <w:bCs w:val="0"/>
          <w:i w:val="0"/>
          <w:iCs w:val="0"/>
          <w:caps w:val="0"/>
          <w:color w:val="000000"/>
          <w:spacing w:val="0"/>
          <w:sz w:val="24"/>
          <w:szCs w:val="24"/>
          <w:lang w:val="en-US" w:eastAsia="zh-CN"/>
        </w:rPr>
        <w:t>份电动自行车</w:t>
      </w:r>
      <w:r>
        <w:rPr>
          <w:rFonts w:hint="eastAsia" w:ascii="宋体" w:hAnsi="宋体" w:eastAsia="宋体" w:cs="宋体"/>
          <w:b/>
          <w:bCs/>
          <w:color w:val="auto"/>
          <w:sz w:val="24"/>
          <w:szCs w:val="24"/>
          <w:highlight w:val="none"/>
          <w:lang w:eastAsia="zh-CN"/>
        </w:rPr>
        <w:t>）</w:t>
      </w:r>
    </w:p>
    <w:tbl>
      <w:tblPr>
        <w:tblStyle w:val="10"/>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2363"/>
        <w:gridCol w:w="2355"/>
        <w:gridCol w:w="615"/>
        <w:gridCol w:w="660"/>
        <w:gridCol w:w="825"/>
        <w:gridCol w:w="952"/>
        <w:gridCol w:w="930"/>
      </w:tblGrid>
      <w:tr w14:paraId="416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56" w:type="dxa"/>
            <w:vAlign w:val="center"/>
          </w:tcPr>
          <w:p w14:paraId="38B79C3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2363" w:type="dxa"/>
            <w:vAlign w:val="center"/>
          </w:tcPr>
          <w:p w14:paraId="75324718">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355" w:type="dxa"/>
            <w:vAlign w:val="center"/>
          </w:tcPr>
          <w:p w14:paraId="325932F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339F52C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660" w:type="dxa"/>
            <w:vAlign w:val="center"/>
          </w:tcPr>
          <w:p w14:paraId="43BBAA4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5" w:type="dxa"/>
            <w:vAlign w:val="center"/>
          </w:tcPr>
          <w:p w14:paraId="721526C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952" w:type="dxa"/>
            <w:vAlign w:val="center"/>
          </w:tcPr>
          <w:p w14:paraId="16F988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30" w:type="dxa"/>
            <w:vAlign w:val="center"/>
          </w:tcPr>
          <w:p w14:paraId="53CF263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交货周期</w:t>
            </w:r>
          </w:p>
        </w:tc>
      </w:tr>
      <w:tr w14:paraId="0676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A9BEFE3">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1</w:t>
            </w:r>
          </w:p>
        </w:tc>
        <w:tc>
          <w:tcPr>
            <w:tcW w:w="2363" w:type="dxa"/>
            <w:vAlign w:val="center"/>
          </w:tcPr>
          <w:p w14:paraId="4A984F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sz w:val="21"/>
                <w:szCs w:val="21"/>
                <w:lang w:val="en-US" w:eastAsia="zh-CN"/>
              </w:rPr>
              <w:t>正三轮摩托车</w:t>
            </w:r>
          </w:p>
        </w:tc>
        <w:tc>
          <w:tcPr>
            <w:tcW w:w="2355" w:type="dxa"/>
            <w:vAlign w:val="center"/>
          </w:tcPr>
          <w:p w14:paraId="6520A173">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车辆外形尺寸：3430*1290*1450mm</w:t>
            </w:r>
          </w:p>
          <w:p w14:paraId="2AD5F2FB">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车厢：长1.8米  宽1.2米      最高时速：60Km/h</w:t>
            </w:r>
          </w:p>
          <w:p w14:paraId="68CEB7F8">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燃料种类：汽油               功率：8.2KW</w:t>
            </w:r>
          </w:p>
          <w:p w14:paraId="22330080">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带防雨棚</w:t>
            </w:r>
          </w:p>
          <w:p w14:paraId="4C965FD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615" w:type="dxa"/>
            <w:vAlign w:val="center"/>
          </w:tcPr>
          <w:p w14:paraId="05771CA9">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660" w:type="dxa"/>
            <w:vAlign w:val="center"/>
          </w:tcPr>
          <w:p w14:paraId="108D427A">
            <w:pPr>
              <w:jc w:val="center"/>
              <w:rPr>
                <w:rFonts w:hint="eastAsia" w:ascii="宋体" w:hAnsi="宋体" w:eastAsia="宋体" w:cs="宋体"/>
                <w:color w:val="auto"/>
                <w:sz w:val="21"/>
                <w:szCs w:val="21"/>
                <w:vertAlign w:val="baseline"/>
                <w:lang w:eastAsia="zh-CN"/>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2567D4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6406389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0EA8D65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784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7145ADD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w:t>
            </w:r>
          </w:p>
        </w:tc>
        <w:tc>
          <w:tcPr>
            <w:tcW w:w="2363" w:type="dxa"/>
            <w:vAlign w:val="center"/>
          </w:tcPr>
          <w:p w14:paraId="09EF78C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lang w:val="en-US" w:eastAsia="zh-CN"/>
              </w:rPr>
              <w:t>电动正三轮摩托车</w:t>
            </w:r>
          </w:p>
        </w:tc>
        <w:tc>
          <w:tcPr>
            <w:tcW w:w="2355" w:type="dxa"/>
            <w:vAlign w:val="center"/>
          </w:tcPr>
          <w:p w14:paraId="6E19ECBE">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车辆外形尺寸：3025*1125*1370mm</w:t>
            </w:r>
          </w:p>
          <w:p w14:paraId="07F76875">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车厢：长1.5米  宽1.1米      最高时速：50Km/h</w:t>
            </w:r>
          </w:p>
          <w:p w14:paraId="774FC3E9">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燃料种类：电</w:t>
            </w:r>
          </w:p>
          <w:p w14:paraId="7FD82CE3">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电压：72V-35A  功率：1KW</w:t>
            </w:r>
          </w:p>
          <w:p w14:paraId="4B1BE879">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电池类型：铅酸电池</w:t>
            </w:r>
          </w:p>
          <w:p w14:paraId="6492DFE5">
            <w:pPr>
              <w:numPr>
                <w:ilvl w:val="0"/>
                <w:numId w:val="0"/>
              </w:num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带防雨棚</w:t>
            </w:r>
          </w:p>
          <w:p w14:paraId="3585D50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615" w:type="dxa"/>
            <w:vAlign w:val="center"/>
          </w:tcPr>
          <w:p w14:paraId="621D2B9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660" w:type="dxa"/>
            <w:vAlign w:val="center"/>
          </w:tcPr>
          <w:p w14:paraId="245C210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47937C3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E9D44D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53B58DB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5BE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56" w:type="dxa"/>
            <w:vAlign w:val="center"/>
          </w:tcPr>
          <w:p w14:paraId="2BBB50A2">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3</w:t>
            </w:r>
          </w:p>
        </w:tc>
        <w:tc>
          <w:tcPr>
            <w:tcW w:w="2363" w:type="dxa"/>
            <w:vAlign w:val="center"/>
          </w:tcPr>
          <w:p w14:paraId="40B21A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电动自行车</w:t>
            </w:r>
          </w:p>
        </w:tc>
        <w:tc>
          <w:tcPr>
            <w:tcW w:w="2355" w:type="dxa"/>
            <w:vAlign w:val="center"/>
          </w:tcPr>
          <w:p w14:paraId="73F1AE9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72V/20AH</w:t>
            </w:r>
          </w:p>
        </w:tc>
        <w:tc>
          <w:tcPr>
            <w:tcW w:w="615" w:type="dxa"/>
            <w:vAlign w:val="center"/>
          </w:tcPr>
          <w:p w14:paraId="72576F43">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bookmarkStart w:id="180" w:name="_GoBack"/>
            <w:bookmarkEnd w:id="180"/>
          </w:p>
        </w:tc>
        <w:tc>
          <w:tcPr>
            <w:tcW w:w="660" w:type="dxa"/>
            <w:vAlign w:val="center"/>
          </w:tcPr>
          <w:p w14:paraId="54D26DC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825" w:type="dxa"/>
            <w:vAlign w:val="center"/>
          </w:tcPr>
          <w:p w14:paraId="00C21D5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106A443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12AF5B4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276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556" w:type="dxa"/>
            <w:vAlign w:val="center"/>
          </w:tcPr>
          <w:p w14:paraId="7952B2C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2363" w:type="dxa"/>
            <w:vAlign w:val="center"/>
          </w:tcPr>
          <w:p w14:paraId="54E55C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355" w:type="dxa"/>
            <w:vAlign w:val="top"/>
          </w:tcPr>
          <w:p w14:paraId="4B60FB79">
            <w:pPr>
              <w:keepNext w:val="0"/>
              <w:keepLines w:val="0"/>
              <w:widowControl/>
              <w:suppressLineNumbers w:val="0"/>
              <w:jc w:val="center"/>
              <w:textAlignment w:val="top"/>
              <w:rPr>
                <w:rFonts w:hint="eastAsia" w:ascii="宋体" w:hAnsi="宋体" w:eastAsia="宋体" w:cs="宋体"/>
                <w:i w:val="0"/>
                <w:iCs w:val="0"/>
                <w:color w:val="000000"/>
                <w:kern w:val="0"/>
                <w:sz w:val="21"/>
                <w:szCs w:val="21"/>
                <w:u w:val="none"/>
                <w:lang w:val="en-US" w:eastAsia="zh-CN" w:bidi="ar"/>
              </w:rPr>
            </w:pPr>
          </w:p>
        </w:tc>
        <w:tc>
          <w:tcPr>
            <w:tcW w:w="615" w:type="dxa"/>
            <w:vAlign w:val="center"/>
          </w:tcPr>
          <w:p w14:paraId="671101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0" w:type="dxa"/>
            <w:vAlign w:val="center"/>
          </w:tcPr>
          <w:p w14:paraId="5ADA473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5" w:type="dxa"/>
            <w:vAlign w:val="center"/>
          </w:tcPr>
          <w:p w14:paraId="1087612A">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952" w:type="dxa"/>
            <w:vAlign w:val="center"/>
          </w:tcPr>
          <w:p w14:paraId="5A55512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30" w:type="dxa"/>
            <w:vAlign w:val="center"/>
          </w:tcPr>
          <w:p w14:paraId="3AA88C8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68C7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256" w:type="dxa"/>
            <w:gridSpan w:val="8"/>
            <w:vAlign w:val="center"/>
          </w:tcPr>
          <w:p w14:paraId="2BAA72D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lang w:val="en-US"/>
              </w:rPr>
            </w:pPr>
            <w:r>
              <w:rPr>
                <w:rFonts w:hint="eastAsia"/>
              </w:rPr>
              <w:t>备注：</w:t>
            </w:r>
            <w:r>
              <w:rPr>
                <w:rFonts w:hint="eastAsia"/>
                <w:lang w:val="en-US" w:eastAsia="zh-CN"/>
              </w:rPr>
              <w:t>按要求电池规格报价，</w:t>
            </w:r>
            <w:r>
              <w:rPr>
                <w:rFonts w:hint="eastAsia"/>
                <w:highlight w:val="green"/>
                <w:lang w:val="en-US" w:eastAsia="zh-CN"/>
              </w:rPr>
              <w:t>注明所报电动车及摩托车品牌</w:t>
            </w:r>
            <w:r>
              <w:rPr>
                <w:rFonts w:hint="eastAsia"/>
                <w:lang w:val="en-US" w:eastAsia="zh-CN"/>
              </w:rPr>
              <w:t>，否则报价无效</w:t>
            </w:r>
            <w:r>
              <w:rPr>
                <w:rFonts w:hint="eastAsia"/>
              </w:rPr>
              <w:t>。</w:t>
            </w:r>
            <w:r>
              <w:rPr>
                <w:rFonts w:hint="eastAsia"/>
                <w:lang w:val="en-US" w:eastAsia="zh-CN"/>
              </w:rPr>
              <w:t>以上报价为含13%增值税送货到厂价，两轮电动自行车报价品牌为台铃、爱玛、雅迪三个品牌之一，其他品牌报价无效。</w:t>
            </w:r>
          </w:p>
        </w:tc>
      </w:tr>
    </w:tbl>
    <w:p w14:paraId="2080948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p>
    <w:p w14:paraId="11A327B9">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           报价日期：   年   月   日</w:t>
      </w:r>
    </w:p>
    <w:p w14:paraId="1025EAB6">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164B2973">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74D546B8">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75CB4E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3B1FB88D">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4618964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宋体" w:hAnsi="宋体" w:eastAsia="宋体" w:cs="宋体"/>
          <w:b/>
          <w:bCs w:val="0"/>
          <w:color w:val="auto"/>
          <w:kern w:val="0"/>
          <w:sz w:val="30"/>
          <w:szCs w:val="30"/>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174"/>
      <w:bookmarkEnd w:id="175"/>
    </w:p>
    <w:p w14:paraId="19CC04B3">
      <w:pPr>
        <w:pStyle w:val="4"/>
        <w:spacing w:before="20" w:after="0"/>
        <w:ind w:firstLine="103"/>
        <w:rPr>
          <w:rFonts w:ascii="Times New Roman"/>
          <w:color w:val="auto"/>
          <w:sz w:val="32"/>
          <w:szCs w:val="32"/>
        </w:rPr>
      </w:pPr>
      <w:bookmarkStart w:id="176" w:name="_Toc13906"/>
      <w:bookmarkStart w:id="177" w:name="_Toc504488776"/>
      <w:r>
        <w:rPr>
          <w:rFonts w:hint="eastAsia" w:ascii="Times New Roman"/>
          <w:color w:val="auto"/>
          <w:sz w:val="32"/>
          <w:szCs w:val="32"/>
        </w:rPr>
        <w:t>（一）基本情况表</w:t>
      </w:r>
      <w:bookmarkEnd w:id="176"/>
      <w:bookmarkEnd w:id="177"/>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178" w:name="_Toc19475"/>
      <w:bookmarkStart w:id="179"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178"/>
      <w:bookmarkEnd w:id="179"/>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E63F720">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B78DE2-8A3E-45D4-AF19-920DD4A0E7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179DECF4-3B17-4FE6-9B52-7F62B4BCCA3F}"/>
  </w:font>
  <w:font w:name="方正小标宋简体">
    <w:panose1 w:val="02000000000000000000"/>
    <w:charset w:val="86"/>
    <w:family w:val="auto"/>
    <w:pitch w:val="default"/>
    <w:sig w:usb0="00000001" w:usb1="08000000" w:usb2="00000000" w:usb3="00000000" w:csb0="00040000" w:csb1="00000000"/>
    <w:embedRegular r:id="rId3" w:fontKey="{C061C3AD-A055-45E1-A383-6598462025DA}"/>
  </w:font>
  <w:font w:name="微软雅黑">
    <w:panose1 w:val="020B0503020204020204"/>
    <w:charset w:val="86"/>
    <w:family w:val="auto"/>
    <w:pitch w:val="default"/>
    <w:sig w:usb0="80000287" w:usb1="2ACF3C50" w:usb2="00000016" w:usb3="00000000" w:csb0="0004001F" w:csb1="00000000"/>
    <w:embedRegular r:id="rId4" w:fontKey="{EF17D59F-F537-4449-9163-71F0CE353FB1}"/>
  </w:font>
  <w:font w:name="Noto Sans SC">
    <w:panose1 w:val="020B0200000000000000"/>
    <w:charset w:val="86"/>
    <w:family w:val="auto"/>
    <w:pitch w:val="default"/>
    <w:sig w:usb0="20000083" w:usb1="2ADF3C10" w:usb2="00000016" w:usb3="00000000" w:csb0="60060107" w:csb1="00000000"/>
    <w:embedRegular r:id="rId5" w:fontKey="{F2CB78E2-6DC4-497C-8444-DAB901ED04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2E1F6F"/>
    <w:rsid w:val="00CB6297"/>
    <w:rsid w:val="01251650"/>
    <w:rsid w:val="0167398B"/>
    <w:rsid w:val="01A67659"/>
    <w:rsid w:val="01E37A17"/>
    <w:rsid w:val="023E2922"/>
    <w:rsid w:val="026A1189"/>
    <w:rsid w:val="02D07A0B"/>
    <w:rsid w:val="031E276F"/>
    <w:rsid w:val="03AF1065"/>
    <w:rsid w:val="04402271"/>
    <w:rsid w:val="051379D8"/>
    <w:rsid w:val="0561694D"/>
    <w:rsid w:val="05634B6A"/>
    <w:rsid w:val="05BE40FB"/>
    <w:rsid w:val="06141C07"/>
    <w:rsid w:val="06A905A2"/>
    <w:rsid w:val="06D94B8B"/>
    <w:rsid w:val="076A5F83"/>
    <w:rsid w:val="07720B9B"/>
    <w:rsid w:val="07E775D3"/>
    <w:rsid w:val="07ED44BE"/>
    <w:rsid w:val="08D00E36"/>
    <w:rsid w:val="08D15B8E"/>
    <w:rsid w:val="08DA0EE6"/>
    <w:rsid w:val="08FA1588"/>
    <w:rsid w:val="094A3228"/>
    <w:rsid w:val="09BC2218"/>
    <w:rsid w:val="0AA3355A"/>
    <w:rsid w:val="0AE83634"/>
    <w:rsid w:val="0CAF4DC4"/>
    <w:rsid w:val="0E72571D"/>
    <w:rsid w:val="0E861C17"/>
    <w:rsid w:val="102F1EF5"/>
    <w:rsid w:val="10A90B69"/>
    <w:rsid w:val="114161E7"/>
    <w:rsid w:val="119836EC"/>
    <w:rsid w:val="12962DFA"/>
    <w:rsid w:val="130628D8"/>
    <w:rsid w:val="13737F6D"/>
    <w:rsid w:val="13B81E24"/>
    <w:rsid w:val="13C609E5"/>
    <w:rsid w:val="13EB5705"/>
    <w:rsid w:val="14221993"/>
    <w:rsid w:val="14305E5E"/>
    <w:rsid w:val="14694157"/>
    <w:rsid w:val="14BF0C39"/>
    <w:rsid w:val="14F74BCE"/>
    <w:rsid w:val="14F90946"/>
    <w:rsid w:val="14FD19B0"/>
    <w:rsid w:val="150A4901"/>
    <w:rsid w:val="15350822"/>
    <w:rsid w:val="15F829AC"/>
    <w:rsid w:val="16600824"/>
    <w:rsid w:val="16A90429"/>
    <w:rsid w:val="16DE4297"/>
    <w:rsid w:val="16E41182"/>
    <w:rsid w:val="170D2487"/>
    <w:rsid w:val="17725CE9"/>
    <w:rsid w:val="18866995"/>
    <w:rsid w:val="18876269"/>
    <w:rsid w:val="189A5F9C"/>
    <w:rsid w:val="18C80D5B"/>
    <w:rsid w:val="18DC65B5"/>
    <w:rsid w:val="19B65298"/>
    <w:rsid w:val="19BF0744"/>
    <w:rsid w:val="19BF485E"/>
    <w:rsid w:val="19EF056A"/>
    <w:rsid w:val="1AEC4493"/>
    <w:rsid w:val="1B177D78"/>
    <w:rsid w:val="1B3612D9"/>
    <w:rsid w:val="1C1F7707"/>
    <w:rsid w:val="1C6A2129"/>
    <w:rsid w:val="1D6E4BC9"/>
    <w:rsid w:val="1D905BC0"/>
    <w:rsid w:val="1DA8115B"/>
    <w:rsid w:val="1DB01DBE"/>
    <w:rsid w:val="1DB27CC5"/>
    <w:rsid w:val="1DD30B53"/>
    <w:rsid w:val="1E05210A"/>
    <w:rsid w:val="1E1E31CB"/>
    <w:rsid w:val="1E34479D"/>
    <w:rsid w:val="1E8632EE"/>
    <w:rsid w:val="204956CD"/>
    <w:rsid w:val="20520BFE"/>
    <w:rsid w:val="207E073E"/>
    <w:rsid w:val="210466A8"/>
    <w:rsid w:val="21834158"/>
    <w:rsid w:val="21C910B4"/>
    <w:rsid w:val="21EB1616"/>
    <w:rsid w:val="220426D8"/>
    <w:rsid w:val="222F3BF9"/>
    <w:rsid w:val="228F33A1"/>
    <w:rsid w:val="22F5715A"/>
    <w:rsid w:val="23F171DD"/>
    <w:rsid w:val="241430A6"/>
    <w:rsid w:val="244E377B"/>
    <w:rsid w:val="2452597D"/>
    <w:rsid w:val="246742B5"/>
    <w:rsid w:val="257B5469"/>
    <w:rsid w:val="27576278"/>
    <w:rsid w:val="27CC3C98"/>
    <w:rsid w:val="27E279B9"/>
    <w:rsid w:val="28164F13"/>
    <w:rsid w:val="28491774"/>
    <w:rsid w:val="297D349C"/>
    <w:rsid w:val="297D7484"/>
    <w:rsid w:val="2A202079"/>
    <w:rsid w:val="2A2E0C3A"/>
    <w:rsid w:val="2A450EBC"/>
    <w:rsid w:val="2A4B3DED"/>
    <w:rsid w:val="2BF61145"/>
    <w:rsid w:val="2C7B1B7F"/>
    <w:rsid w:val="2D331C6F"/>
    <w:rsid w:val="2DE05E9B"/>
    <w:rsid w:val="2E033918"/>
    <w:rsid w:val="2EA4771D"/>
    <w:rsid w:val="2FF93E7A"/>
    <w:rsid w:val="30605945"/>
    <w:rsid w:val="31163769"/>
    <w:rsid w:val="31832E12"/>
    <w:rsid w:val="3211678F"/>
    <w:rsid w:val="325925CC"/>
    <w:rsid w:val="326E0884"/>
    <w:rsid w:val="32A1627D"/>
    <w:rsid w:val="33260700"/>
    <w:rsid w:val="333C7F24"/>
    <w:rsid w:val="333D3C9C"/>
    <w:rsid w:val="337B1D46"/>
    <w:rsid w:val="339B5162"/>
    <w:rsid w:val="33A45AC9"/>
    <w:rsid w:val="342310E4"/>
    <w:rsid w:val="343706EB"/>
    <w:rsid w:val="34695F66"/>
    <w:rsid w:val="34DF16EF"/>
    <w:rsid w:val="35141962"/>
    <w:rsid w:val="354E1250"/>
    <w:rsid w:val="358E6037"/>
    <w:rsid w:val="35963460"/>
    <w:rsid w:val="3656754F"/>
    <w:rsid w:val="36716136"/>
    <w:rsid w:val="36932551"/>
    <w:rsid w:val="36D05553"/>
    <w:rsid w:val="373B1322"/>
    <w:rsid w:val="37991DE9"/>
    <w:rsid w:val="37E96877"/>
    <w:rsid w:val="38172D0E"/>
    <w:rsid w:val="38974E08"/>
    <w:rsid w:val="38C369F1"/>
    <w:rsid w:val="38F372D7"/>
    <w:rsid w:val="395064D7"/>
    <w:rsid w:val="39974106"/>
    <w:rsid w:val="399C1237"/>
    <w:rsid w:val="3A0379ED"/>
    <w:rsid w:val="3A3A65D2"/>
    <w:rsid w:val="3A3C6A5B"/>
    <w:rsid w:val="3A561988"/>
    <w:rsid w:val="3B25065D"/>
    <w:rsid w:val="3BFF184D"/>
    <w:rsid w:val="3C3272C6"/>
    <w:rsid w:val="3C7A22E4"/>
    <w:rsid w:val="3CB63F34"/>
    <w:rsid w:val="3CDF5789"/>
    <w:rsid w:val="3CEB6517"/>
    <w:rsid w:val="3CFB6595"/>
    <w:rsid w:val="3CFD6BB7"/>
    <w:rsid w:val="3D34475C"/>
    <w:rsid w:val="3DD2395E"/>
    <w:rsid w:val="3E3C01FF"/>
    <w:rsid w:val="3F00274D"/>
    <w:rsid w:val="3F3C12AC"/>
    <w:rsid w:val="3FE9293F"/>
    <w:rsid w:val="401D10DD"/>
    <w:rsid w:val="40420B44"/>
    <w:rsid w:val="405A4224"/>
    <w:rsid w:val="40833636"/>
    <w:rsid w:val="415648A7"/>
    <w:rsid w:val="4194717D"/>
    <w:rsid w:val="41DD5BD8"/>
    <w:rsid w:val="42042282"/>
    <w:rsid w:val="42165DE4"/>
    <w:rsid w:val="427A5715"/>
    <w:rsid w:val="433C5D1E"/>
    <w:rsid w:val="433F678B"/>
    <w:rsid w:val="44093E52"/>
    <w:rsid w:val="44107006"/>
    <w:rsid w:val="4427252A"/>
    <w:rsid w:val="4429215D"/>
    <w:rsid w:val="447C0AC8"/>
    <w:rsid w:val="44920CB0"/>
    <w:rsid w:val="44D07056"/>
    <w:rsid w:val="454C4C9E"/>
    <w:rsid w:val="45660E30"/>
    <w:rsid w:val="45726E52"/>
    <w:rsid w:val="45A00D58"/>
    <w:rsid w:val="45DA335A"/>
    <w:rsid w:val="45EC0586"/>
    <w:rsid w:val="4607616F"/>
    <w:rsid w:val="460F14C8"/>
    <w:rsid w:val="46633A8C"/>
    <w:rsid w:val="46637C62"/>
    <w:rsid w:val="46933C70"/>
    <w:rsid w:val="47026CBE"/>
    <w:rsid w:val="47CC58C3"/>
    <w:rsid w:val="485F60A2"/>
    <w:rsid w:val="489F148C"/>
    <w:rsid w:val="4A4A7727"/>
    <w:rsid w:val="4B663938"/>
    <w:rsid w:val="4B896DF6"/>
    <w:rsid w:val="4C831EDD"/>
    <w:rsid w:val="4CB27A82"/>
    <w:rsid w:val="4CC0735A"/>
    <w:rsid w:val="4D66647C"/>
    <w:rsid w:val="4E6B74B7"/>
    <w:rsid w:val="4F18763F"/>
    <w:rsid w:val="4F2D1733"/>
    <w:rsid w:val="4FFE1A90"/>
    <w:rsid w:val="500261D8"/>
    <w:rsid w:val="505E5C24"/>
    <w:rsid w:val="50610B72"/>
    <w:rsid w:val="509B2FD7"/>
    <w:rsid w:val="50E01301"/>
    <w:rsid w:val="51D376E3"/>
    <w:rsid w:val="523676EA"/>
    <w:rsid w:val="524F1A19"/>
    <w:rsid w:val="53220A8C"/>
    <w:rsid w:val="54EB7CA8"/>
    <w:rsid w:val="55402D84"/>
    <w:rsid w:val="55570796"/>
    <w:rsid w:val="55AA4415"/>
    <w:rsid w:val="55EF7BB3"/>
    <w:rsid w:val="55F20E2B"/>
    <w:rsid w:val="56737851"/>
    <w:rsid w:val="5680683F"/>
    <w:rsid w:val="56D132E8"/>
    <w:rsid w:val="56F50266"/>
    <w:rsid w:val="56F815DC"/>
    <w:rsid w:val="57711FE2"/>
    <w:rsid w:val="58022C3B"/>
    <w:rsid w:val="58B8779D"/>
    <w:rsid w:val="58F702C5"/>
    <w:rsid w:val="594A0CAC"/>
    <w:rsid w:val="59907EED"/>
    <w:rsid w:val="5A054C64"/>
    <w:rsid w:val="5A105AE3"/>
    <w:rsid w:val="5A61633E"/>
    <w:rsid w:val="5A715E56"/>
    <w:rsid w:val="5AC16DDD"/>
    <w:rsid w:val="5B423D09"/>
    <w:rsid w:val="5B97061C"/>
    <w:rsid w:val="5C02145B"/>
    <w:rsid w:val="5C2B04AE"/>
    <w:rsid w:val="5C4C4D27"/>
    <w:rsid w:val="5C594DF3"/>
    <w:rsid w:val="5CCB5CF1"/>
    <w:rsid w:val="5CF52D6E"/>
    <w:rsid w:val="5D042FB1"/>
    <w:rsid w:val="5DA87DE0"/>
    <w:rsid w:val="5DCA09A3"/>
    <w:rsid w:val="5E6301AB"/>
    <w:rsid w:val="5E8D407E"/>
    <w:rsid w:val="5EE62D57"/>
    <w:rsid w:val="5F213A10"/>
    <w:rsid w:val="5F8C5DB5"/>
    <w:rsid w:val="602C2F4B"/>
    <w:rsid w:val="60675D3C"/>
    <w:rsid w:val="6077565B"/>
    <w:rsid w:val="60831C82"/>
    <w:rsid w:val="60C97FB7"/>
    <w:rsid w:val="60D507EB"/>
    <w:rsid w:val="61137C66"/>
    <w:rsid w:val="61483E9A"/>
    <w:rsid w:val="61D92AF5"/>
    <w:rsid w:val="61DF5D9B"/>
    <w:rsid w:val="62753E81"/>
    <w:rsid w:val="6350271F"/>
    <w:rsid w:val="636A0E3A"/>
    <w:rsid w:val="644B4AAD"/>
    <w:rsid w:val="64900CA8"/>
    <w:rsid w:val="64B22605"/>
    <w:rsid w:val="653D1756"/>
    <w:rsid w:val="66173D55"/>
    <w:rsid w:val="661E50E3"/>
    <w:rsid w:val="66341D0E"/>
    <w:rsid w:val="66452F0C"/>
    <w:rsid w:val="6667362D"/>
    <w:rsid w:val="668234F6"/>
    <w:rsid w:val="66AE5E9B"/>
    <w:rsid w:val="66DE2AC5"/>
    <w:rsid w:val="66F67E0E"/>
    <w:rsid w:val="671D4BFD"/>
    <w:rsid w:val="672C3830"/>
    <w:rsid w:val="67670D0C"/>
    <w:rsid w:val="67AE06E9"/>
    <w:rsid w:val="68295FC1"/>
    <w:rsid w:val="68365066"/>
    <w:rsid w:val="68392592"/>
    <w:rsid w:val="685D09D5"/>
    <w:rsid w:val="688128E0"/>
    <w:rsid w:val="689A6E14"/>
    <w:rsid w:val="68E65C61"/>
    <w:rsid w:val="68F15ADF"/>
    <w:rsid w:val="698C2CAC"/>
    <w:rsid w:val="69C06F03"/>
    <w:rsid w:val="69E314DA"/>
    <w:rsid w:val="69F446AA"/>
    <w:rsid w:val="6A445335"/>
    <w:rsid w:val="6ACB15B2"/>
    <w:rsid w:val="6B45214C"/>
    <w:rsid w:val="6B8A4FC9"/>
    <w:rsid w:val="6B9D7192"/>
    <w:rsid w:val="6BD87931"/>
    <w:rsid w:val="6C2347F8"/>
    <w:rsid w:val="6CCD1611"/>
    <w:rsid w:val="6CE26D5D"/>
    <w:rsid w:val="6DB30807"/>
    <w:rsid w:val="6EAF6227"/>
    <w:rsid w:val="6EEA194B"/>
    <w:rsid w:val="6F29589C"/>
    <w:rsid w:val="6F4D07E7"/>
    <w:rsid w:val="6FB6638D"/>
    <w:rsid w:val="703561B0"/>
    <w:rsid w:val="70626755"/>
    <w:rsid w:val="707458D8"/>
    <w:rsid w:val="70B054D2"/>
    <w:rsid w:val="7258372B"/>
    <w:rsid w:val="72E3289C"/>
    <w:rsid w:val="736305DA"/>
    <w:rsid w:val="7386251A"/>
    <w:rsid w:val="742B4746"/>
    <w:rsid w:val="74F87447"/>
    <w:rsid w:val="7530098F"/>
    <w:rsid w:val="76051E1C"/>
    <w:rsid w:val="760F44F8"/>
    <w:rsid w:val="76163897"/>
    <w:rsid w:val="7620300C"/>
    <w:rsid w:val="76987E92"/>
    <w:rsid w:val="76A611D2"/>
    <w:rsid w:val="778925D9"/>
    <w:rsid w:val="779D6084"/>
    <w:rsid w:val="77C55280"/>
    <w:rsid w:val="77DE46D3"/>
    <w:rsid w:val="78C73DB8"/>
    <w:rsid w:val="78C740DC"/>
    <w:rsid w:val="7A293BFF"/>
    <w:rsid w:val="7BF73FB5"/>
    <w:rsid w:val="7D33726F"/>
    <w:rsid w:val="7D8E0949"/>
    <w:rsid w:val="7D9817C8"/>
    <w:rsid w:val="7F06435D"/>
    <w:rsid w:val="7F0D7F93"/>
    <w:rsid w:val="7F442849"/>
    <w:rsid w:val="7F493DF4"/>
    <w:rsid w:val="7FBB179D"/>
    <w:rsid w:val="7FD01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6798</Words>
  <Characters>7080</Characters>
  <Lines>0</Lines>
  <Paragraphs>0</Paragraphs>
  <TotalTime>1</TotalTime>
  <ScaleCrop>false</ScaleCrop>
  <LinksUpToDate>false</LinksUpToDate>
  <CharactersWithSpaces>7556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李晶</cp:lastModifiedBy>
  <dcterms:modified xsi:type="dcterms:W3CDTF">2025-10-22T08:28:33Z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7B45DB9A7B6440F18A01E498AC8328F5_13</vt:lpwstr>
  </property>
  <property fmtid="{D5CDD505-2E9C-101B-9397-08002B2CF9AE}" pid="4" name="KSOTemplateDocerSaveRecord">
    <vt:lpwstr>eyJoZGlkIjoiM2ExNjY5MWQ0OWUzYjcxZjUxYWY0YjAzMjk0YjQ0NDAiLCJ1c2VySWQiOiI2Mjg3MjA1MDUifQ==</vt:lpwstr>
  </property>
</Properties>
</file>