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XB20251027-11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9FA13E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2025年10月份生产计划窑炉类设备配件等</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41D285AF">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w:t>
      </w:r>
      <w:r>
        <w:rPr>
          <w:rStyle w:val="12"/>
          <w:rFonts w:hint="eastAsia" w:ascii="黑体" w:hAnsi="黑体" w:eastAsia="黑体" w:cs="黑体"/>
          <w:b/>
          <w:bCs w:val="0"/>
          <w:i w:val="0"/>
          <w:iCs w:val="0"/>
          <w:caps w:val="0"/>
          <w:color w:val="000000"/>
          <w:spacing w:val="0"/>
          <w:sz w:val="36"/>
          <w:szCs w:val="36"/>
          <w:lang w:val="en-US" w:eastAsia="zh-CN"/>
        </w:rPr>
        <w:t>月份生产计划窑炉类设备配件等</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窑炉类设备配件等一批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8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33795776"/>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10月份生产计划窑炉类设备配件等采购项目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 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687"/>
        <w:gridCol w:w="1898"/>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68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189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2687"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铸锭机锌锭模具</w:t>
            </w:r>
          </w:p>
        </w:tc>
        <w:tc>
          <w:tcPr>
            <w:tcW w:w="1898" w:type="dxa"/>
            <w:vAlign w:val="center"/>
          </w:tcPr>
          <w:p w14:paraId="2C717B6C">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ZL4.3.3G，株洲火炬工业炉</w:t>
            </w:r>
          </w:p>
        </w:tc>
        <w:tc>
          <w:tcPr>
            <w:tcW w:w="556"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50</w:t>
            </w:r>
          </w:p>
        </w:tc>
        <w:tc>
          <w:tcPr>
            <w:tcW w:w="659"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块</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9" w:type="dxa"/>
            <w:vAlign w:val="center"/>
          </w:tcPr>
          <w:p w14:paraId="12080644">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p>
        </w:tc>
        <w:tc>
          <w:tcPr>
            <w:tcW w:w="2687" w:type="dxa"/>
            <w:vAlign w:val="center"/>
          </w:tcPr>
          <w:p w14:paraId="78F911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石墨勺头（浇筑部位）</w:t>
            </w:r>
          </w:p>
        </w:tc>
        <w:tc>
          <w:tcPr>
            <w:tcW w:w="1898" w:type="dxa"/>
            <w:vAlign w:val="center"/>
          </w:tcPr>
          <w:p w14:paraId="56EED8BF">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浇筑部位   28Kg  株洲火炬工业炉</w:t>
            </w:r>
          </w:p>
        </w:tc>
        <w:tc>
          <w:tcPr>
            <w:tcW w:w="556" w:type="dxa"/>
            <w:vAlign w:val="center"/>
          </w:tcPr>
          <w:p w14:paraId="7D6244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59" w:type="dxa"/>
            <w:vAlign w:val="center"/>
          </w:tcPr>
          <w:p w14:paraId="3ACAA8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9" w:type="dxa"/>
            <w:vAlign w:val="center"/>
          </w:tcPr>
          <w:p w14:paraId="009A006A">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w:t>
            </w:r>
          </w:p>
        </w:tc>
        <w:tc>
          <w:tcPr>
            <w:tcW w:w="2687"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耐高温耐磨密封组件</w:t>
            </w:r>
          </w:p>
        </w:tc>
        <w:tc>
          <w:tcPr>
            <w:tcW w:w="1898" w:type="dxa"/>
            <w:vAlign w:val="center"/>
          </w:tcPr>
          <w:p w14:paraId="67377533">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HJ-GTB1520</w:t>
            </w:r>
          </w:p>
        </w:tc>
        <w:tc>
          <w:tcPr>
            <w:tcW w:w="556"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59"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69" w:type="dxa"/>
            <w:vAlign w:val="center"/>
          </w:tcPr>
          <w:p w14:paraId="129832F2">
            <w:pPr>
              <w:keepNext w:val="0"/>
              <w:keepLines w:val="0"/>
              <w:pageBreakBefore w:val="0"/>
              <w:widowControl w:val="0"/>
              <w:tabs>
                <w:tab w:val="left" w:pos="592"/>
              </w:tabs>
              <w:kinsoku/>
              <w:wordWrap/>
              <w:overflowPunct w:val="0"/>
              <w:topLinePunct w:val="0"/>
              <w:autoSpaceDE/>
              <w:autoSpaceDN/>
              <w:bidi w:val="0"/>
              <w:adjustRightInd w:val="0"/>
              <w:snapToGrid/>
              <w:spacing w:line="480" w:lineRule="exact"/>
              <w:jc w:val="left"/>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80" w:lineRule="exact"/>
              <w:jc w:val="both"/>
              <w:textAlignment w:val="baseline"/>
              <w:rPr>
                <w:rFonts w:hint="eastAsia" w:ascii="宋体" w:hAnsi="宋体" w:eastAsia="宋体" w:cs="宋体"/>
                <w:color w:val="auto"/>
                <w:sz w:val="21"/>
                <w:szCs w:val="21"/>
                <w:highlight w:val="none"/>
                <w:lang w:val="en-US" w:eastAsia="zh-CN"/>
              </w:rPr>
            </w:pPr>
          </w:p>
        </w:tc>
      </w:tr>
      <w:tr w14:paraId="752C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25B6342">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w:t>
            </w:r>
          </w:p>
        </w:tc>
        <w:tc>
          <w:tcPr>
            <w:tcW w:w="2687" w:type="dxa"/>
            <w:vAlign w:val="center"/>
          </w:tcPr>
          <w:p w14:paraId="312FEAC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耐高温耐磨密封组件</w:t>
            </w:r>
          </w:p>
        </w:tc>
        <w:tc>
          <w:tcPr>
            <w:tcW w:w="1898" w:type="dxa"/>
            <w:vAlign w:val="center"/>
          </w:tcPr>
          <w:p w14:paraId="07E86C98">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HJ-BTV1380</w:t>
            </w:r>
          </w:p>
        </w:tc>
        <w:tc>
          <w:tcPr>
            <w:tcW w:w="556" w:type="dxa"/>
            <w:vAlign w:val="center"/>
          </w:tcPr>
          <w:p w14:paraId="2E4D740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59" w:type="dxa"/>
            <w:vAlign w:val="center"/>
          </w:tcPr>
          <w:p w14:paraId="1435D92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69" w:type="dxa"/>
            <w:vAlign w:val="center"/>
          </w:tcPr>
          <w:p w14:paraId="15DDDD6C">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2D1739D5">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72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C25A5A5">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w:t>
            </w:r>
          </w:p>
        </w:tc>
        <w:tc>
          <w:tcPr>
            <w:tcW w:w="2687" w:type="dxa"/>
            <w:vAlign w:val="center"/>
          </w:tcPr>
          <w:p w14:paraId="11306F2E">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耐高温耐磨密封组件</w:t>
            </w:r>
          </w:p>
        </w:tc>
        <w:tc>
          <w:tcPr>
            <w:tcW w:w="1898" w:type="dxa"/>
            <w:vAlign w:val="center"/>
          </w:tcPr>
          <w:p w14:paraId="76C7000B">
            <w:pPr>
              <w:keepNext w:val="0"/>
              <w:keepLines w:val="0"/>
              <w:widowControl/>
              <w:suppressLineNumbers w:val="0"/>
              <w:jc w:val="left"/>
              <w:textAlignment w:val="center"/>
              <w:rPr>
                <w:rFonts w:hint="default" w:ascii="宋体" w:hAnsi="宋体" w:eastAsia="宋体" w:cs="宋体"/>
                <w:color w:val="auto"/>
                <w:sz w:val="21"/>
                <w:szCs w:val="21"/>
                <w:highlight w:val="none"/>
                <w:lang w:val="en-US"/>
              </w:rPr>
            </w:pPr>
            <w:r>
              <w:rPr>
                <w:rFonts w:hint="eastAsia" w:ascii="新宋体" w:hAnsi="新宋体" w:eastAsia="新宋体" w:cs="新宋体"/>
                <w:i w:val="0"/>
                <w:iCs w:val="0"/>
                <w:color w:val="000000"/>
                <w:kern w:val="0"/>
                <w:sz w:val="24"/>
                <w:szCs w:val="24"/>
                <w:u w:val="none"/>
                <w:lang w:val="en-US" w:eastAsia="zh-CN" w:bidi="ar"/>
              </w:rPr>
              <w:t>HJ-YTF1260</w:t>
            </w:r>
          </w:p>
        </w:tc>
        <w:tc>
          <w:tcPr>
            <w:tcW w:w="556" w:type="dxa"/>
            <w:vAlign w:val="center"/>
          </w:tcPr>
          <w:p w14:paraId="1A57C8B7">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659" w:type="dxa"/>
            <w:vAlign w:val="center"/>
          </w:tcPr>
          <w:p w14:paraId="31736CC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69" w:type="dxa"/>
            <w:vAlign w:val="center"/>
          </w:tcPr>
          <w:p w14:paraId="4D15D890">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3103EE3">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0301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FFDCEF">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p>
        </w:tc>
        <w:tc>
          <w:tcPr>
            <w:tcW w:w="2687" w:type="dxa"/>
            <w:vAlign w:val="center"/>
          </w:tcPr>
          <w:p w14:paraId="3D87D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堵口机堵头</w:t>
            </w:r>
          </w:p>
        </w:tc>
        <w:tc>
          <w:tcPr>
            <w:tcW w:w="1898" w:type="dxa"/>
            <w:vAlign w:val="center"/>
          </w:tcPr>
          <w:p w14:paraId="5D47B7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Q/SCST-0001-S01 四川时田冶金科技有限公司</w:t>
            </w:r>
          </w:p>
        </w:tc>
        <w:tc>
          <w:tcPr>
            <w:tcW w:w="556" w:type="dxa"/>
            <w:vAlign w:val="center"/>
          </w:tcPr>
          <w:p w14:paraId="18466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659" w:type="dxa"/>
            <w:vAlign w:val="center"/>
          </w:tcPr>
          <w:p w14:paraId="7E3FA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969" w:type="dxa"/>
            <w:vAlign w:val="center"/>
          </w:tcPr>
          <w:p w14:paraId="1AA96F61">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544D4DF6">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734B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F05CD64">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w:t>
            </w:r>
          </w:p>
        </w:tc>
        <w:tc>
          <w:tcPr>
            <w:tcW w:w="2687" w:type="dxa"/>
            <w:vAlign w:val="center"/>
          </w:tcPr>
          <w:p w14:paraId="52B0D1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耐酸耐磨陶瓷球</w:t>
            </w:r>
          </w:p>
        </w:tc>
        <w:tc>
          <w:tcPr>
            <w:tcW w:w="1898" w:type="dxa"/>
            <w:vAlign w:val="center"/>
          </w:tcPr>
          <w:p w14:paraId="4105454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¢60</w:t>
            </w:r>
          </w:p>
        </w:tc>
        <w:tc>
          <w:tcPr>
            <w:tcW w:w="556" w:type="dxa"/>
            <w:vAlign w:val="center"/>
          </w:tcPr>
          <w:p w14:paraId="22E049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w:t>
            </w:r>
          </w:p>
        </w:tc>
        <w:tc>
          <w:tcPr>
            <w:tcW w:w="659" w:type="dxa"/>
            <w:vAlign w:val="center"/>
          </w:tcPr>
          <w:p w14:paraId="178196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吨</w:t>
            </w:r>
          </w:p>
        </w:tc>
        <w:tc>
          <w:tcPr>
            <w:tcW w:w="969" w:type="dxa"/>
            <w:vAlign w:val="center"/>
          </w:tcPr>
          <w:p w14:paraId="3D5A1A1E">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1F3B673D">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687" w:type="dxa"/>
            <w:vAlign w:val="center"/>
          </w:tcPr>
          <w:p w14:paraId="2029D25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1898" w:type="dxa"/>
            <w:vAlign w:val="top"/>
          </w:tcPr>
          <w:p w14:paraId="6215BA57">
            <w:pPr>
              <w:keepNext w:val="0"/>
              <w:keepLines w:val="0"/>
              <w:pageBreakBefore w:val="0"/>
              <w:widowControl/>
              <w:suppressLineNumbers w:val="0"/>
              <w:kinsoku/>
              <w:wordWrap/>
              <w:topLinePunct w:val="0"/>
              <w:autoSpaceDE/>
              <w:autoSpaceDN/>
              <w:bidi w:val="0"/>
              <w:snapToGrid/>
              <w:spacing w:line="4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14688"/>
      <w:bookmarkStart w:id="9" w:name="_Toc29895"/>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384308223"/>
      <w:bookmarkStart w:id="14" w:name="_Toc300834963"/>
      <w:bookmarkStart w:id="15" w:name="_Toc144974510"/>
      <w:bookmarkStart w:id="16" w:name="_Toc25772"/>
      <w:bookmarkStart w:id="17" w:name="_Toc352691486"/>
      <w:bookmarkStart w:id="18" w:name="_Toc152045542"/>
      <w:bookmarkStart w:id="19" w:name="_Toc247513966"/>
      <w:bookmarkStart w:id="20" w:name="_Toc369531529"/>
      <w:bookmarkStart w:id="21" w:name="_Toc152042318"/>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152042319"/>
      <w:bookmarkStart w:id="25" w:name="_Toc300834964"/>
      <w:bookmarkStart w:id="26" w:name="_Toc15242"/>
      <w:bookmarkStart w:id="27" w:name="_Toc384308224"/>
      <w:bookmarkStart w:id="28" w:name="_Toc247527568"/>
      <w:bookmarkStart w:id="29" w:name="_Toc361508599"/>
      <w:bookmarkStart w:id="30" w:name="_Toc369531530"/>
      <w:bookmarkStart w:id="31" w:name="_Toc247513967"/>
      <w:bookmarkStart w:id="32" w:name="_Toc144974511"/>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9531533"/>
      <w:bookmarkStart w:id="36" w:name="_Toc361508602"/>
      <w:bookmarkStart w:id="37" w:name="_Toc29025"/>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361508603"/>
      <w:bookmarkStart w:id="41" w:name="_Toc14751"/>
      <w:bookmarkStart w:id="42" w:name="_Toc369531534"/>
      <w:bookmarkStart w:id="43" w:name="_Toc152045546"/>
      <w:bookmarkStart w:id="44" w:name="_Toc300834967"/>
      <w:bookmarkStart w:id="45" w:name="_Toc247513970"/>
      <w:bookmarkStart w:id="46" w:name="_Toc144974514"/>
      <w:bookmarkStart w:id="47" w:name="_Toc247527571"/>
      <w:bookmarkStart w:id="48" w:name="_Toc152042322"/>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369531535"/>
      <w:bookmarkStart w:id="52" w:name="_Toc247527572"/>
      <w:bookmarkStart w:id="53" w:name="_Toc352691492"/>
      <w:bookmarkStart w:id="54" w:name="_Toc152042323"/>
      <w:bookmarkStart w:id="55" w:name="_Toc384308229"/>
      <w:bookmarkStart w:id="56" w:name="_Toc152045547"/>
      <w:bookmarkStart w:id="57" w:name="_Toc361508604"/>
      <w:bookmarkStart w:id="58" w:name="_Toc247513971"/>
      <w:bookmarkStart w:id="59" w:name="_Toc144974515"/>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8216"/>
      <w:bookmarkStart w:id="62" w:name="_Toc33795794"/>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响应文件提交截止时间：2025年10月31日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 31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247527628"/>
      <w:bookmarkStart w:id="67" w:name="_Toc369531582"/>
      <w:bookmarkStart w:id="68" w:name="_Toc352691538"/>
      <w:bookmarkStart w:id="69" w:name="_Toc152042380"/>
      <w:bookmarkStart w:id="70" w:name="_Toc152045603"/>
      <w:bookmarkStart w:id="71" w:name="_Toc144974570"/>
      <w:bookmarkStart w:id="72" w:name="_Toc384308277"/>
      <w:bookmarkStart w:id="73" w:name="_Toc2907"/>
      <w:bookmarkStart w:id="74" w:name="_Toc361508651"/>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21093"/>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19079"/>
      <w:bookmarkStart w:id="92" w:name="_Toc3379580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69531549"/>
      <w:bookmarkStart w:id="97" w:name="_Toc300834982"/>
      <w:bookmarkStart w:id="98" w:name="_Toc247513985"/>
      <w:bookmarkStart w:id="99" w:name="_Toc361508618"/>
      <w:bookmarkStart w:id="100" w:name="_Toc247527586"/>
      <w:bookmarkStart w:id="101" w:name="_Toc152045561"/>
      <w:bookmarkStart w:id="102" w:name="_Toc144974529"/>
      <w:bookmarkStart w:id="103" w:name="_Toc30095"/>
      <w:bookmarkStart w:id="104" w:name="_Toc152042337"/>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33795810"/>
      <w:bookmarkStart w:id="107" w:name="_Toc21648"/>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5668"/>
      <w:bookmarkStart w:id="120" w:name="_Toc384308244"/>
      <w:bookmarkStart w:id="121" w:name="_Toc361508619"/>
      <w:bookmarkStart w:id="122" w:name="_Toc300834983"/>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33795813"/>
      <w:bookmarkStart w:id="125" w:name="_Toc30705"/>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11183"/>
      <w:bookmarkStart w:id="129" w:name="_Toc3671"/>
      <w:bookmarkStart w:id="130" w:name="_Toc33795814"/>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144974532"/>
      <w:bookmarkStart w:id="134" w:name="_Toc384308247"/>
      <w:bookmarkStart w:id="135" w:name="_Toc300834986"/>
      <w:bookmarkStart w:id="136" w:name="_Toc4656"/>
      <w:bookmarkStart w:id="137" w:name="_Toc152042340"/>
      <w:bookmarkStart w:id="138" w:name="_Toc247513988"/>
      <w:bookmarkStart w:id="139" w:name="_Toc369531553"/>
      <w:bookmarkStart w:id="140" w:name="_Toc361508622"/>
      <w:bookmarkStart w:id="141" w:name="_Toc152045564"/>
      <w:bookmarkStart w:id="142"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152045565"/>
      <w:bookmarkStart w:id="145" w:name="_Toc144974533"/>
      <w:bookmarkStart w:id="146" w:name="_Toc300834987"/>
      <w:bookmarkStart w:id="147" w:name="_Toc247513989"/>
      <w:bookmarkStart w:id="148" w:name="_Toc361508623"/>
      <w:bookmarkStart w:id="149" w:name="_Toc369531554"/>
      <w:bookmarkStart w:id="150" w:name="_Toc352691510"/>
      <w:bookmarkStart w:id="151" w:name="_Toc18247"/>
      <w:bookmarkStart w:id="152" w:name="_Toc152042341"/>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247513992"/>
      <w:bookmarkStart w:id="158" w:name="_Toc300834991"/>
      <w:bookmarkStart w:id="159" w:name="_Toc247527593"/>
      <w:bookmarkStart w:id="160" w:name="_Toc152042344"/>
      <w:bookmarkStart w:id="161" w:name="_Toc152045568"/>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69531559"/>
      <w:bookmarkStart w:id="168" w:name="_Toc13644"/>
      <w:bookmarkStart w:id="169" w:name="_Toc352691515"/>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33795820"/>
      <w:bookmarkStart w:id="172" w:name="_Toc18070"/>
      <w:bookmarkStart w:id="173" w:name="_Toc22294"/>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9609013">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2C11F5C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2025年10月28日</w:t>
      </w:r>
    </w:p>
    <w:p w14:paraId="28E50165">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XB20251027-11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10月份生产计划窑炉类设备配件等</w:t>
      </w: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384308377"/>
      <w:bookmarkStart w:id="187" w:name="_Toc361508754"/>
      <w:bookmarkStart w:id="188" w:name="_Toc300835211"/>
      <w:bookmarkStart w:id="189" w:name="_Toc247514248"/>
      <w:bookmarkStart w:id="190" w:name="_Toc144974858"/>
      <w:bookmarkStart w:id="191" w:name="_Toc247527829"/>
      <w:bookmarkStart w:id="192" w:name="_Toc152045789"/>
      <w:bookmarkStart w:id="193" w:name="_Toc15573"/>
      <w:bookmarkStart w:id="194" w:name="_Toc352691663"/>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Times New Roman" w:hAnsi="Times New Roman" w:eastAsia="黑体"/>
          <w:color w:val="auto"/>
          <w:sz w:val="28"/>
          <w:szCs w:val="28"/>
          <w:highlight w:val="none"/>
          <w:lang w:val="en-US" w:eastAsia="zh-CN"/>
        </w:rPr>
        <w:t>10月份生产计划窑炉类设备配件等</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1</w:t>
            </w:r>
          </w:p>
        </w:tc>
        <w:tc>
          <w:tcPr>
            <w:tcW w:w="1307" w:type="dxa"/>
            <w:vAlign w:val="center"/>
          </w:tcPr>
          <w:p w14:paraId="66683512">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铸锭机锌锭模具</w:t>
            </w:r>
          </w:p>
        </w:tc>
        <w:tc>
          <w:tcPr>
            <w:tcW w:w="2850" w:type="dxa"/>
            <w:vAlign w:val="center"/>
          </w:tcPr>
          <w:p w14:paraId="45C3380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ZL4.3.3G，株洲火炬工业炉</w:t>
            </w: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50</w:t>
            </w:r>
          </w:p>
        </w:tc>
        <w:tc>
          <w:tcPr>
            <w:tcW w:w="57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块</w:t>
            </w:r>
          </w:p>
        </w:tc>
        <w:tc>
          <w:tcPr>
            <w:tcW w:w="94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5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2BE539B">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2</w:t>
            </w:r>
          </w:p>
        </w:tc>
        <w:tc>
          <w:tcPr>
            <w:tcW w:w="1307" w:type="dxa"/>
            <w:vAlign w:val="center"/>
          </w:tcPr>
          <w:p w14:paraId="158F8294">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石墨勺头（浇筑部位）</w:t>
            </w:r>
          </w:p>
        </w:tc>
        <w:tc>
          <w:tcPr>
            <w:tcW w:w="2850" w:type="dxa"/>
            <w:vAlign w:val="center"/>
          </w:tcPr>
          <w:p w14:paraId="4926E27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浇筑部位   28Kg  株洲火炬工业炉</w:t>
            </w:r>
          </w:p>
        </w:tc>
        <w:tc>
          <w:tcPr>
            <w:tcW w:w="540" w:type="dxa"/>
            <w:vAlign w:val="center"/>
          </w:tcPr>
          <w:p w14:paraId="6BEA48A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20</w:t>
            </w:r>
          </w:p>
        </w:tc>
        <w:tc>
          <w:tcPr>
            <w:tcW w:w="570" w:type="dxa"/>
            <w:vAlign w:val="center"/>
          </w:tcPr>
          <w:p w14:paraId="2C6A0FC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26CAE2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54C206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36697A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58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8AC78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3</w:t>
            </w:r>
          </w:p>
        </w:tc>
        <w:tc>
          <w:tcPr>
            <w:tcW w:w="1307" w:type="dxa"/>
            <w:vAlign w:val="center"/>
          </w:tcPr>
          <w:p w14:paraId="40FE544C">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耐高温耐磨密封组件</w:t>
            </w:r>
          </w:p>
        </w:tc>
        <w:tc>
          <w:tcPr>
            <w:tcW w:w="2850" w:type="dxa"/>
            <w:vAlign w:val="center"/>
          </w:tcPr>
          <w:p w14:paraId="75C8DB8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HJ-GTB1520</w:t>
            </w:r>
          </w:p>
        </w:tc>
        <w:tc>
          <w:tcPr>
            <w:tcW w:w="540" w:type="dxa"/>
            <w:vAlign w:val="center"/>
          </w:tcPr>
          <w:p w14:paraId="0ADDE59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20</w:t>
            </w:r>
          </w:p>
        </w:tc>
        <w:tc>
          <w:tcPr>
            <w:tcW w:w="570" w:type="dxa"/>
            <w:vAlign w:val="center"/>
          </w:tcPr>
          <w:p w14:paraId="146508A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45" w:type="dxa"/>
            <w:vAlign w:val="center"/>
          </w:tcPr>
          <w:p w14:paraId="030213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5A006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7FEC2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30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7402CE">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4</w:t>
            </w:r>
          </w:p>
        </w:tc>
        <w:tc>
          <w:tcPr>
            <w:tcW w:w="1307" w:type="dxa"/>
            <w:vAlign w:val="center"/>
          </w:tcPr>
          <w:p w14:paraId="2AB482AF">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耐高温耐磨密封组件</w:t>
            </w:r>
          </w:p>
        </w:tc>
        <w:tc>
          <w:tcPr>
            <w:tcW w:w="2850" w:type="dxa"/>
            <w:vAlign w:val="center"/>
          </w:tcPr>
          <w:p w14:paraId="630479E4">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HJ-BTV1380</w:t>
            </w:r>
          </w:p>
        </w:tc>
        <w:tc>
          <w:tcPr>
            <w:tcW w:w="540" w:type="dxa"/>
            <w:vAlign w:val="center"/>
          </w:tcPr>
          <w:p w14:paraId="31EC499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20</w:t>
            </w:r>
          </w:p>
        </w:tc>
        <w:tc>
          <w:tcPr>
            <w:tcW w:w="570" w:type="dxa"/>
            <w:vAlign w:val="center"/>
          </w:tcPr>
          <w:p w14:paraId="40C22FE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45" w:type="dxa"/>
            <w:vAlign w:val="center"/>
          </w:tcPr>
          <w:p w14:paraId="4E5EA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39167D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CEFD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AA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81C723">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5</w:t>
            </w:r>
          </w:p>
        </w:tc>
        <w:tc>
          <w:tcPr>
            <w:tcW w:w="1307" w:type="dxa"/>
            <w:vAlign w:val="center"/>
          </w:tcPr>
          <w:p w14:paraId="4F74CB00">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耐高温耐磨密封组件</w:t>
            </w:r>
          </w:p>
        </w:tc>
        <w:tc>
          <w:tcPr>
            <w:tcW w:w="2850" w:type="dxa"/>
            <w:vAlign w:val="center"/>
          </w:tcPr>
          <w:p w14:paraId="43835C2B">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HJ-YTF1260</w:t>
            </w:r>
          </w:p>
        </w:tc>
        <w:tc>
          <w:tcPr>
            <w:tcW w:w="540" w:type="dxa"/>
            <w:vAlign w:val="center"/>
          </w:tcPr>
          <w:p w14:paraId="43C1DD3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20</w:t>
            </w:r>
          </w:p>
        </w:tc>
        <w:tc>
          <w:tcPr>
            <w:tcW w:w="570" w:type="dxa"/>
            <w:vAlign w:val="center"/>
          </w:tcPr>
          <w:p w14:paraId="2B3BDCD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件</w:t>
            </w:r>
          </w:p>
        </w:tc>
        <w:tc>
          <w:tcPr>
            <w:tcW w:w="945" w:type="dxa"/>
            <w:vAlign w:val="center"/>
          </w:tcPr>
          <w:p w14:paraId="789168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FD630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1A376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29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533900FD">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6</w:t>
            </w:r>
          </w:p>
        </w:tc>
        <w:tc>
          <w:tcPr>
            <w:tcW w:w="1307" w:type="dxa"/>
            <w:vAlign w:val="center"/>
          </w:tcPr>
          <w:p w14:paraId="515B946E">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堵口机堵头</w:t>
            </w:r>
          </w:p>
        </w:tc>
        <w:tc>
          <w:tcPr>
            <w:tcW w:w="2850" w:type="dxa"/>
            <w:vAlign w:val="center"/>
          </w:tcPr>
          <w:p w14:paraId="478315A1">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Q/SCST-0001-S01 四川时田冶金科技有限公司</w:t>
            </w:r>
          </w:p>
        </w:tc>
        <w:tc>
          <w:tcPr>
            <w:tcW w:w="540" w:type="dxa"/>
            <w:vAlign w:val="center"/>
          </w:tcPr>
          <w:p w14:paraId="5F75EBF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70" w:type="dxa"/>
            <w:vAlign w:val="center"/>
          </w:tcPr>
          <w:p w14:paraId="6DEE9AF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945" w:type="dxa"/>
            <w:vAlign w:val="center"/>
          </w:tcPr>
          <w:p w14:paraId="1C4E77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132D5B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DF0054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728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24FAD669">
            <w:pPr>
              <w:keepNext w:val="0"/>
              <w:keepLines w:val="0"/>
              <w:pageBreakBefore w:val="0"/>
              <w:widowControl/>
              <w:suppressLineNumbers w:val="0"/>
              <w:kinsoku/>
              <w:wordWrap/>
              <w:topLinePunct w:val="0"/>
              <w:autoSpaceDE/>
              <w:autoSpaceDN/>
              <w:bidi w:val="0"/>
              <w:snapToGrid/>
              <w:spacing w:line="4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7</w:t>
            </w:r>
          </w:p>
        </w:tc>
        <w:tc>
          <w:tcPr>
            <w:tcW w:w="1307" w:type="dxa"/>
            <w:vAlign w:val="center"/>
          </w:tcPr>
          <w:p w14:paraId="30D6D393">
            <w:pPr>
              <w:keepNext w:val="0"/>
              <w:keepLines w:val="0"/>
              <w:widowControl/>
              <w:suppressLineNumbers w:val="0"/>
              <w:jc w:val="center"/>
              <w:textAlignment w:val="center"/>
              <w:rPr>
                <w:rFonts w:hint="default"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耐酸耐磨陶瓷球</w:t>
            </w:r>
          </w:p>
        </w:tc>
        <w:tc>
          <w:tcPr>
            <w:tcW w:w="2850" w:type="dxa"/>
            <w:vAlign w:val="center"/>
          </w:tcPr>
          <w:p w14:paraId="21E9689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¢60</w:t>
            </w:r>
          </w:p>
        </w:tc>
        <w:tc>
          <w:tcPr>
            <w:tcW w:w="540" w:type="dxa"/>
            <w:vAlign w:val="center"/>
          </w:tcPr>
          <w:p w14:paraId="7568B549">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新宋体" w:hAnsi="新宋体" w:eastAsia="新宋体" w:cs="新宋体"/>
                <w:i w:val="0"/>
                <w:iCs w:val="0"/>
                <w:color w:val="000000"/>
                <w:kern w:val="0"/>
                <w:sz w:val="24"/>
                <w:szCs w:val="24"/>
                <w:u w:val="none"/>
                <w:lang w:val="en-US" w:eastAsia="zh-CN" w:bidi="ar"/>
              </w:rPr>
              <w:t>8</w:t>
            </w:r>
          </w:p>
        </w:tc>
        <w:tc>
          <w:tcPr>
            <w:tcW w:w="570" w:type="dxa"/>
            <w:vAlign w:val="center"/>
          </w:tcPr>
          <w:p w14:paraId="6830F52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吨</w:t>
            </w:r>
          </w:p>
        </w:tc>
        <w:tc>
          <w:tcPr>
            <w:tcW w:w="945" w:type="dxa"/>
            <w:vAlign w:val="center"/>
          </w:tcPr>
          <w:p w14:paraId="43461A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1110" w:type="dxa"/>
            <w:vAlign w:val="center"/>
          </w:tcPr>
          <w:p w14:paraId="643BCA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670BB2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bookmarkStart w:id="207" w:name="_GoBack"/>
            <w:bookmarkEnd w:id="207"/>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2177693B">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683542-AF8F-429E-96B1-50D0D3EFBE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81986581-35AE-45C0-BD23-505C4C554C55}"/>
  </w:font>
  <w:font w:name="方正小标宋简体">
    <w:panose1 w:val="02000000000000000000"/>
    <w:charset w:val="86"/>
    <w:family w:val="auto"/>
    <w:pitch w:val="default"/>
    <w:sig w:usb0="00000001" w:usb1="08000000" w:usb2="00000000" w:usb3="00000000" w:csb0="00040000" w:csb1="00000000"/>
    <w:embedRegular r:id="rId3" w:fontKey="{176004CD-3CD7-4A04-B16B-00480D0C680D}"/>
  </w:font>
  <w:font w:name="微软雅黑">
    <w:panose1 w:val="020B0503020204020204"/>
    <w:charset w:val="86"/>
    <w:family w:val="auto"/>
    <w:pitch w:val="default"/>
    <w:sig w:usb0="80000287" w:usb1="2ACF3C50" w:usb2="00000016" w:usb3="00000000" w:csb0="0004001F" w:csb1="00000000"/>
    <w:embedRegular r:id="rId4" w:fontKey="{0A3EF815-DDD4-49A2-B7DE-341B4D32E95B}"/>
  </w:font>
  <w:font w:name="新宋体">
    <w:panose1 w:val="02010609030101010101"/>
    <w:charset w:val="86"/>
    <w:family w:val="auto"/>
    <w:pitch w:val="default"/>
    <w:sig w:usb0="00000203" w:usb1="288F0000" w:usb2="00000006" w:usb3="00000000" w:csb0="00040001" w:csb1="00000000"/>
    <w:embedRegular r:id="rId5" w:fontKey="{3AC1B3E0-F1EF-4FF9-A0F7-6BFD89E879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0F66F31"/>
    <w:rsid w:val="011253ED"/>
    <w:rsid w:val="01251650"/>
    <w:rsid w:val="01A67659"/>
    <w:rsid w:val="023E2922"/>
    <w:rsid w:val="026A1189"/>
    <w:rsid w:val="02C4662B"/>
    <w:rsid w:val="03522A58"/>
    <w:rsid w:val="051379D8"/>
    <w:rsid w:val="05BE40FB"/>
    <w:rsid w:val="06141C07"/>
    <w:rsid w:val="06BB2083"/>
    <w:rsid w:val="06C70A28"/>
    <w:rsid w:val="0765096C"/>
    <w:rsid w:val="076A5F83"/>
    <w:rsid w:val="07720B9B"/>
    <w:rsid w:val="079E79DA"/>
    <w:rsid w:val="07C17B6D"/>
    <w:rsid w:val="08D00E36"/>
    <w:rsid w:val="0A834711"/>
    <w:rsid w:val="0AA3355A"/>
    <w:rsid w:val="0B597A11"/>
    <w:rsid w:val="0BC114DF"/>
    <w:rsid w:val="0CAF4DC4"/>
    <w:rsid w:val="0CDF4D1D"/>
    <w:rsid w:val="0DBA6674"/>
    <w:rsid w:val="0F4345F5"/>
    <w:rsid w:val="102F1EF5"/>
    <w:rsid w:val="109D6A88"/>
    <w:rsid w:val="114161E7"/>
    <w:rsid w:val="114715EE"/>
    <w:rsid w:val="120D40DA"/>
    <w:rsid w:val="124B075F"/>
    <w:rsid w:val="125C7768"/>
    <w:rsid w:val="12E017EF"/>
    <w:rsid w:val="130628D8"/>
    <w:rsid w:val="14F74BCE"/>
    <w:rsid w:val="14F90946"/>
    <w:rsid w:val="14FD19B0"/>
    <w:rsid w:val="15350822"/>
    <w:rsid w:val="15885D81"/>
    <w:rsid w:val="16B5089D"/>
    <w:rsid w:val="16EC2F91"/>
    <w:rsid w:val="17725CE9"/>
    <w:rsid w:val="17942BA8"/>
    <w:rsid w:val="1808436B"/>
    <w:rsid w:val="18493992"/>
    <w:rsid w:val="18C63235"/>
    <w:rsid w:val="19B65298"/>
    <w:rsid w:val="19BF0744"/>
    <w:rsid w:val="19BF485E"/>
    <w:rsid w:val="19EF056A"/>
    <w:rsid w:val="1AEC4493"/>
    <w:rsid w:val="1B177D78"/>
    <w:rsid w:val="1BE41FFF"/>
    <w:rsid w:val="1BF849AC"/>
    <w:rsid w:val="1D13631D"/>
    <w:rsid w:val="1D774AFE"/>
    <w:rsid w:val="1DA8115B"/>
    <w:rsid w:val="1DB27CC5"/>
    <w:rsid w:val="1DD30B53"/>
    <w:rsid w:val="1E0E568F"/>
    <w:rsid w:val="1E1E31CB"/>
    <w:rsid w:val="1E34479D"/>
    <w:rsid w:val="1E535EBD"/>
    <w:rsid w:val="207A66C7"/>
    <w:rsid w:val="207E073E"/>
    <w:rsid w:val="213078D8"/>
    <w:rsid w:val="21834158"/>
    <w:rsid w:val="21C72A3E"/>
    <w:rsid w:val="220426D8"/>
    <w:rsid w:val="22280ABD"/>
    <w:rsid w:val="22340084"/>
    <w:rsid w:val="22862D13"/>
    <w:rsid w:val="22DC7770"/>
    <w:rsid w:val="22F5715A"/>
    <w:rsid w:val="23030452"/>
    <w:rsid w:val="23681EC9"/>
    <w:rsid w:val="241430A6"/>
    <w:rsid w:val="2452597D"/>
    <w:rsid w:val="257B5469"/>
    <w:rsid w:val="25A91F14"/>
    <w:rsid w:val="26A86F43"/>
    <w:rsid w:val="26AC5D22"/>
    <w:rsid w:val="27CC3C98"/>
    <w:rsid w:val="297D7484"/>
    <w:rsid w:val="2A04596B"/>
    <w:rsid w:val="2A1A0CEB"/>
    <w:rsid w:val="2A2E0C3A"/>
    <w:rsid w:val="2A4B3DED"/>
    <w:rsid w:val="2B400C25"/>
    <w:rsid w:val="2B944603"/>
    <w:rsid w:val="2BF61145"/>
    <w:rsid w:val="2D331C6F"/>
    <w:rsid w:val="2D8469EC"/>
    <w:rsid w:val="2DE05E9B"/>
    <w:rsid w:val="2DEE2BBA"/>
    <w:rsid w:val="2E033918"/>
    <w:rsid w:val="2EA4771D"/>
    <w:rsid w:val="2EF04710"/>
    <w:rsid w:val="30BB2AFC"/>
    <w:rsid w:val="312B32C2"/>
    <w:rsid w:val="31832E12"/>
    <w:rsid w:val="3243100D"/>
    <w:rsid w:val="32A1627D"/>
    <w:rsid w:val="33260700"/>
    <w:rsid w:val="33296443"/>
    <w:rsid w:val="333C7F24"/>
    <w:rsid w:val="333D3C9C"/>
    <w:rsid w:val="339B5162"/>
    <w:rsid w:val="34DF16EF"/>
    <w:rsid w:val="354E1250"/>
    <w:rsid w:val="358E6037"/>
    <w:rsid w:val="36AC716F"/>
    <w:rsid w:val="37991DE9"/>
    <w:rsid w:val="38C369F1"/>
    <w:rsid w:val="39974106"/>
    <w:rsid w:val="39A607ED"/>
    <w:rsid w:val="3A3A65D2"/>
    <w:rsid w:val="3A43603C"/>
    <w:rsid w:val="3A561988"/>
    <w:rsid w:val="3BFF184D"/>
    <w:rsid w:val="3CB63F34"/>
    <w:rsid w:val="3CEB6517"/>
    <w:rsid w:val="3CFB6595"/>
    <w:rsid w:val="3CFD6BB7"/>
    <w:rsid w:val="3D34475C"/>
    <w:rsid w:val="3DCB6742"/>
    <w:rsid w:val="3E38578C"/>
    <w:rsid w:val="3E3C01FF"/>
    <w:rsid w:val="3FE9293F"/>
    <w:rsid w:val="405A4224"/>
    <w:rsid w:val="427A5715"/>
    <w:rsid w:val="433C5D1E"/>
    <w:rsid w:val="44093E52"/>
    <w:rsid w:val="44107006"/>
    <w:rsid w:val="44226CC2"/>
    <w:rsid w:val="44920CB0"/>
    <w:rsid w:val="45726E52"/>
    <w:rsid w:val="45A00D58"/>
    <w:rsid w:val="460E1AB7"/>
    <w:rsid w:val="460F14C8"/>
    <w:rsid w:val="46637C62"/>
    <w:rsid w:val="46933C70"/>
    <w:rsid w:val="46C40504"/>
    <w:rsid w:val="46EE5581"/>
    <w:rsid w:val="47F6649C"/>
    <w:rsid w:val="48F86DE0"/>
    <w:rsid w:val="4B0B57E5"/>
    <w:rsid w:val="4B896DF6"/>
    <w:rsid w:val="4BC15012"/>
    <w:rsid w:val="4CB27A82"/>
    <w:rsid w:val="4D2407F9"/>
    <w:rsid w:val="4D66647C"/>
    <w:rsid w:val="4DD94895"/>
    <w:rsid w:val="4E6B74B7"/>
    <w:rsid w:val="4F18763F"/>
    <w:rsid w:val="4F2D1733"/>
    <w:rsid w:val="4F4A53A9"/>
    <w:rsid w:val="4FA233AD"/>
    <w:rsid w:val="500261D8"/>
    <w:rsid w:val="50041972"/>
    <w:rsid w:val="50610B72"/>
    <w:rsid w:val="509B2FD7"/>
    <w:rsid w:val="51D376E3"/>
    <w:rsid w:val="51E67581"/>
    <w:rsid w:val="523676EA"/>
    <w:rsid w:val="524F1A19"/>
    <w:rsid w:val="53E915AA"/>
    <w:rsid w:val="54273E81"/>
    <w:rsid w:val="54EB7CA8"/>
    <w:rsid w:val="55EF7BB3"/>
    <w:rsid w:val="55F20E2B"/>
    <w:rsid w:val="56737851"/>
    <w:rsid w:val="5680683F"/>
    <w:rsid w:val="56D16FAA"/>
    <w:rsid w:val="56F815DC"/>
    <w:rsid w:val="57711FE2"/>
    <w:rsid w:val="58647451"/>
    <w:rsid w:val="59907EED"/>
    <w:rsid w:val="599D70BF"/>
    <w:rsid w:val="59C208D3"/>
    <w:rsid w:val="5A715E56"/>
    <w:rsid w:val="5AB53F94"/>
    <w:rsid w:val="5B60755C"/>
    <w:rsid w:val="5B6F6839"/>
    <w:rsid w:val="5B97061C"/>
    <w:rsid w:val="5C02145B"/>
    <w:rsid w:val="5C2B04AE"/>
    <w:rsid w:val="5C594DF3"/>
    <w:rsid w:val="5D042FB1"/>
    <w:rsid w:val="5D6808B8"/>
    <w:rsid w:val="5DA36C6E"/>
    <w:rsid w:val="5DA87DE0"/>
    <w:rsid w:val="5DCA09A3"/>
    <w:rsid w:val="5E167440"/>
    <w:rsid w:val="5E253E84"/>
    <w:rsid w:val="5E8D407E"/>
    <w:rsid w:val="5F213A10"/>
    <w:rsid w:val="5F8C5DB5"/>
    <w:rsid w:val="60257A98"/>
    <w:rsid w:val="602C2F4B"/>
    <w:rsid w:val="60675D3C"/>
    <w:rsid w:val="6077565B"/>
    <w:rsid w:val="60C97FB7"/>
    <w:rsid w:val="61137C66"/>
    <w:rsid w:val="61483E9A"/>
    <w:rsid w:val="61D92AF5"/>
    <w:rsid w:val="62B45479"/>
    <w:rsid w:val="64B22605"/>
    <w:rsid w:val="661E50E3"/>
    <w:rsid w:val="66452F0C"/>
    <w:rsid w:val="6667362D"/>
    <w:rsid w:val="671D4BFD"/>
    <w:rsid w:val="672C3830"/>
    <w:rsid w:val="68365066"/>
    <w:rsid w:val="68B74363"/>
    <w:rsid w:val="69E314DA"/>
    <w:rsid w:val="69F446AA"/>
    <w:rsid w:val="6A445335"/>
    <w:rsid w:val="6AF503DD"/>
    <w:rsid w:val="6B151116"/>
    <w:rsid w:val="6B7E6624"/>
    <w:rsid w:val="6BD87931"/>
    <w:rsid w:val="6C2347F8"/>
    <w:rsid w:val="6C950C9E"/>
    <w:rsid w:val="6CAF118B"/>
    <w:rsid w:val="6CCD1611"/>
    <w:rsid w:val="6CE26D5D"/>
    <w:rsid w:val="6D877A12"/>
    <w:rsid w:val="6DB30807"/>
    <w:rsid w:val="6F4D07E7"/>
    <w:rsid w:val="703561B0"/>
    <w:rsid w:val="70626755"/>
    <w:rsid w:val="707458D8"/>
    <w:rsid w:val="712D08D1"/>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B04782F"/>
    <w:rsid w:val="7B0B749C"/>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6821</Words>
  <Characters>7173</Characters>
  <Lines>0</Lines>
  <Paragraphs>0</Paragraphs>
  <TotalTime>1</TotalTime>
  <ScaleCrop>false</ScaleCrop>
  <LinksUpToDate>false</LinksUpToDate>
  <CharactersWithSpaces>7507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2025-10-27T08:07:36Z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