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XB20251029-16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224FBBF1">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2025年10月制液车间净化工段浆化搅拌</w:t>
      </w:r>
    </w:p>
    <w:p w14:paraId="621F6C32">
      <w:pPr>
        <w:spacing w:line="360" w:lineRule="auto"/>
        <w:jc w:val="center"/>
        <w:rPr>
          <w:rFonts w:hint="default" w:ascii="Times New Roman" w:hAnsi="Times New Roman" w:eastAsia="黑体"/>
          <w:color w:val="auto"/>
          <w:sz w:val="44"/>
          <w:szCs w:val="44"/>
          <w:highlight w:val="yellow"/>
          <w:lang w:val="en-US" w:eastAsia="zh-CN"/>
        </w:rPr>
      </w:pPr>
      <w:r>
        <w:rPr>
          <w:rFonts w:hint="eastAsia" w:ascii="Times New Roman" w:hAnsi="Times New Roman" w:eastAsia="黑体"/>
          <w:color w:val="auto"/>
          <w:sz w:val="44"/>
          <w:szCs w:val="44"/>
          <w:highlight w:val="none"/>
          <w:lang w:val="en-US" w:eastAsia="zh-CN"/>
        </w:rPr>
        <w:t>采购项目</w:t>
      </w:r>
    </w:p>
    <w:p w14:paraId="0440D2AD">
      <w:pPr>
        <w:rPr>
          <w:rFonts w:ascii="Times New Roman" w:hAnsi="Times New Roman"/>
          <w:color w:val="auto"/>
          <w:sz w:val="28"/>
        </w:rPr>
      </w:pPr>
    </w:p>
    <w:p w14:paraId="5F5A5715">
      <w:pPr>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6"/>
        <w:spacing w:before="24" w:after="24"/>
        <w:ind w:firstLine="480"/>
        <w:rPr>
          <w:color w:val="auto"/>
        </w:rPr>
      </w:pPr>
    </w:p>
    <w:p w14:paraId="58492F9C">
      <w:pPr>
        <w:pStyle w:val="6"/>
        <w:spacing w:before="24" w:after="24"/>
        <w:ind w:firstLine="480"/>
        <w:rPr>
          <w:color w:val="auto"/>
        </w:rPr>
      </w:pPr>
    </w:p>
    <w:p w14:paraId="4C6A2508">
      <w:pPr>
        <w:pStyle w:val="6"/>
        <w:spacing w:before="24" w:after="24"/>
        <w:ind w:left="0" w:leftChars="0" w:firstLine="0" w:firstLineChars="0"/>
        <w:rPr>
          <w:color w:val="auto"/>
        </w:rPr>
      </w:pPr>
    </w:p>
    <w:p w14:paraId="34DD02DF">
      <w:pPr>
        <w:pStyle w:val="6"/>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r>
        <w:rPr>
          <w:rFonts w:hint="eastAsia" w:ascii="Times New Roman" w:hAnsi="Times New Roman" w:eastAsia="黑体"/>
          <w:color w:val="auto"/>
          <w:sz w:val="36"/>
          <w:szCs w:val="36"/>
          <w:lang w:val="en-US" w:eastAsia="zh-CN"/>
        </w:rPr>
        <w:t>负责人：徐靖</w:t>
      </w: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val="en-US" w:eastAsia="zh-CN"/>
        </w:rPr>
        <w:t>五</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val="en-US" w:eastAsia="zh-CN"/>
        </w:rPr>
        <w:t>十月二十八日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rPr>
      </w:pPr>
      <w:r>
        <w:rPr>
          <w:rStyle w:val="13"/>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0310329D">
      <w:pPr>
        <w:pStyle w:val="9"/>
        <w:keepNext w:val="0"/>
        <w:keepLines w:val="0"/>
        <w:widowControl/>
        <w:suppressLineNumbers w:val="0"/>
        <w:spacing w:before="0" w:beforeAutospacing="0" w:after="0" w:afterAutospacing="0" w:line="405" w:lineRule="atLeast"/>
        <w:ind w:left="0" w:firstLine="0"/>
        <w:jc w:val="cente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2025年10月制液车间净化工段浆化搅拌</w:t>
      </w:r>
    </w:p>
    <w:p w14:paraId="3716104A">
      <w:pPr>
        <w:pStyle w:val="9"/>
        <w:keepNext w:val="0"/>
        <w:keepLines w:val="0"/>
        <w:widowControl/>
        <w:suppressLineNumbers w:val="0"/>
        <w:spacing w:before="0" w:beforeAutospacing="0" w:after="0" w:afterAutospacing="0" w:line="405" w:lineRule="atLeast"/>
        <w:ind w:left="0" w:firstLine="0"/>
        <w:jc w:val="center"/>
        <w:rPr>
          <w:rFonts w:hint="default" w:ascii="方正小标宋简体" w:hAnsi="方正小标宋简体" w:eastAsia="方正小标宋简体" w:cs="方正小标宋简体"/>
          <w:b/>
          <w:bCs w:val="0"/>
          <w:i w:val="0"/>
          <w:iCs w:val="0"/>
          <w:caps w:val="0"/>
          <w:color w:val="000000"/>
          <w:spacing w:val="0"/>
          <w:sz w:val="36"/>
          <w:szCs w:val="36"/>
          <w:lang w:val="en-US" w:eastAsia="zh-CN"/>
        </w:rPr>
      </w:pP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r>
        <w:rPr>
          <w:rStyle w:val="13"/>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3"/>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4295D6B9">
      <w:pPr>
        <w:keepNext w:val="0"/>
        <w:keepLines w:val="0"/>
        <w:pageBreakBefore w:val="0"/>
        <w:kinsoku/>
        <w:wordWrap/>
        <w:overflowPunct/>
        <w:topLinePunct w:val="0"/>
        <w:autoSpaceDE/>
        <w:autoSpaceDN/>
        <w:bidi w:val="0"/>
        <w:adjustRightInd/>
        <w:snapToGrid/>
        <w:spacing w:line="480" w:lineRule="exact"/>
        <w:jc w:val="left"/>
        <w:textAlignment w:val="auto"/>
        <w:outlineLvl w:val="9"/>
        <w:rPr>
          <w:rFonts w:hint="eastAsia" w:ascii="仿宋" w:hAnsi="仿宋" w:eastAsia="仿宋" w:cs="仿宋"/>
          <w:i w:val="0"/>
          <w:iCs w:val="0"/>
          <w:caps w:val="0"/>
          <w:color w:val="000000"/>
          <w:spacing w:val="0"/>
          <w:sz w:val="32"/>
          <w:szCs w:val="32"/>
        </w:rPr>
      </w:pP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宋体" w:hAnsi="宋体" w:eastAsia="宋体" w:cs="宋体"/>
          <w:b/>
          <w:bCs/>
          <w:sz w:val="32"/>
          <w:szCs w:val="32"/>
          <w:lang w:val="en-US" w:eastAsia="zh-CN"/>
        </w:rPr>
        <w:t>浆化搅拌一批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4"/>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20230"/>
      <w:bookmarkStart w:id="1" w:name="_Toc33795775"/>
      <w:bookmarkStart w:id="2" w:name="_Toc4593"/>
      <w:bookmarkStart w:id="3" w:name="_Toc14440"/>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4"/>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33795776"/>
      <w:bookmarkStart w:id="6" w:name="_Toc14565"/>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b/>
          <w:bCs/>
          <w:color w:val="auto"/>
          <w:sz w:val="32"/>
          <w:szCs w:val="32"/>
          <w:lang w:val="en-US" w:eastAsia="zh-CN"/>
        </w:rPr>
        <w:t>10月制液车间净化工段浆化搅拌</w:t>
      </w:r>
      <w:r>
        <w:rPr>
          <w:rFonts w:hint="eastAsia" w:ascii="仿宋" w:hAnsi="仿宋" w:eastAsia="仿宋" w:cs="仿宋"/>
          <w:color w:val="auto"/>
          <w:sz w:val="32"/>
          <w:szCs w:val="32"/>
          <w:lang w:val="en-US" w:eastAsia="zh-CN"/>
        </w:rPr>
        <w:t>采购项目</w:t>
      </w:r>
      <w:bookmarkEnd w:id="4"/>
      <w:bookmarkEnd w:id="5"/>
      <w:bookmarkEnd w:id="6"/>
      <w:bookmarkEnd w:id="7"/>
      <w:r>
        <w:rPr>
          <w:rFonts w:hint="eastAsia" w:ascii="仿宋" w:hAnsi="仿宋" w:eastAsia="仿宋" w:cs="仿宋"/>
          <w:color w:val="auto"/>
          <w:sz w:val="32"/>
          <w:szCs w:val="32"/>
          <w:lang w:val="en-US" w:eastAsia="zh-CN"/>
        </w:rPr>
        <w:t>。</w:t>
      </w:r>
    </w:p>
    <w:p w14:paraId="720AA228">
      <w:pPr>
        <w:spacing w:line="440" w:lineRule="exact"/>
        <w:ind w:firstLine="320" w:firstLineChars="100"/>
        <w:jc w:val="left"/>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2025年11月 20 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414B571D">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7"/>
        <w:gridCol w:w="932"/>
        <w:gridCol w:w="3007"/>
        <w:gridCol w:w="540"/>
        <w:gridCol w:w="540"/>
        <w:gridCol w:w="1080"/>
        <w:gridCol w:w="1440"/>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7"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932"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007"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4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仿宋" w:hAnsi="仿宋" w:eastAsia="仿宋" w:cs="仿宋"/>
                <w:color w:val="auto"/>
                <w:sz w:val="32"/>
                <w:szCs w:val="32"/>
                <w:vertAlign w:val="baseline"/>
                <w:lang w:val="en-US" w:eastAsia="zh-CN"/>
              </w:rPr>
            </w:pPr>
            <w:r>
              <w:rPr>
                <w:rFonts w:hint="eastAsia" w:ascii="宋体" w:hAnsi="宋体" w:eastAsia="宋体" w:cs="宋体"/>
                <w:color w:val="auto"/>
                <w:sz w:val="24"/>
                <w:szCs w:val="24"/>
                <w:highlight w:val="none"/>
              </w:rPr>
              <w:t>数量</w:t>
            </w:r>
          </w:p>
        </w:tc>
        <w:tc>
          <w:tcPr>
            <w:tcW w:w="540" w:type="dxa"/>
            <w:vAlign w:val="center"/>
          </w:tcPr>
          <w:p w14:paraId="1A92CCC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1080"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cs="宋体"/>
                <w:color w:val="auto"/>
                <w:sz w:val="24"/>
                <w:szCs w:val="24"/>
                <w:highlight w:val="none"/>
                <w:lang w:val="en-US" w:eastAsia="zh-CN"/>
              </w:rPr>
              <w:t xml:space="preserve">（元）      </w:t>
            </w:r>
          </w:p>
        </w:tc>
        <w:tc>
          <w:tcPr>
            <w:tcW w:w="1440"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r>
      <w:tr w14:paraId="24C0E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2" w:hRule="atLeast"/>
        </w:trPr>
        <w:tc>
          <w:tcPr>
            <w:tcW w:w="517" w:type="dxa"/>
            <w:vAlign w:val="center"/>
          </w:tcPr>
          <w:p w14:paraId="15779113">
            <w:pPr>
              <w:keepNext w:val="0"/>
              <w:keepLines w:val="0"/>
              <w:widowControl/>
              <w:suppressLineNumbers w:val="0"/>
              <w:jc w:val="center"/>
              <w:textAlignment w:val="center"/>
              <w:rPr>
                <w:rFonts w:hint="default" w:ascii="仿宋" w:hAnsi="仿宋" w:eastAsia="仿宋" w:cs="仿宋"/>
                <w:b/>
                <w:bCs/>
                <w:color w:val="auto"/>
                <w:sz w:val="24"/>
                <w:szCs w:val="24"/>
                <w:vertAlign w:val="baseline"/>
                <w:lang w:val="en-US" w:eastAsia="zh-CN"/>
              </w:rPr>
            </w:pPr>
            <w:r>
              <w:rPr>
                <w:rFonts w:hint="eastAsia" w:ascii="仿宋" w:hAnsi="仿宋" w:eastAsia="仿宋" w:cs="仿宋"/>
                <w:b/>
                <w:bCs/>
                <w:color w:val="auto"/>
                <w:sz w:val="24"/>
                <w:szCs w:val="24"/>
                <w:vertAlign w:val="baseline"/>
                <w:lang w:val="en-US" w:eastAsia="zh-CN"/>
              </w:rPr>
              <w:t>1</w:t>
            </w:r>
          </w:p>
        </w:tc>
        <w:tc>
          <w:tcPr>
            <w:tcW w:w="932" w:type="dxa"/>
            <w:vAlign w:val="center"/>
          </w:tcPr>
          <w:p w14:paraId="23A8CA84">
            <w:pPr>
              <w:keepNext w:val="0"/>
              <w:keepLines w:val="0"/>
              <w:widowControl/>
              <w:suppressLineNumbers w:val="0"/>
              <w:jc w:val="center"/>
              <w:textAlignment w:val="center"/>
              <w:rPr>
                <w:rFonts w:hint="eastAsia" w:ascii="宋体" w:hAnsi="宋体" w:eastAsia="宋体" w:cs="宋体"/>
                <w:color w:val="auto"/>
                <w:sz w:val="24"/>
                <w:szCs w:val="24"/>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浆化搅拌</w:t>
            </w:r>
          </w:p>
        </w:tc>
        <w:tc>
          <w:tcPr>
            <w:tcW w:w="3007" w:type="dxa"/>
            <w:vAlign w:val="center"/>
          </w:tcPr>
          <w:p w14:paraId="61908D69">
            <w:pPr>
              <w:keepNext w:val="0"/>
              <w:keepLines w:val="0"/>
              <w:widowControl/>
              <w:suppressLineNumbers w:val="0"/>
              <w:jc w:val="left"/>
              <w:textAlignment w:val="center"/>
              <w:rPr>
                <w:rFonts w:hint="default" w:ascii="仿宋" w:hAnsi="仿宋" w:eastAsia="仿宋" w:cs="仿宋"/>
                <w:color w:val="auto"/>
                <w:sz w:val="24"/>
                <w:szCs w:val="24"/>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罐体：φ3m*2.5m，出液方式为上出液，温度：≤65℃，液固比：1:1，浆化液：水，浆化后液体比重1.8g/l，渣饼厚度：30mm，渣饼尺寸：200*200mm，渣饼含水30，渣重量：3吨/台，拆渣时间：4分钟/台，间隔拆渣时间：10分钟，搅拌与液体接触部分材质：316L，PLC监测线圈温度、电流、转速设定控制，含就地转换远程控制柜预留PLC端子接口，变频电机减速驱动，电机要求达到国家最新标准一级能效。由于空间有限，整机不能高于1.5米，需现场测量后设计。</w:t>
            </w:r>
          </w:p>
        </w:tc>
        <w:tc>
          <w:tcPr>
            <w:tcW w:w="540" w:type="dxa"/>
            <w:vAlign w:val="center"/>
          </w:tcPr>
          <w:p w14:paraId="789714AE">
            <w:pPr>
              <w:keepNext w:val="0"/>
              <w:keepLines w:val="0"/>
              <w:widowControl/>
              <w:suppressLineNumbers w:val="0"/>
              <w:jc w:val="center"/>
              <w:textAlignment w:val="center"/>
              <w:rPr>
                <w:rFonts w:hint="default" w:ascii="仿宋" w:hAnsi="仿宋" w:eastAsia="仿宋" w:cs="仿宋"/>
                <w:color w:val="auto"/>
                <w:sz w:val="24"/>
                <w:szCs w:val="24"/>
                <w:vertAlign w:val="baseline"/>
                <w:lang w:val="en-US"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5F4B0B27">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新宋体" w:hAnsi="新宋体" w:eastAsia="新宋体" w:cs="新宋体"/>
                <w:i w:val="0"/>
                <w:iCs w:val="0"/>
                <w:color w:val="000000"/>
                <w:kern w:val="0"/>
                <w:sz w:val="24"/>
                <w:szCs w:val="24"/>
                <w:u w:val="none"/>
                <w:lang w:val="en-US" w:eastAsia="zh-CN" w:bidi="ar"/>
              </w:rPr>
              <w:t>套</w:t>
            </w:r>
          </w:p>
        </w:tc>
        <w:tc>
          <w:tcPr>
            <w:tcW w:w="1080" w:type="dxa"/>
            <w:vAlign w:val="center"/>
          </w:tcPr>
          <w:p w14:paraId="3A3D0EDB">
            <w:pPr>
              <w:keepNext w:val="0"/>
              <w:keepLines w:val="0"/>
              <w:widowControl/>
              <w:suppressLineNumbers w:val="0"/>
              <w:jc w:val="center"/>
              <w:textAlignment w:val="center"/>
              <w:rPr>
                <w:rFonts w:hint="eastAsia" w:ascii="仿宋" w:hAnsi="仿宋" w:eastAsia="仿宋" w:cs="仿宋"/>
                <w:color w:val="auto"/>
                <w:sz w:val="21"/>
                <w:szCs w:val="21"/>
                <w:vertAlign w:val="baseline"/>
                <w:lang w:eastAsia="zh-CN"/>
              </w:rPr>
            </w:pPr>
          </w:p>
        </w:tc>
        <w:tc>
          <w:tcPr>
            <w:tcW w:w="1440" w:type="dxa"/>
            <w:vAlign w:val="center"/>
          </w:tcPr>
          <w:p w14:paraId="1E4A77B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21"/>
                <w:szCs w:val="21"/>
                <w:vertAlign w:val="baseline"/>
                <w:lang w:eastAsia="zh-CN"/>
              </w:rPr>
            </w:pPr>
          </w:p>
        </w:tc>
      </w:tr>
      <w:tr w14:paraId="4BCD0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0" w:hRule="atLeast"/>
        </w:trPr>
        <w:tc>
          <w:tcPr>
            <w:tcW w:w="8056" w:type="dxa"/>
            <w:gridSpan w:val="7"/>
            <w:vAlign w:val="center"/>
          </w:tcPr>
          <w:p w14:paraId="14C00F0F">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rPr>
              <w:t>备注：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rPr>
              <w:t>报价时必须</w:t>
            </w:r>
            <w:r>
              <w:rPr>
                <w:rFonts w:hint="eastAsia" w:ascii="宋体" w:hAnsi="宋体" w:eastAsia="宋体" w:cs="宋体"/>
                <w:color w:val="auto"/>
                <w:sz w:val="21"/>
                <w:szCs w:val="21"/>
                <w:highlight w:val="none"/>
              </w:rPr>
              <w:t>提供CAD格式</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图纸：主要外型尺寸、总装图纸</w:t>
            </w:r>
            <w:r>
              <w:rPr>
                <w:rFonts w:hint="eastAsia" w:ascii="宋体" w:hAnsi="宋体" w:eastAsia="宋体" w:cs="宋体"/>
                <w:color w:val="auto"/>
                <w:sz w:val="21"/>
                <w:szCs w:val="21"/>
                <w:highlight w:val="none"/>
                <w:lang w:eastAsia="zh-CN"/>
              </w:rPr>
              <w:t>，</w:t>
            </w:r>
            <w:r>
              <w:rPr>
                <w:rFonts w:hint="eastAsia"/>
              </w:rPr>
              <w:t>产品</w:t>
            </w:r>
            <w:r>
              <w:rPr>
                <w:rFonts w:hint="eastAsia"/>
                <w:lang w:val="en-US" w:eastAsia="zh-CN"/>
              </w:rPr>
              <w:t>制造厂家、品牌，设备、电器配置</w:t>
            </w:r>
            <w:r>
              <w:rPr>
                <w:rFonts w:hint="eastAsia"/>
              </w:rPr>
              <w:t>清单</w:t>
            </w:r>
            <w:r>
              <w:rPr>
                <w:rFonts w:hint="eastAsia"/>
                <w:lang w:eastAsia="zh-CN"/>
              </w:rPr>
              <w:t>、</w:t>
            </w:r>
            <w:r>
              <w:rPr>
                <w:rFonts w:hint="eastAsia"/>
              </w:rPr>
              <w:t>性能参数</w:t>
            </w:r>
            <w:r>
              <w:rPr>
                <w:rFonts w:hint="eastAsia"/>
                <w:lang w:val="en-US" w:eastAsia="zh-CN"/>
              </w:rPr>
              <w:t>，否则报价无效</w:t>
            </w:r>
            <w:r>
              <w:rPr>
                <w:rFonts w:hint="eastAsia"/>
              </w:rPr>
              <w:t>。</w:t>
            </w:r>
          </w:p>
          <w:p w14:paraId="7AB502B7">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54685ABA">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default" w:ascii="仿宋" w:hAnsi="仿宋" w:eastAsia="仿宋" w:cs="仿宋"/>
                <w:color w:val="auto"/>
                <w:sz w:val="32"/>
                <w:szCs w:val="32"/>
                <w:vertAlign w:val="baseline"/>
                <w:lang w:val="en-US" w:eastAsia="zh-CN"/>
              </w:rPr>
            </w:pPr>
            <w:r>
              <w:rPr>
                <w:rFonts w:hint="eastAsia"/>
                <w:lang w:val="en-US" w:eastAsia="zh-CN"/>
              </w:rPr>
              <w:t>3、报价时除原有的PDF报价单还必须同时上传一份电子文档报价单。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textAlignment w:val="baseline"/>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29895"/>
      <w:bookmarkStart w:id="9" w:name="_Toc14196"/>
      <w:bookmarkStart w:id="10" w:name="_Toc14688"/>
      <w:bookmarkStart w:id="11" w:name="_Toc33795778"/>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6E1302FC">
      <w:pPr>
        <w:keepNext w:val="0"/>
        <w:keepLines w:val="0"/>
        <w:pageBreakBefore w:val="0"/>
        <w:widowControl w:val="0"/>
        <w:kinsoku/>
        <w:wordWrap/>
        <w:overflowPunct/>
        <w:topLinePunct w:val="0"/>
        <w:autoSpaceDE/>
        <w:autoSpaceDN/>
        <w:bidi w:val="0"/>
        <w:adjustRightInd/>
        <w:snapToGrid/>
        <w:spacing w:line="240" w:lineRule="auto"/>
        <w:ind w:firstLine="320" w:firstLineChars="100"/>
        <w:textAlignment w:val="auto"/>
        <w:rPr>
          <w:rFonts w:hint="eastAsia" w:ascii="宋体" w:hAnsi="宋体" w:eastAsia="宋体" w:cs="宋体"/>
          <w:color w:val="auto"/>
          <w:sz w:val="32"/>
          <w:szCs w:val="32"/>
          <w:highlight w:val="none"/>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w:t>
      </w:r>
      <w:r>
        <w:rPr>
          <w:rFonts w:hint="eastAsia" w:ascii="仿宋" w:hAnsi="仿宋" w:eastAsia="仿宋" w:cs="仿宋"/>
          <w:color w:val="auto"/>
          <w:sz w:val="32"/>
          <w:szCs w:val="32"/>
          <w:highlight w:val="none"/>
        </w:rPr>
        <w:t>包装箱应符合中国检验检疫的规定，包装箱尺寸必须符合中国公路运输规定，适于长途运输，防潮、防锈、防震、防粗暴装卸，适于陆运输和整体吊装。</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资格和履约能力要求</w:t>
      </w:r>
      <w:bookmarkEnd w:id="8"/>
      <w:bookmarkEnd w:id="9"/>
      <w:bookmarkEnd w:id="10"/>
      <w:bookmarkEnd w:id="11"/>
      <w:r>
        <w:rPr>
          <w:rFonts w:hint="eastAsia" w:ascii="仿宋" w:hAnsi="仿宋" w:eastAsia="仿宋" w:cs="仿宋"/>
          <w:color w:val="auto"/>
          <w:sz w:val="32"/>
          <w:szCs w:val="32"/>
          <w:lang w:eastAsia="zh-CN"/>
        </w:rPr>
        <w:t>：</w:t>
      </w:r>
    </w:p>
    <w:p w14:paraId="5B60F80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资质要求：</w:t>
      </w:r>
    </w:p>
    <w:p w14:paraId="497B0189">
      <w:pPr>
        <w:keepNext w:val="0"/>
        <w:keepLines w:val="0"/>
        <w:pageBreakBefore w:val="0"/>
        <w:widowControl w:val="0"/>
        <w:suppressLineNumbers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（1）供应商须为中华人民共和国境内依法注册的法人或者其他组织，有能力完成本项目的厂家</w:t>
      </w:r>
      <w:r>
        <w:rPr>
          <w:rFonts w:hint="eastAsia" w:ascii="仿宋" w:hAnsi="仿宋" w:eastAsia="仿宋" w:cs="仿宋"/>
          <w:color w:val="auto"/>
          <w:sz w:val="32"/>
          <w:szCs w:val="32"/>
          <w:highlight w:val="none"/>
          <w:lang w:val="en-US" w:eastAsia="zh-CN"/>
        </w:rPr>
        <w:t>或经销商</w:t>
      </w:r>
      <w:r>
        <w:rPr>
          <w:rFonts w:hint="eastAsia" w:ascii="仿宋" w:hAnsi="仿宋" w:eastAsia="仿宋" w:cs="仿宋"/>
          <w:color w:val="auto"/>
          <w:sz w:val="32"/>
          <w:szCs w:val="32"/>
          <w:lang w:val="en-US" w:eastAsia="zh-CN"/>
        </w:rPr>
        <w:t>，具备合法的营业执照；</w:t>
      </w:r>
    </w:p>
    <w:p w14:paraId="3AC37DC1">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02B41E1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供应商2022年3月至今具有同类浆化搅拌业绩（提供合同复印件，时间以合同签订时间为准）；</w:t>
      </w:r>
    </w:p>
    <w:p w14:paraId="19EF910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7"/>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00834963"/>
      <w:bookmarkStart w:id="13" w:name="_Toc152042318"/>
      <w:bookmarkStart w:id="14" w:name="_Toc384308223"/>
      <w:bookmarkStart w:id="15" w:name="_Toc152045542"/>
      <w:bookmarkStart w:id="16" w:name="_Toc25772"/>
      <w:bookmarkStart w:id="17" w:name="_Toc369531529"/>
      <w:bookmarkStart w:id="18" w:name="_Toc144974510"/>
      <w:bookmarkStart w:id="19" w:name="_Toc247513966"/>
      <w:bookmarkStart w:id="20" w:name="_Toc361508598"/>
      <w:bookmarkStart w:id="21" w:name="_Toc247527567"/>
      <w:bookmarkStart w:id="22" w:name="_Toc352691486"/>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84308224"/>
      <w:bookmarkStart w:id="24" w:name="_Toc144974511"/>
      <w:bookmarkStart w:id="25" w:name="_Toc152045543"/>
      <w:bookmarkStart w:id="26" w:name="_Toc300834964"/>
      <w:bookmarkStart w:id="27" w:name="_Toc361508599"/>
      <w:bookmarkStart w:id="28" w:name="_Toc152042319"/>
      <w:bookmarkStart w:id="29" w:name="_Toc247513967"/>
      <w:bookmarkStart w:id="30" w:name="_Toc15242"/>
      <w:bookmarkStart w:id="31" w:name="_Toc369531530"/>
      <w:bookmarkStart w:id="32" w:name="_Toc247527568"/>
      <w:bookmarkStart w:id="33" w:name="_Toc352691487"/>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 xml:space="preserve"> 1 万元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29025"/>
      <w:bookmarkStart w:id="35" w:name="_Toc352691490"/>
      <w:bookmarkStart w:id="36" w:name="_Toc384308227"/>
      <w:bookmarkStart w:id="37" w:name="_Toc361508602"/>
      <w:bookmarkStart w:id="38" w:name="_Toc369531533"/>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352691491"/>
      <w:bookmarkStart w:id="41" w:name="_Toc247513970"/>
      <w:bookmarkStart w:id="42" w:name="_Toc369531534"/>
      <w:bookmarkStart w:id="43" w:name="_Toc152045546"/>
      <w:bookmarkStart w:id="44" w:name="_Toc384308228"/>
      <w:bookmarkStart w:id="45" w:name="_Toc152042322"/>
      <w:bookmarkStart w:id="46" w:name="_Toc361508603"/>
      <w:bookmarkStart w:id="47" w:name="_Toc144974514"/>
      <w:bookmarkStart w:id="48" w:name="_Toc300834967"/>
      <w:bookmarkStart w:id="49" w:name="_Toc247527571"/>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300834968"/>
      <w:bookmarkStart w:id="51" w:name="_Toc384308229"/>
      <w:bookmarkStart w:id="52" w:name="_Toc152042323"/>
      <w:bookmarkStart w:id="53" w:name="_Toc352691492"/>
      <w:bookmarkStart w:id="54" w:name="_Toc144974515"/>
      <w:bookmarkStart w:id="55" w:name="_Toc247513971"/>
      <w:bookmarkStart w:id="56" w:name="_Toc369531535"/>
      <w:bookmarkStart w:id="57" w:name="_Toc17952"/>
      <w:bookmarkStart w:id="58" w:name="_Toc361508604"/>
      <w:bookmarkStart w:id="59" w:name="_Toc152045547"/>
      <w:bookmarkStart w:id="60" w:name="_Toc247527572"/>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5"/>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33795794"/>
      <w:bookmarkStart w:id="62" w:name="_Toc24514"/>
      <w:bookmarkStart w:id="63" w:name="_Toc21871"/>
      <w:bookmarkStart w:id="64" w:name="_Toc2821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5"/>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w:t>
      </w:r>
      <w:r>
        <w:rPr>
          <w:rFonts w:hint="eastAsia" w:ascii="仿宋" w:hAnsi="仿宋" w:eastAsia="仿宋" w:cs="仿宋"/>
          <w:color w:val="auto"/>
          <w:sz w:val="32"/>
          <w:szCs w:val="32"/>
          <w:lang w:val="en-US" w:eastAsia="zh-CN"/>
        </w:rPr>
        <w:t>同类浆化搅拌</w:t>
      </w:r>
      <w:r>
        <w:rPr>
          <w:rFonts w:hint="eastAsia" w:ascii="仿宋" w:hAnsi="仿宋" w:eastAsia="仿宋" w:cs="仿宋"/>
          <w:color w:val="auto"/>
          <w:sz w:val="32"/>
          <w:szCs w:val="32"/>
        </w:rPr>
        <w:t>项目情况表”应附</w:t>
      </w:r>
      <w:r>
        <w:rPr>
          <w:rFonts w:hint="eastAsia" w:ascii="仿宋" w:hAnsi="仿宋" w:eastAsia="仿宋" w:cs="仿宋"/>
          <w:color w:val="auto"/>
          <w:sz w:val="32"/>
          <w:szCs w:val="32"/>
          <w:lang w:val="en-US" w:eastAsia="zh-CN"/>
        </w:rPr>
        <w:t>从2022年3月至今的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响应文件提交截止时间：2025年 11月6日 13  时</w:t>
      </w:r>
      <w:r>
        <w:rPr>
          <w:rFonts w:hint="eastAsia" w:ascii="仿宋" w:hAnsi="仿宋" w:eastAsia="仿宋" w:cs="仿宋"/>
          <w:i w:val="0"/>
          <w:iCs w:val="0"/>
          <w:caps w:val="0"/>
          <w:color w:val="000000"/>
          <w:spacing w:val="0"/>
          <w:sz w:val="30"/>
          <w:szCs w:val="30"/>
          <w:lang w:eastAsia="zh-CN"/>
        </w:rPr>
        <w:t>。</w:t>
      </w:r>
    </w:p>
    <w:p w14:paraId="4A99CF58">
      <w:pPr>
        <w:pStyle w:val="9"/>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0DA84BE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联系人：张小兵     电话：0914-2553204 </w:t>
      </w:r>
    </w:p>
    <w:p w14:paraId="520C48EB">
      <w:pPr>
        <w:keepNext w:val="0"/>
        <w:keepLines w:val="0"/>
        <w:pageBreakBefore w:val="0"/>
        <w:widowControl w:val="0"/>
        <w:kinsoku/>
        <w:wordWrap/>
        <w:overflowPunct w:val="0"/>
        <w:topLinePunct w:val="0"/>
        <w:autoSpaceDE/>
        <w:autoSpaceDN/>
        <w:bidi w:val="0"/>
        <w:snapToGrid/>
        <w:spacing w:line="500" w:lineRule="exact"/>
        <w:ind w:left="0" w:firstLine="643" w:firstLineChars="200"/>
        <w:jc w:val="both"/>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2025年11月6 日14  时</w:t>
      </w:r>
      <w:r>
        <w:rPr>
          <w:rFonts w:hint="eastAsia" w:ascii="仿宋" w:hAnsi="仿宋" w:eastAsia="仿宋" w:cs="仿宋"/>
          <w:color w:val="auto"/>
          <w:spacing w:val="1"/>
          <w:kern w:val="0"/>
          <w:sz w:val="32"/>
          <w:szCs w:val="32"/>
          <w:highlight w:val="none"/>
          <w:lang w:val="en-US" w:eastAsia="zh-CN" w:bidi="ar-SA"/>
        </w:rPr>
        <w:t>；</w:t>
      </w:r>
    </w:p>
    <w:p w14:paraId="3F541D32">
      <w:pPr>
        <w:pStyle w:val="4"/>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3"/>
          <w:rFonts w:hint="eastAsia" w:ascii="仿宋" w:hAnsi="仿宋" w:eastAsia="仿宋" w:cs="仿宋"/>
          <w:b/>
          <w:i w:val="0"/>
          <w:iCs w:val="0"/>
          <w:caps w:val="0"/>
          <w:color w:val="000000"/>
          <w:spacing w:val="0"/>
          <w:sz w:val="32"/>
          <w:szCs w:val="32"/>
          <w:lang w:val="en-US" w:eastAsia="zh-CN"/>
        </w:rPr>
        <w:t>五</w:t>
      </w:r>
      <w:r>
        <w:rPr>
          <w:rStyle w:val="13"/>
          <w:rFonts w:hint="eastAsia" w:ascii="仿宋" w:hAnsi="仿宋" w:eastAsia="仿宋" w:cs="仿宋"/>
          <w:b/>
          <w:i w:val="0"/>
          <w:iCs w:val="0"/>
          <w:caps w:val="0"/>
          <w:color w:val="000000"/>
          <w:spacing w:val="0"/>
          <w:sz w:val="32"/>
          <w:szCs w:val="32"/>
        </w:rPr>
        <w:t>、</w:t>
      </w:r>
      <w:r>
        <w:rPr>
          <w:rStyle w:val="13"/>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A132ED2">
      <w:pPr>
        <w:ind w:firstLine="640" w:firstLineChars="200"/>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综合评分法。是在响应文件满足采购文件实质性要求的前提下，评审小组对通过初步评审的供应商的响应文件进行详细评审后，根据响应服务机构综合得分从高到低推荐3名成交候选人。</w:t>
      </w:r>
    </w:p>
    <w:p w14:paraId="0F984C2C">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500" w:lineRule="exact"/>
        <w:ind w:firstLine="640" w:firstLineChars="200"/>
        <w:jc w:val="both"/>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评审标准：</w:t>
      </w:r>
    </w:p>
    <w:p w14:paraId="300D60E6">
      <w:pPr>
        <w:keepNext w:val="0"/>
        <w:keepLines w:val="0"/>
        <w:pageBreakBefore w:val="0"/>
        <w:widowControl w:val="0"/>
        <w:numPr>
          <w:ilvl w:val="0"/>
          <w:numId w:val="1"/>
        </w:numPr>
        <w:kinsoku w:val="0"/>
        <w:wordWrap/>
        <w:overflowPunct/>
        <w:topLinePunct w:val="0"/>
        <w:autoSpaceDE w:val="0"/>
        <w:autoSpaceDN w:val="0"/>
        <w:bidi w:val="0"/>
        <w:adjustRightInd w:val="0"/>
        <w:snapToGrid w:val="0"/>
        <w:spacing w:beforeAutospacing="0" w:afterAutospacing="0" w:line="44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auto"/>
          <w:sz w:val="32"/>
          <w:szCs w:val="32"/>
          <w:lang w:val="en-US" w:eastAsia="zh-CN"/>
        </w:rPr>
        <w:t>质量</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5A06B0EB">
      <w:pPr>
        <w:keepNext w:val="0"/>
        <w:keepLines w:val="0"/>
        <w:pageBreakBefore w:val="0"/>
        <w:widowControl w:val="0"/>
        <w:numPr>
          <w:ilvl w:val="0"/>
          <w:numId w:val="0"/>
        </w:numPr>
        <w:kinsoku w:val="0"/>
        <w:wordWrap/>
        <w:overflowPunct/>
        <w:topLinePunct w:val="0"/>
        <w:autoSpaceDE w:val="0"/>
        <w:autoSpaceDN w:val="0"/>
        <w:bidi w:val="0"/>
        <w:adjustRightInd w:val="0"/>
        <w:snapToGrid w:val="0"/>
        <w:spacing w:beforeAutospacing="0" w:afterAutospacing="0" w:line="440" w:lineRule="exact"/>
        <w:jc w:val="both"/>
        <w:textAlignment w:val="auto"/>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 xml:space="preserve">     以材质、性能参数、设计、品牌等综合比较，</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08815667">
      <w:pPr>
        <w:pageBreakBefore w:val="0"/>
        <w:numPr>
          <w:ilvl w:val="0"/>
          <w:numId w:val="0"/>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2、</w:t>
      </w:r>
      <w:r>
        <w:rPr>
          <w:rFonts w:hint="eastAsia" w:ascii="仿宋" w:hAnsi="仿宋" w:eastAsia="仿宋" w:cs="仿宋"/>
          <w:color w:val="000000"/>
          <w:sz w:val="32"/>
          <w:szCs w:val="32"/>
        </w:rPr>
        <w:t>报价</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40分</w:t>
      </w:r>
      <w:r>
        <w:rPr>
          <w:rFonts w:hint="eastAsia" w:ascii="仿宋" w:hAnsi="仿宋" w:eastAsia="仿宋" w:cs="仿宋"/>
          <w:color w:val="000000"/>
          <w:sz w:val="32"/>
          <w:szCs w:val="32"/>
          <w:lang w:eastAsia="zh-CN"/>
        </w:rPr>
        <w:t>）</w:t>
      </w:r>
    </w:p>
    <w:p w14:paraId="60207226">
      <w:pPr>
        <w:pageBreakBefore w:val="0"/>
        <w:numPr>
          <w:ilvl w:val="0"/>
          <w:numId w:val="0"/>
        </w:numPr>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sz w:val="32"/>
          <w:szCs w:val="32"/>
          <w:lang w:val="en-US" w:eastAsia="zh-CN"/>
        </w:rPr>
        <w:t>以平均报价为基准价（得分40分），高于基准价的，每高10个百分点扣1分；低于基准价的，每低10个百分点扣0.5分。评标赋分采用插入法计算，扣完为止。</w:t>
      </w:r>
    </w:p>
    <w:p w14:paraId="2E51330C">
      <w:pPr>
        <w:pageBreakBefore w:val="0"/>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3.</w:t>
      </w:r>
      <w:r>
        <w:rPr>
          <w:rFonts w:hint="eastAsia" w:ascii="仿宋" w:hAnsi="仿宋" w:eastAsia="仿宋" w:cs="仿宋"/>
          <w:color w:val="000000"/>
          <w:sz w:val="32"/>
          <w:szCs w:val="32"/>
        </w:rPr>
        <w:t xml:space="preserve"> </w:t>
      </w:r>
      <w:r>
        <w:rPr>
          <w:rFonts w:hint="eastAsia" w:ascii="仿宋" w:hAnsi="仿宋" w:eastAsia="仿宋" w:cs="仿宋"/>
          <w:color w:val="000000"/>
          <w:sz w:val="32"/>
          <w:szCs w:val="32"/>
          <w:lang w:val="en-US" w:eastAsia="zh-CN"/>
        </w:rPr>
        <w:t>近年来从事同类项目</w:t>
      </w:r>
      <w:r>
        <w:rPr>
          <w:rFonts w:hint="eastAsia" w:ascii="仿宋" w:hAnsi="仿宋" w:eastAsia="仿宋" w:cs="仿宋"/>
          <w:color w:val="000000"/>
          <w:sz w:val="32"/>
          <w:szCs w:val="32"/>
        </w:rPr>
        <w:t>业绩</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15分</w:t>
      </w:r>
      <w:r>
        <w:rPr>
          <w:rFonts w:hint="eastAsia" w:ascii="仿宋" w:hAnsi="仿宋" w:eastAsia="仿宋" w:cs="仿宋"/>
          <w:color w:val="000000"/>
          <w:sz w:val="32"/>
          <w:szCs w:val="32"/>
          <w:lang w:eastAsia="zh-CN"/>
        </w:rPr>
        <w:t>）；</w:t>
      </w:r>
    </w:p>
    <w:p w14:paraId="089063C1">
      <w:pPr>
        <w:pageBreakBefore w:val="0"/>
        <w:wordWrap/>
        <w:topLinePunct w:val="0"/>
        <w:bidi w:val="0"/>
        <w:spacing w:line="440" w:lineRule="exact"/>
        <w:ind w:firstLine="640" w:firstLineChars="200"/>
        <w:rPr>
          <w:rFonts w:hint="default"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提供三份合同业绩得分15分，每减少一份业绩扣5分，扣完为止。</w:t>
      </w:r>
    </w:p>
    <w:p w14:paraId="72D142F8">
      <w:pPr>
        <w:pageBreakBefore w:val="0"/>
        <w:numPr>
          <w:ilvl w:val="0"/>
          <w:numId w:val="2"/>
        </w:numPr>
        <w:wordWrap/>
        <w:topLinePunct w:val="0"/>
        <w:bidi w:val="0"/>
        <w:spacing w:line="440" w:lineRule="exact"/>
        <w:ind w:firstLine="640" w:firstLineChars="200"/>
        <w:rPr>
          <w:rFonts w:hint="eastAsia" w:ascii="仿宋" w:hAnsi="仿宋" w:eastAsia="仿宋" w:cs="仿宋"/>
          <w:color w:val="000000"/>
          <w:sz w:val="32"/>
          <w:szCs w:val="32"/>
          <w:lang w:eastAsia="zh-CN"/>
        </w:rPr>
      </w:pPr>
      <w:r>
        <w:rPr>
          <w:rFonts w:hint="eastAsia" w:ascii="仿宋" w:hAnsi="仿宋" w:eastAsia="仿宋" w:cs="仿宋"/>
          <w:color w:val="000000"/>
          <w:sz w:val="32"/>
          <w:szCs w:val="32"/>
        </w:rPr>
        <w:t>售后服务</w:t>
      </w:r>
      <w:r>
        <w:rPr>
          <w:rFonts w:hint="eastAsia" w:ascii="仿宋" w:hAnsi="仿宋" w:eastAsia="仿宋" w:cs="仿宋"/>
          <w:color w:val="000000"/>
          <w:sz w:val="32"/>
          <w:szCs w:val="32"/>
          <w:lang w:eastAsia="zh-CN"/>
        </w:rPr>
        <w:t>（</w:t>
      </w:r>
      <w:r>
        <w:rPr>
          <w:rFonts w:hint="eastAsia" w:ascii="仿宋" w:hAnsi="仿宋" w:eastAsia="仿宋" w:cs="仿宋"/>
          <w:color w:val="000000"/>
          <w:sz w:val="32"/>
          <w:szCs w:val="32"/>
          <w:lang w:val="en-US" w:eastAsia="zh-CN"/>
        </w:rPr>
        <w:t>5分</w:t>
      </w:r>
      <w:r>
        <w:rPr>
          <w:rFonts w:hint="eastAsia" w:ascii="仿宋" w:hAnsi="仿宋" w:eastAsia="仿宋" w:cs="仿宋"/>
          <w:color w:val="000000"/>
          <w:sz w:val="32"/>
          <w:szCs w:val="32"/>
          <w:lang w:eastAsia="zh-CN"/>
        </w:rPr>
        <w:t>）</w:t>
      </w:r>
    </w:p>
    <w:p w14:paraId="108D0DE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000000"/>
          <w:sz w:val="32"/>
          <w:szCs w:val="32"/>
          <w:lang w:eastAsia="zh-CN"/>
        </w:rPr>
      </w:pPr>
      <w:r>
        <w:rPr>
          <w:rFonts w:hint="eastAsia" w:ascii="仿宋" w:hAnsi="仿宋" w:eastAsia="仿宋" w:cs="仿宋"/>
          <w:color w:val="000000"/>
          <w:sz w:val="32"/>
          <w:szCs w:val="32"/>
          <w:lang w:val="en-US" w:eastAsia="zh-CN"/>
        </w:rPr>
        <w:t>根据售后服务方案及应对措施等，</w:t>
      </w:r>
      <w:r>
        <w:rPr>
          <w:rFonts w:hint="eastAsia" w:ascii="仿宋" w:hAnsi="仿宋" w:eastAsia="仿宋" w:cs="仿宋"/>
          <w:color w:val="000000"/>
          <w:sz w:val="32"/>
          <w:szCs w:val="32"/>
          <w:lang w:val="zh-CN"/>
        </w:rPr>
        <w:t>酌情</w:t>
      </w:r>
      <w:r>
        <w:rPr>
          <w:rFonts w:hint="eastAsia" w:ascii="仿宋" w:hAnsi="仿宋" w:eastAsia="仿宋" w:cs="仿宋"/>
          <w:color w:val="000000"/>
          <w:sz w:val="32"/>
          <w:szCs w:val="32"/>
        </w:rPr>
        <w:t>赋分</w:t>
      </w:r>
      <w:r>
        <w:rPr>
          <w:rFonts w:hint="eastAsia" w:ascii="仿宋" w:hAnsi="仿宋" w:eastAsia="仿宋" w:cs="仿宋"/>
          <w:color w:val="000000"/>
          <w:sz w:val="32"/>
          <w:szCs w:val="32"/>
          <w:lang w:eastAsia="zh-CN"/>
        </w:rPr>
        <w:t>。</w:t>
      </w:r>
    </w:p>
    <w:p w14:paraId="1FA88602">
      <w:pPr>
        <w:keepNext w:val="0"/>
        <w:keepLines w:val="0"/>
        <w:pageBreakBefore w:val="0"/>
        <w:widowControl w:val="0"/>
        <w:kinsoku/>
        <w:wordWrap/>
        <w:overflowPunct w:val="0"/>
        <w:topLinePunct w:val="0"/>
        <w:autoSpaceDE/>
        <w:autoSpaceDN/>
        <w:bidi w:val="0"/>
        <w:adjustRightInd/>
        <w:snapToGrid/>
        <w:spacing w:line="500" w:lineRule="exact"/>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有以下情形之一的，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未经过正常途径</w:t>
      </w:r>
      <w:r>
        <w:rPr>
          <w:rFonts w:hint="eastAsia" w:ascii="仿宋" w:hAnsi="仿宋" w:eastAsia="仿宋" w:cs="仿宋"/>
          <w:color w:val="auto"/>
          <w:sz w:val="32"/>
          <w:szCs w:val="32"/>
          <w:lang w:val="en-US" w:eastAsia="zh-CN"/>
        </w:rPr>
        <w:t>获取</w:t>
      </w:r>
      <w:r>
        <w:rPr>
          <w:rFonts w:hint="eastAsia" w:ascii="仿宋" w:hAnsi="仿宋" w:eastAsia="仿宋" w:cs="仿宋"/>
          <w:color w:val="auto"/>
          <w:sz w:val="32"/>
          <w:szCs w:val="32"/>
        </w:rPr>
        <w:t>标书或</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名称或组织结构与</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未经</w:t>
      </w:r>
      <w:r>
        <w:rPr>
          <w:rFonts w:hint="eastAsia" w:ascii="仿宋" w:hAnsi="仿宋" w:eastAsia="仿宋" w:cs="仿宋"/>
          <w:color w:val="auto"/>
          <w:sz w:val="32"/>
          <w:szCs w:val="32"/>
          <w:lang w:val="en-US" w:eastAsia="zh-CN"/>
        </w:rPr>
        <w:t>响应供应商</w:t>
      </w:r>
      <w:r>
        <w:rPr>
          <w:rFonts w:hint="eastAsia" w:ascii="仿宋" w:hAnsi="仿宋" w:eastAsia="仿宋" w:cs="仿宋"/>
          <w:color w:val="auto"/>
          <w:sz w:val="32"/>
          <w:szCs w:val="32"/>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384308277"/>
      <w:bookmarkStart w:id="66" w:name="_Toc152042380"/>
      <w:bookmarkStart w:id="67" w:name="_Toc2907"/>
      <w:bookmarkStart w:id="68" w:name="_Toc247527628"/>
      <w:bookmarkStart w:id="69" w:name="_Toc247514027"/>
      <w:bookmarkStart w:id="70" w:name="_Toc152045603"/>
      <w:bookmarkStart w:id="71" w:name="_Toc300835013"/>
      <w:bookmarkStart w:id="72" w:name="_Toc352691538"/>
      <w:bookmarkStart w:id="73" w:name="_Toc144974570"/>
      <w:bookmarkStart w:id="74" w:name="_Toc361508651"/>
      <w:bookmarkStart w:id="75" w:name="_Toc369531582"/>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16955"/>
      <w:bookmarkStart w:id="78" w:name="_Toc29291"/>
      <w:bookmarkStart w:id="79" w:name="_Toc13563"/>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22DE887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5"/>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366"/>
      <w:bookmarkStart w:id="82" w:name="_Toc32669"/>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5"/>
        <w:keepNext w:val="0"/>
        <w:keepLines w:val="0"/>
        <w:pageBreakBefore w:val="0"/>
        <w:widowControl w:val="0"/>
        <w:kinsoku/>
        <w:wordWrap/>
        <w:overflowPunct w:val="0"/>
        <w:topLinePunct w:val="0"/>
        <w:autoSpaceDE/>
        <w:autoSpaceDN/>
        <w:bidi w:val="0"/>
        <w:adjustRightInd/>
        <w:snapToGrid/>
        <w:spacing w:before="0" w:after="0" w:line="50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综合得分由高到低</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87" w:name="_Toc21093"/>
      <w:bookmarkStart w:id="88" w:name="_Toc33795808"/>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9079"/>
      <w:bookmarkStart w:id="92" w:name="_Toc7018"/>
      <w:bookmarkStart w:id="93" w:name="_Toc10372"/>
      <w:bookmarkStart w:id="94" w:name="_Toc33795809"/>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369531549"/>
      <w:bookmarkStart w:id="96" w:name="_Toc300834982"/>
      <w:bookmarkStart w:id="97" w:name="_Toc352691505"/>
      <w:bookmarkStart w:id="98" w:name="_Toc152045561"/>
      <w:bookmarkStart w:id="99" w:name="_Toc361508618"/>
      <w:bookmarkStart w:id="100" w:name="_Toc144974529"/>
      <w:bookmarkStart w:id="101" w:name="_Toc152042337"/>
      <w:bookmarkStart w:id="102" w:name="_Toc247513985"/>
      <w:bookmarkStart w:id="103" w:name="_Toc384308243"/>
      <w:bookmarkStart w:id="104" w:name="_Toc247527586"/>
      <w:bookmarkStart w:id="105" w:name="_Toc30095"/>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25590"/>
      <w:bookmarkStart w:id="107" w:name="_Toc33795810"/>
      <w:bookmarkStart w:id="108" w:name="_Toc21648"/>
      <w:bookmarkStart w:id="109" w:name="_Toc2875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33795811"/>
      <w:bookmarkStart w:id="111" w:name="_Toc19470"/>
      <w:bookmarkStart w:id="112" w:name="_Toc2191"/>
      <w:bookmarkStart w:id="113" w:name="_Toc24665"/>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6928"/>
      <w:bookmarkStart w:id="115" w:name="_Toc31681"/>
      <w:bookmarkStart w:id="116" w:name="_Toc33795812"/>
      <w:bookmarkStart w:id="117" w:name="_Toc10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361508619"/>
      <w:bookmarkStart w:id="119" w:name="_Toc384308244"/>
      <w:bookmarkStart w:id="120" w:name="_Toc369531550"/>
      <w:bookmarkStart w:id="121" w:name="_Toc352691506"/>
      <w:bookmarkStart w:id="122" w:name="_Toc5668"/>
      <w:bookmarkStart w:id="123" w:name="_Toc300834983"/>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62FC62D5">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30705"/>
      <w:bookmarkStart w:id="125" w:name="_Toc4342"/>
      <w:bookmarkStart w:id="126" w:name="_Toc21613"/>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p>
    <w:p w14:paraId="7674C85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bookmarkStart w:id="128" w:name="_Toc14362"/>
      <w:bookmarkStart w:id="129" w:name="_Toc11183"/>
      <w:bookmarkStart w:id="130" w:name="_Toc33795814"/>
      <w:bookmarkStart w:id="131" w:name="_Toc3671"/>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人应</w:t>
      </w:r>
      <w:r>
        <w:rPr>
          <w:rFonts w:hint="eastAsia" w:ascii="仿宋" w:hAnsi="仿宋" w:eastAsia="仿宋" w:cs="仿宋"/>
          <w:color w:val="auto"/>
          <w:sz w:val="32"/>
          <w:szCs w:val="32"/>
          <w:lang w:val="en-US" w:eastAsia="zh-CN"/>
        </w:rPr>
        <w:t>按合同金额的10%以担保函或转账形式在收到成交通知后3日内</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提交履约担保。</w:t>
      </w:r>
    </w:p>
    <w:p w14:paraId="10382763">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5"/>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247513988"/>
      <w:bookmarkStart w:id="133" w:name="_Toc361508622"/>
      <w:bookmarkStart w:id="134" w:name="_Toc4656"/>
      <w:bookmarkStart w:id="135" w:name="_Toc384308247"/>
      <w:bookmarkStart w:id="136" w:name="_Toc352691509"/>
      <w:bookmarkStart w:id="137" w:name="_Toc369531553"/>
      <w:bookmarkStart w:id="138" w:name="_Toc152045564"/>
      <w:bookmarkStart w:id="139" w:name="_Toc152042340"/>
      <w:bookmarkStart w:id="140" w:name="_Toc144974532"/>
      <w:bookmarkStart w:id="141" w:name="_Toc247527589"/>
      <w:bookmarkStart w:id="142" w:name="_Toc300834986"/>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144974533"/>
      <w:bookmarkStart w:id="144" w:name="_Toc247527590"/>
      <w:bookmarkStart w:id="145" w:name="_Toc18247"/>
      <w:bookmarkStart w:id="146" w:name="_Toc369531554"/>
      <w:bookmarkStart w:id="147" w:name="_Toc300834987"/>
      <w:bookmarkStart w:id="148" w:name="_Toc361508623"/>
      <w:bookmarkStart w:id="149" w:name="_Toc352691510"/>
      <w:bookmarkStart w:id="150" w:name="_Toc384308248"/>
      <w:bookmarkStart w:id="151" w:name="_Toc152045565"/>
      <w:bookmarkStart w:id="152" w:name="_Toc152042341"/>
      <w:bookmarkStart w:id="153" w:name="_Toc247513989"/>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24067"/>
      <w:bookmarkStart w:id="155" w:name="_Toc361508627"/>
      <w:bookmarkStart w:id="156" w:name="_Toc384308252"/>
      <w:bookmarkStart w:id="157" w:name="_Toc247513992"/>
      <w:bookmarkStart w:id="158" w:name="_Toc152045568"/>
      <w:bookmarkStart w:id="159" w:name="_Toc300834991"/>
      <w:bookmarkStart w:id="160" w:name="_Toc144974536"/>
      <w:bookmarkStart w:id="161" w:name="_Toc247527593"/>
      <w:bookmarkStart w:id="162" w:name="_Toc152042344"/>
    </w:p>
    <w:bookmarkEnd w:id="154"/>
    <w:bookmarkEnd w:id="155"/>
    <w:bookmarkEnd w:id="156"/>
    <w:p w14:paraId="14AA1C27">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25347"/>
      <w:bookmarkStart w:id="164" w:name="_Toc14752"/>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61508628"/>
      <w:bookmarkStart w:id="167" w:name="_Toc13644"/>
      <w:bookmarkStart w:id="168" w:name="_Toc369531559"/>
      <w:bookmarkStart w:id="169" w:name="_Toc352691515"/>
      <w:bookmarkStart w:id="170" w:name="_Toc384308253"/>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5"/>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22294"/>
      <w:bookmarkStart w:id="172" w:name="_Toc33795820"/>
      <w:bookmarkStart w:id="173" w:name="_Toc18070"/>
      <w:bookmarkStart w:id="174" w:name="_Toc24957"/>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246EF66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2E11CE1">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09F3135">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7E707B44">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9F8545F">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E01EE29">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2025年10月29日</w:t>
      </w:r>
    </w:p>
    <w:p w14:paraId="771F5AAC">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4285382F">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607CEFB5">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2050784B">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1770698B">
      <w:pPr>
        <w:pStyle w:val="3"/>
        <w:jc w:val="both"/>
        <w:rPr>
          <w:rFonts w:hint="eastAsia" w:ascii="仿宋" w:hAnsi="仿宋" w:eastAsia="仿宋" w:cs="仿宋"/>
          <w:color w:val="auto"/>
          <w:sz w:val="32"/>
          <w:szCs w:val="32"/>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14363837">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5D283E59">
      <w:pPr>
        <w:spacing w:line="400" w:lineRule="exact"/>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XB20251028-16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665CB75">
      <w:pPr>
        <w:spacing w:line="360" w:lineRule="auto"/>
        <w:jc w:val="center"/>
        <w:rPr>
          <w:rFonts w:hint="eastAsia"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2025年</w:t>
      </w:r>
      <w:r>
        <w:rPr>
          <w:rFonts w:hint="eastAsia" w:ascii="Times New Roman" w:hAnsi="Times New Roman" w:eastAsia="黑体"/>
          <w:color w:val="auto"/>
          <w:sz w:val="44"/>
          <w:szCs w:val="44"/>
          <w:highlight w:val="none"/>
          <w:lang w:val="en-US" w:eastAsia="zh-CN"/>
        </w:rPr>
        <w:t>10月制液车间净化工段浆化搅拌</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08450B17">
      <w:pPr>
        <w:rPr>
          <w:rFonts w:hint="eastAsia" w:ascii="仿宋" w:hAnsi="仿宋" w:eastAsia="仿宋" w:cs="仿宋"/>
          <w:color w:val="auto"/>
          <w:sz w:val="32"/>
          <w:szCs w:val="32"/>
        </w:rPr>
      </w:pPr>
    </w:p>
    <w:p w14:paraId="48BADFF5">
      <w:pPr>
        <w:rPr>
          <w:rFonts w:hint="eastAsia" w:ascii="仿宋" w:hAnsi="仿宋" w:eastAsia="仿宋" w:cs="仿宋"/>
          <w:color w:val="auto"/>
          <w:sz w:val="32"/>
          <w:szCs w:val="32"/>
        </w:rPr>
      </w:pPr>
    </w:p>
    <w:p w14:paraId="0484835E">
      <w:pPr>
        <w:rPr>
          <w:rFonts w:hint="eastAsia" w:ascii="仿宋" w:hAnsi="仿宋" w:eastAsia="仿宋" w:cs="仿宋"/>
          <w:color w:val="auto"/>
          <w:sz w:val="32"/>
          <w:szCs w:val="32"/>
        </w:rPr>
      </w:pPr>
    </w:p>
    <w:p w14:paraId="515CCC07">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28836960">
      <w:pPr>
        <w:rPr>
          <w:rFonts w:hint="eastAsia" w:ascii="仿宋" w:hAnsi="仿宋" w:eastAsia="仿宋" w:cs="仿宋"/>
          <w:color w:val="auto"/>
          <w:sz w:val="32"/>
          <w:szCs w:val="32"/>
        </w:rPr>
      </w:pPr>
    </w:p>
    <w:p w14:paraId="10D810A1">
      <w:pPr>
        <w:spacing w:line="360" w:lineRule="auto"/>
        <w:rPr>
          <w:rFonts w:hint="eastAsia" w:ascii="仿宋" w:hAnsi="仿宋" w:eastAsia="仿宋" w:cs="仿宋"/>
          <w:color w:val="auto"/>
          <w:sz w:val="32"/>
          <w:szCs w:val="32"/>
        </w:rPr>
      </w:pPr>
    </w:p>
    <w:p w14:paraId="4FD35501">
      <w:pPr>
        <w:spacing w:line="360" w:lineRule="auto"/>
        <w:ind w:firstLine="649" w:firstLineChars="202"/>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4"/>
        <w:jc w:val="center"/>
        <w:rPr>
          <w:rFonts w:hint="eastAsia" w:ascii="黑体" w:hAnsi="黑体" w:eastAsia="黑体" w:cs="黑体"/>
          <w:b/>
          <w:bCs w:val="0"/>
          <w:color w:val="auto"/>
          <w:sz w:val="36"/>
          <w:szCs w:val="36"/>
        </w:rPr>
      </w:pPr>
      <w:bookmarkStart w:id="175" w:name="_Toc504488767"/>
      <w:bookmarkStart w:id="176" w:name="_Toc3885"/>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4"/>
        <w:jc w:val="center"/>
        <w:rPr>
          <w:rFonts w:hint="eastAsia" w:ascii="黑体" w:hAnsi="黑体" w:eastAsia="黑体" w:cs="黑体"/>
          <w:b w:val="0"/>
          <w:bCs/>
          <w:color w:val="auto"/>
          <w:sz w:val="36"/>
          <w:szCs w:val="36"/>
        </w:rPr>
      </w:pPr>
      <w:bookmarkStart w:id="177" w:name="_Toc504488768"/>
      <w:bookmarkStart w:id="178" w:name="_Toc16531"/>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4"/>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369531698"/>
      <w:bookmarkStart w:id="183" w:name="_Toc27897"/>
      <w:bookmarkStart w:id="184" w:name="_Toc352691662"/>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152042578"/>
      <w:bookmarkStart w:id="186" w:name="_Toc384308377"/>
      <w:bookmarkStart w:id="187" w:name="_Toc152045789"/>
      <w:bookmarkStart w:id="188" w:name="_Toc369531699"/>
      <w:bookmarkStart w:id="189" w:name="_Toc352691663"/>
      <w:bookmarkStart w:id="190" w:name="_Toc361508754"/>
      <w:bookmarkStart w:id="191" w:name="_Toc15573"/>
      <w:bookmarkStart w:id="192" w:name="_Toc247527829"/>
      <w:bookmarkStart w:id="193" w:name="_Toc300835211"/>
      <w:bookmarkStart w:id="194" w:name="_Toc144974858"/>
      <w:bookmarkStart w:id="195" w:name="_Toc247514248"/>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4"/>
        <w:jc w:val="center"/>
        <w:rPr>
          <w:rFonts w:hint="eastAsia" w:ascii="黑体" w:hAnsi="黑体" w:eastAsia="黑体" w:cs="黑体"/>
          <w:color w:val="auto"/>
          <w:sz w:val="36"/>
          <w:szCs w:val="36"/>
        </w:rPr>
      </w:pPr>
      <w:bookmarkStart w:id="196" w:name="_Toc2777"/>
      <w:bookmarkStart w:id="197" w:name="_Toc504488770"/>
      <w:r>
        <w:rPr>
          <w:rFonts w:hint="eastAsia" w:ascii="黑体" w:hAnsi="黑体" w:eastAsia="黑体" w:cs="黑体"/>
          <w:color w:val="auto"/>
          <w:sz w:val="36"/>
          <w:szCs w:val="36"/>
        </w:rPr>
        <w:t>二、授权委托书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4"/>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4"/>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6"/>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9"/>
        <w:snapToGrid w:val="0"/>
        <w:spacing w:after="120"/>
        <w:ind w:firstLine="0" w:firstLineChars="0"/>
        <w:jc w:val="both"/>
        <w:rPr>
          <w:rFonts w:hint="eastAsia" w:ascii="仿宋" w:hAnsi="仿宋" w:eastAsia="仿宋" w:cs="仿宋"/>
          <w:color w:val="auto"/>
          <w:sz w:val="32"/>
          <w:szCs w:val="32"/>
        </w:rPr>
      </w:pPr>
    </w:p>
    <w:p w14:paraId="48F53E70">
      <w:pPr>
        <w:pStyle w:val="9"/>
        <w:snapToGrid w:val="0"/>
        <w:spacing w:after="120"/>
        <w:ind w:firstLine="0" w:firstLineChars="0"/>
        <w:jc w:val="both"/>
        <w:rPr>
          <w:rFonts w:hint="eastAsia" w:ascii="仿宋" w:hAnsi="仿宋" w:eastAsia="仿宋" w:cs="仿宋"/>
          <w:color w:val="auto"/>
          <w:sz w:val="32"/>
          <w:szCs w:val="32"/>
        </w:rPr>
      </w:pPr>
    </w:p>
    <w:p w14:paraId="3638099E">
      <w:pPr>
        <w:pStyle w:val="9"/>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1C74C057">
      <w:pPr>
        <w:spacing w:line="440" w:lineRule="exact"/>
        <w:jc w:val="center"/>
        <w:rPr>
          <w:rFonts w:ascii="Times New Roman" w:hAnsi="Times New Roman" w:eastAsia="黑体"/>
          <w:color w:val="auto"/>
          <w:sz w:val="27"/>
          <w:szCs w:val="27"/>
        </w:rPr>
      </w:pPr>
    </w:p>
    <w:p w14:paraId="2DDC7BDF">
      <w:pPr>
        <w:spacing w:line="440" w:lineRule="exact"/>
        <w:ind w:firstLine="420" w:firstLineChars="200"/>
        <w:rPr>
          <w:rFonts w:ascii="Times New Roman" w:hAnsi="Times New Roman"/>
          <w:color w:val="auto"/>
          <w:szCs w:val="21"/>
        </w:rPr>
      </w:pPr>
    </w:p>
    <w:p w14:paraId="2537484B">
      <w:pPr>
        <w:spacing w:line="440" w:lineRule="exact"/>
        <w:jc w:val="center"/>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4"/>
        <w:numPr>
          <w:ilvl w:val="0"/>
          <w:numId w:val="3"/>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38DAA3BD">
      <w:pPr>
        <w:rPr>
          <w:rFonts w:hint="eastAsia" w:ascii="宋体" w:hAnsi="宋体" w:eastAsia="宋体" w:cs="宋体"/>
          <w:sz w:val="24"/>
          <w:szCs w:val="24"/>
          <w:lang w:val="en-US" w:eastAsia="zh-CN"/>
        </w:rPr>
      </w:pPr>
      <w:r>
        <w:rPr>
          <w:rFonts w:hint="eastAsia" w:ascii="黑体" w:hAnsi="黑体" w:eastAsia="黑体" w:cs="黑体"/>
          <w:b/>
          <w:bCs/>
          <w:sz w:val="32"/>
          <w:szCs w:val="32"/>
          <w:lang w:val="en-US" w:eastAsia="zh-CN"/>
        </w:rPr>
        <w:t>一、</w:t>
      </w:r>
      <w:r>
        <w:rPr>
          <w:rFonts w:hint="eastAsia"/>
          <w:lang w:val="en-US" w:eastAsia="zh-CN"/>
        </w:rPr>
        <w:t>（</w:t>
      </w:r>
      <w:r>
        <w:rPr>
          <w:rFonts w:hint="eastAsia" w:ascii="宋体" w:hAnsi="宋体" w:eastAsia="宋体" w:cs="宋体"/>
          <w:sz w:val="24"/>
          <w:szCs w:val="24"/>
          <w:lang w:val="en-US" w:eastAsia="zh-CN"/>
        </w:rPr>
        <w:t>10月制液车间净化工段浆化搅拌）</w:t>
      </w:r>
    </w:p>
    <w:p w14:paraId="185B44B3">
      <w:pPr>
        <w:rPr>
          <w:rFonts w:hint="eastAsia"/>
          <w:lang w:val="en-US" w:eastAsia="zh-CN"/>
        </w:rPr>
      </w:pPr>
    </w:p>
    <w:tbl>
      <w:tblPr>
        <w:tblStyle w:val="11"/>
        <w:tblW w:w="9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
        <w:gridCol w:w="1234"/>
        <w:gridCol w:w="3200"/>
        <w:gridCol w:w="510"/>
        <w:gridCol w:w="540"/>
        <w:gridCol w:w="825"/>
        <w:gridCol w:w="900"/>
        <w:gridCol w:w="1020"/>
      </w:tblGrid>
      <w:tr w14:paraId="18B20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87" w:type="dxa"/>
            <w:vAlign w:val="center"/>
          </w:tcPr>
          <w:p w14:paraId="7AC4682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编号</w:t>
            </w:r>
          </w:p>
        </w:tc>
        <w:tc>
          <w:tcPr>
            <w:tcW w:w="1234" w:type="dxa"/>
            <w:vAlign w:val="center"/>
          </w:tcPr>
          <w:p w14:paraId="7B50C506">
            <w:pPr>
              <w:keepNext w:val="0"/>
              <w:keepLines w:val="0"/>
              <w:pageBreakBefore w:val="0"/>
              <w:widowControl w:val="0"/>
              <w:kinsoku/>
              <w:wordWrap/>
              <w:overflowPunct/>
              <w:topLinePunct w:val="0"/>
              <w:autoSpaceDE/>
              <w:autoSpaceDN/>
              <w:bidi w:val="0"/>
              <w:adjustRightInd/>
              <w:snapToGrid/>
              <w:spacing w:beforeLines="0" w:afterLines="0" w:line="380" w:lineRule="exact"/>
              <w:jc w:val="both"/>
              <w:textAlignment w:val="auto"/>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货物</w:t>
            </w:r>
            <w:r>
              <w:rPr>
                <w:rFonts w:hint="eastAsia" w:ascii="宋体" w:hAnsi="宋体" w:eastAsia="宋体" w:cs="宋体"/>
                <w:color w:val="auto"/>
                <w:sz w:val="24"/>
                <w:szCs w:val="24"/>
                <w:highlight w:val="none"/>
              </w:rPr>
              <w:t>名称</w:t>
            </w:r>
          </w:p>
        </w:tc>
        <w:tc>
          <w:tcPr>
            <w:tcW w:w="3200" w:type="dxa"/>
            <w:vAlign w:val="center"/>
          </w:tcPr>
          <w:p w14:paraId="6FC787CA">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规格型号</w:t>
            </w:r>
          </w:p>
        </w:tc>
        <w:tc>
          <w:tcPr>
            <w:tcW w:w="510" w:type="dxa"/>
            <w:vAlign w:val="center"/>
          </w:tcPr>
          <w:p w14:paraId="5C1DAB6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数量</w:t>
            </w:r>
          </w:p>
        </w:tc>
        <w:tc>
          <w:tcPr>
            <w:tcW w:w="540" w:type="dxa"/>
            <w:vAlign w:val="center"/>
          </w:tcPr>
          <w:p w14:paraId="7ECB625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单位</w:t>
            </w:r>
          </w:p>
        </w:tc>
        <w:tc>
          <w:tcPr>
            <w:tcW w:w="825" w:type="dxa"/>
            <w:vAlign w:val="center"/>
          </w:tcPr>
          <w:p w14:paraId="178ECB6E">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lang w:val="en-US" w:eastAsia="zh-CN"/>
              </w:rPr>
              <w:t>单</w:t>
            </w:r>
            <w:r>
              <w:rPr>
                <w:rFonts w:hint="eastAsia" w:ascii="宋体" w:hAnsi="宋体" w:eastAsia="宋体" w:cs="宋体"/>
                <w:color w:val="auto"/>
                <w:sz w:val="24"/>
                <w:szCs w:val="24"/>
                <w:highlight w:val="none"/>
              </w:rPr>
              <w:t>价</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元</w:t>
            </w:r>
            <w:r>
              <w:rPr>
                <w:rFonts w:hint="eastAsia" w:ascii="宋体" w:hAnsi="宋体" w:eastAsia="宋体" w:cs="宋体"/>
                <w:color w:val="auto"/>
                <w:sz w:val="24"/>
                <w:szCs w:val="24"/>
                <w:highlight w:val="none"/>
                <w:lang w:eastAsia="zh-CN"/>
              </w:rPr>
              <w:t>）</w:t>
            </w:r>
            <w:r>
              <w:rPr>
                <w:rFonts w:hint="eastAsia" w:ascii="宋体" w:hAnsi="宋体" w:cs="宋体"/>
                <w:color w:val="auto"/>
                <w:sz w:val="24"/>
                <w:szCs w:val="24"/>
                <w:highlight w:val="none"/>
                <w:lang w:val="en-US" w:eastAsia="zh-CN"/>
              </w:rPr>
              <w:t xml:space="preserve">       </w:t>
            </w:r>
          </w:p>
        </w:tc>
        <w:tc>
          <w:tcPr>
            <w:tcW w:w="900" w:type="dxa"/>
            <w:vAlign w:val="center"/>
          </w:tcPr>
          <w:p w14:paraId="7BB7F11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r>
              <w:rPr>
                <w:rFonts w:hint="eastAsia" w:ascii="宋体" w:hAnsi="宋体" w:eastAsia="宋体" w:cs="宋体"/>
                <w:color w:val="auto"/>
                <w:sz w:val="24"/>
                <w:szCs w:val="24"/>
                <w:highlight w:val="none"/>
              </w:rPr>
              <w:t>金额（元）</w:t>
            </w:r>
          </w:p>
        </w:tc>
        <w:tc>
          <w:tcPr>
            <w:tcW w:w="1020" w:type="dxa"/>
            <w:vAlign w:val="center"/>
          </w:tcPr>
          <w:p w14:paraId="71AEA79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交货期限</w:t>
            </w:r>
          </w:p>
        </w:tc>
      </w:tr>
      <w:tr w14:paraId="49C96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trPr>
        <w:tc>
          <w:tcPr>
            <w:tcW w:w="787" w:type="dxa"/>
            <w:vAlign w:val="center"/>
          </w:tcPr>
          <w:p w14:paraId="7E453126">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仿宋" w:hAnsi="仿宋" w:eastAsia="仿宋" w:cs="仿宋"/>
                <w:b/>
                <w:bCs/>
                <w:color w:val="auto"/>
                <w:sz w:val="24"/>
                <w:szCs w:val="24"/>
                <w:vertAlign w:val="baseline"/>
                <w:lang w:val="en-US" w:eastAsia="zh-CN"/>
              </w:rPr>
              <w:t>1</w:t>
            </w:r>
          </w:p>
        </w:tc>
        <w:tc>
          <w:tcPr>
            <w:tcW w:w="1234" w:type="dxa"/>
            <w:vAlign w:val="center"/>
          </w:tcPr>
          <w:p w14:paraId="5ABE8044">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浆化搅拌</w:t>
            </w:r>
          </w:p>
        </w:tc>
        <w:tc>
          <w:tcPr>
            <w:tcW w:w="3200" w:type="dxa"/>
            <w:vAlign w:val="center"/>
          </w:tcPr>
          <w:p w14:paraId="2D7B0B86">
            <w:pPr>
              <w:keepNext w:val="0"/>
              <w:keepLines w:val="0"/>
              <w:widowControl/>
              <w:suppressLineNumbers w:val="0"/>
              <w:jc w:val="left"/>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罐体：φ3m*2.5m，出液方式为上出液，温度：≤65℃，液固比：1:1，浆化液：水，浆化后液体比重1.8g/l，渣饼厚度：30mm，渣饼尺寸：200*200mm，渣饼含水30，渣重量：3吨/台，拆渣时间：4分钟/台，间隔拆渣时间：10分钟，搅拌与液体接触部分材质：316L，PLC监测线圈温度、电流、转速设定控制，含就地转换远程控制柜预留PLC端子接口，变频电机减速驱动，电机要求达到国家最新标准一级能效，由于空间有限，整机不能高于1.5米，需现场测量后设计。</w:t>
            </w:r>
          </w:p>
        </w:tc>
        <w:tc>
          <w:tcPr>
            <w:tcW w:w="510" w:type="dxa"/>
            <w:vAlign w:val="center"/>
          </w:tcPr>
          <w:p w14:paraId="0EE2B8D0">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6</w:t>
            </w:r>
          </w:p>
        </w:tc>
        <w:tc>
          <w:tcPr>
            <w:tcW w:w="540" w:type="dxa"/>
            <w:vAlign w:val="center"/>
          </w:tcPr>
          <w:p w14:paraId="2024B43E">
            <w:pPr>
              <w:keepNext w:val="0"/>
              <w:keepLines w:val="0"/>
              <w:widowControl/>
              <w:suppressLineNumbers w:val="0"/>
              <w:jc w:val="center"/>
              <w:textAlignment w:val="center"/>
              <w:rPr>
                <w:rFonts w:hint="eastAsia" w:ascii="宋体" w:hAnsi="宋体" w:eastAsia="宋体" w:cs="宋体"/>
                <w:color w:val="auto"/>
                <w:sz w:val="21"/>
                <w:szCs w:val="21"/>
                <w:vertAlign w:val="baseline"/>
                <w:lang w:eastAsia="zh-CN"/>
              </w:rPr>
            </w:pPr>
            <w:r>
              <w:rPr>
                <w:rFonts w:hint="eastAsia" w:ascii="新宋体" w:hAnsi="新宋体" w:eastAsia="新宋体" w:cs="新宋体"/>
                <w:i w:val="0"/>
                <w:iCs w:val="0"/>
                <w:color w:val="000000"/>
                <w:kern w:val="0"/>
                <w:sz w:val="24"/>
                <w:szCs w:val="24"/>
                <w:u w:val="none"/>
                <w:lang w:val="en-US" w:eastAsia="zh-CN" w:bidi="ar"/>
              </w:rPr>
              <w:t>套</w:t>
            </w:r>
          </w:p>
        </w:tc>
        <w:tc>
          <w:tcPr>
            <w:tcW w:w="825" w:type="dxa"/>
            <w:vAlign w:val="center"/>
          </w:tcPr>
          <w:p w14:paraId="1F10AA8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bookmarkStart w:id="207" w:name="_GoBack"/>
            <w:bookmarkEnd w:id="207"/>
          </w:p>
        </w:tc>
        <w:tc>
          <w:tcPr>
            <w:tcW w:w="900" w:type="dxa"/>
            <w:vAlign w:val="center"/>
          </w:tcPr>
          <w:p w14:paraId="39F3F11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c>
          <w:tcPr>
            <w:tcW w:w="1020" w:type="dxa"/>
            <w:vAlign w:val="center"/>
          </w:tcPr>
          <w:p w14:paraId="4B3F98C7">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宋体" w:hAnsi="宋体" w:eastAsia="宋体" w:cs="宋体"/>
                <w:color w:val="auto"/>
                <w:sz w:val="21"/>
                <w:szCs w:val="21"/>
                <w:vertAlign w:val="baseline"/>
                <w:lang w:eastAsia="zh-CN"/>
              </w:rPr>
            </w:pPr>
          </w:p>
        </w:tc>
      </w:tr>
      <w:tr w14:paraId="46FF24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0" w:hRule="atLeast"/>
        </w:trPr>
        <w:tc>
          <w:tcPr>
            <w:tcW w:w="787" w:type="dxa"/>
            <w:vAlign w:val="center"/>
          </w:tcPr>
          <w:p w14:paraId="4CF9663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合计</w:t>
            </w:r>
          </w:p>
        </w:tc>
        <w:tc>
          <w:tcPr>
            <w:tcW w:w="1234" w:type="dxa"/>
            <w:vAlign w:val="center"/>
          </w:tcPr>
          <w:p w14:paraId="38AB7CF2">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3200" w:type="dxa"/>
            <w:vAlign w:val="center"/>
          </w:tcPr>
          <w:p w14:paraId="1550271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510" w:type="dxa"/>
            <w:vAlign w:val="center"/>
          </w:tcPr>
          <w:p w14:paraId="3BCFAAE7">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ascii="仿宋" w:hAnsi="仿宋" w:eastAsia="仿宋" w:cs="仿宋"/>
                <w:color w:val="auto"/>
                <w:sz w:val="32"/>
                <w:szCs w:val="32"/>
                <w:vertAlign w:val="baseline"/>
                <w:lang w:eastAsia="zh-CN"/>
              </w:rPr>
            </w:pPr>
          </w:p>
        </w:tc>
        <w:tc>
          <w:tcPr>
            <w:tcW w:w="540" w:type="dxa"/>
            <w:vAlign w:val="center"/>
          </w:tcPr>
          <w:p w14:paraId="54B0266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825" w:type="dxa"/>
            <w:vAlign w:val="center"/>
          </w:tcPr>
          <w:p w14:paraId="1EE68FB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900" w:type="dxa"/>
            <w:vAlign w:val="center"/>
          </w:tcPr>
          <w:p w14:paraId="06054800">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c>
          <w:tcPr>
            <w:tcW w:w="1020" w:type="dxa"/>
            <w:vAlign w:val="center"/>
          </w:tcPr>
          <w:p w14:paraId="5CD13473">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仿宋" w:hAnsi="仿宋" w:eastAsia="仿宋" w:cs="仿宋"/>
                <w:color w:val="auto"/>
                <w:sz w:val="32"/>
                <w:szCs w:val="32"/>
                <w:vertAlign w:val="baseline"/>
                <w:lang w:eastAsia="zh-CN"/>
              </w:rPr>
            </w:pPr>
          </w:p>
        </w:tc>
      </w:tr>
      <w:tr w14:paraId="22C47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5" w:hRule="atLeast"/>
        </w:trPr>
        <w:tc>
          <w:tcPr>
            <w:tcW w:w="9016" w:type="dxa"/>
            <w:gridSpan w:val="8"/>
            <w:vAlign w:val="center"/>
          </w:tcPr>
          <w:p w14:paraId="6796F07E">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sz w:val="21"/>
                <w:szCs w:val="21"/>
                <w:highlight w:val="none"/>
              </w:rPr>
            </w:pPr>
            <w:r>
              <w:rPr>
                <w:rFonts w:hint="eastAsia"/>
              </w:rPr>
              <w:t>备注：</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rPr>
              <w:t>报价时必须</w:t>
            </w:r>
            <w:r>
              <w:rPr>
                <w:rFonts w:hint="eastAsia" w:ascii="宋体" w:hAnsi="宋体" w:eastAsia="宋体" w:cs="宋体"/>
                <w:color w:val="auto"/>
                <w:sz w:val="21"/>
                <w:szCs w:val="21"/>
                <w:highlight w:val="none"/>
              </w:rPr>
              <w:t>提供CAD格式</w:t>
            </w:r>
            <w:r>
              <w:rPr>
                <w:rFonts w:hint="eastAsia" w:ascii="宋体" w:hAnsi="宋体" w:eastAsia="宋体" w:cs="宋体"/>
                <w:color w:val="auto"/>
                <w:sz w:val="21"/>
                <w:szCs w:val="21"/>
                <w:highlight w:val="none"/>
                <w:lang w:val="en-US" w:eastAsia="zh-CN"/>
              </w:rPr>
              <w:t>设计</w:t>
            </w:r>
            <w:r>
              <w:rPr>
                <w:rFonts w:hint="eastAsia" w:ascii="宋体" w:hAnsi="宋体" w:eastAsia="宋体" w:cs="宋体"/>
                <w:color w:val="auto"/>
                <w:sz w:val="21"/>
                <w:szCs w:val="21"/>
                <w:highlight w:val="none"/>
              </w:rPr>
              <w:t>图纸：主要外型尺寸、总装图纸</w:t>
            </w:r>
            <w:r>
              <w:rPr>
                <w:rFonts w:hint="eastAsia" w:ascii="宋体" w:hAnsi="宋体" w:eastAsia="宋体" w:cs="宋体"/>
                <w:color w:val="auto"/>
                <w:sz w:val="21"/>
                <w:szCs w:val="21"/>
                <w:highlight w:val="none"/>
                <w:lang w:eastAsia="zh-CN"/>
              </w:rPr>
              <w:t>，</w:t>
            </w:r>
            <w:r>
              <w:rPr>
                <w:rFonts w:hint="eastAsia"/>
              </w:rPr>
              <w:t>产品</w:t>
            </w:r>
            <w:r>
              <w:rPr>
                <w:rFonts w:hint="eastAsia"/>
                <w:lang w:val="en-US" w:eastAsia="zh-CN"/>
              </w:rPr>
              <w:t>制造厂家、品牌，设备、电器配置</w:t>
            </w:r>
            <w:r>
              <w:rPr>
                <w:rFonts w:hint="eastAsia"/>
              </w:rPr>
              <w:t>清单</w:t>
            </w:r>
            <w:r>
              <w:rPr>
                <w:rFonts w:hint="eastAsia"/>
                <w:lang w:eastAsia="zh-CN"/>
              </w:rPr>
              <w:t>、</w:t>
            </w:r>
            <w:r>
              <w:rPr>
                <w:rFonts w:hint="eastAsia"/>
              </w:rPr>
              <w:t>性能参数</w:t>
            </w:r>
            <w:r>
              <w:rPr>
                <w:rFonts w:hint="eastAsia"/>
                <w:lang w:val="en-US" w:eastAsia="zh-CN"/>
              </w:rPr>
              <w:t>，否则报价无效</w:t>
            </w:r>
            <w:r>
              <w:rPr>
                <w:rFonts w:hint="eastAsia"/>
              </w:rPr>
              <w:t>。</w:t>
            </w:r>
          </w:p>
          <w:p w14:paraId="6C07E9B8">
            <w:pPr>
              <w:keepNext w:val="0"/>
              <w:keepLines w:val="0"/>
              <w:pageBreakBefore w:val="0"/>
              <w:kinsoku/>
              <w:wordWrap/>
              <w:overflowPunct/>
              <w:topLinePunct w:val="0"/>
              <w:autoSpaceDE/>
              <w:autoSpaceDN/>
              <w:bidi w:val="0"/>
              <w:adjustRightInd w:val="0"/>
              <w:snapToGrid w:val="0"/>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3F665DC8">
            <w:pPr>
              <w:keepNext w:val="0"/>
              <w:keepLines w:val="0"/>
              <w:pageBreakBefore w:val="0"/>
              <w:widowControl w:val="0"/>
              <w:kinsoku/>
              <w:wordWrap/>
              <w:overflowPunct w:val="0"/>
              <w:topLinePunct w:val="0"/>
              <w:autoSpaceDE/>
              <w:autoSpaceDN/>
              <w:bidi w:val="0"/>
              <w:adjustRightInd w:val="0"/>
              <w:snapToGrid/>
              <w:spacing w:line="380" w:lineRule="exact"/>
              <w:jc w:val="both"/>
              <w:textAlignment w:val="baseline"/>
              <w:rPr>
                <w:rFonts w:hint="eastAsia"/>
              </w:rPr>
            </w:pPr>
            <w:r>
              <w:rPr>
                <w:rFonts w:hint="eastAsia"/>
                <w:lang w:val="en-US" w:eastAsia="zh-CN"/>
              </w:rPr>
              <w:t>3、报价时除原有的PDF报价单还必须同时上传一份电子文档报价单。</w:t>
            </w:r>
          </w:p>
        </w:tc>
      </w:tr>
    </w:tbl>
    <w:p w14:paraId="624A8CA6">
      <w:pPr>
        <w:pStyle w:val="4"/>
        <w:spacing w:after="0"/>
        <w:ind w:firstLine="3534" w:firstLineChars="1100"/>
        <w:jc w:val="both"/>
        <w:rPr>
          <w:rFonts w:hint="eastAsia" w:ascii="宋体" w:hAnsi="宋体" w:eastAsia="宋体" w:cs="宋体"/>
          <w:b/>
          <w:bCs w:val="0"/>
          <w:color w:val="auto"/>
          <w:kern w:val="0"/>
          <w:sz w:val="30"/>
          <w:szCs w:val="30"/>
          <w:lang w:val="en-US" w:eastAsia="zh-CN"/>
        </w:rPr>
      </w:pPr>
      <w:r>
        <w:rPr>
          <w:rFonts w:hint="eastAsia" w:ascii="Times New Roman" w:hAnsi="Times New Roman"/>
          <w:color w:val="auto"/>
          <w:kern w:val="0"/>
          <w:lang w:val="en-US" w:eastAsia="zh-CN"/>
        </w:rPr>
        <w:t xml:space="preserve"> </w:t>
      </w:r>
      <w:r>
        <w:rPr>
          <w:rFonts w:hint="eastAsia" w:ascii="宋体" w:hAnsi="宋体" w:eastAsia="宋体" w:cs="宋体"/>
          <w:b/>
          <w:bCs w:val="0"/>
          <w:color w:val="auto"/>
          <w:kern w:val="0"/>
          <w:sz w:val="30"/>
          <w:szCs w:val="30"/>
          <w:lang w:val="en-US" w:eastAsia="zh-CN"/>
        </w:rPr>
        <w:t>报价单位（盖章）：</w:t>
      </w: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3313" w:firstLineChars="1100"/>
        <w:jc w:val="both"/>
        <w:textAlignment w:val="baseline"/>
        <w:rPr>
          <w:rFonts w:hint="eastAsia" w:ascii="宋体" w:hAnsi="宋体" w:eastAsia="宋体" w:cs="宋体"/>
          <w:b/>
          <w:bCs w:val="0"/>
          <w:color w:val="auto"/>
          <w:kern w:val="0"/>
          <w:sz w:val="30"/>
          <w:szCs w:val="30"/>
          <w:lang w:val="en-US" w:eastAsia="zh-CN"/>
        </w:rPr>
      </w:pPr>
      <w:r>
        <w:rPr>
          <w:rFonts w:hint="eastAsia" w:ascii="宋体" w:hAnsi="宋体" w:eastAsia="宋体" w:cs="宋体"/>
          <w:b/>
          <w:bCs w:val="0"/>
          <w:color w:val="auto"/>
          <w:kern w:val="0"/>
          <w:sz w:val="30"/>
          <w:szCs w:val="30"/>
          <w:lang w:val="en-US" w:eastAsia="zh-CN"/>
        </w:rPr>
        <w:t>报价日期：   年   月   日</w:t>
      </w:r>
    </w:p>
    <w:p w14:paraId="3FF146F3">
      <w:pPr>
        <w:pStyle w:val="4"/>
        <w:spacing w:after="0"/>
        <w:jc w:val="both"/>
        <w:rPr>
          <w:rFonts w:hint="default" w:ascii="Times New Roman" w:hAnsi="Times New Roman"/>
          <w:color w:val="auto"/>
          <w:kern w:val="0"/>
          <w:lang w:val="en-US" w:eastAsia="zh-CN"/>
        </w:rPr>
      </w:pPr>
      <w:r>
        <w:rPr>
          <w:rFonts w:hint="eastAsia" w:ascii="Times New Roman" w:hAnsi="Times New Roman"/>
          <w:color w:val="auto"/>
          <w:kern w:val="0"/>
          <w:lang w:val="en-US" w:eastAsia="zh-CN"/>
        </w:rPr>
        <w:t>二、技术规格及要求</w:t>
      </w:r>
    </w:p>
    <w:p w14:paraId="1B5A4568">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2"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eastAsia="zh-CN" w:bidi="ar"/>
        </w:rPr>
        <w:t>、序号</w:t>
      </w:r>
      <w:r>
        <w:rPr>
          <w:rFonts w:hint="eastAsia" w:ascii="宋体" w:hAnsi="宋体" w:eastAsia="宋体" w:cs="宋体"/>
          <w:b/>
          <w:bCs/>
          <w:color w:val="auto"/>
          <w:sz w:val="21"/>
          <w:szCs w:val="21"/>
          <w:highlight w:val="none"/>
          <w:lang w:val="en-US" w:eastAsia="zh-CN" w:bidi="ar"/>
        </w:rPr>
        <w:t>1</w:t>
      </w:r>
      <w:r>
        <w:rPr>
          <w:rFonts w:hint="eastAsia" w:ascii="宋体" w:hAnsi="宋体" w:eastAsia="宋体" w:cs="宋体"/>
          <w:b/>
          <w:bCs/>
          <w:color w:val="auto"/>
          <w:sz w:val="21"/>
          <w:szCs w:val="21"/>
          <w:highlight w:val="none"/>
          <w:lang w:bidi="ar"/>
        </w:rPr>
        <w:t>浆化搅拌  数量：</w:t>
      </w:r>
      <w:r>
        <w:rPr>
          <w:rFonts w:hint="eastAsia" w:ascii="宋体" w:hAnsi="宋体" w:eastAsia="宋体" w:cs="宋体"/>
          <w:b/>
          <w:bCs/>
          <w:color w:val="auto"/>
          <w:sz w:val="21"/>
          <w:szCs w:val="21"/>
          <w:highlight w:val="none"/>
          <w:lang w:val="en-US" w:eastAsia="zh-CN" w:bidi="ar"/>
        </w:rPr>
        <w:t>2</w:t>
      </w:r>
      <w:r>
        <w:rPr>
          <w:rFonts w:hint="eastAsia" w:ascii="宋体" w:hAnsi="宋体" w:eastAsia="宋体" w:cs="宋体"/>
          <w:b/>
          <w:bCs/>
          <w:color w:val="auto"/>
          <w:sz w:val="21"/>
          <w:szCs w:val="21"/>
          <w:highlight w:val="none"/>
          <w:lang w:bidi="ar"/>
        </w:rPr>
        <w:t xml:space="preserve">套   </w:t>
      </w:r>
      <w:r>
        <w:rPr>
          <w:rFonts w:hint="eastAsia" w:ascii="宋体" w:hAnsi="宋体" w:eastAsia="宋体" w:cs="宋体"/>
          <w:b w:val="0"/>
          <w:bCs w:val="0"/>
          <w:color w:val="auto"/>
          <w:sz w:val="21"/>
          <w:szCs w:val="21"/>
          <w:highlight w:val="none"/>
          <w:lang w:val="en-US" w:eastAsia="zh-CN" w:bidi="ar"/>
        </w:rPr>
        <w:t>(单层叶片）</w:t>
      </w:r>
    </w:p>
    <w:p w14:paraId="652385FF">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.1浆化罐体</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bidi="ar"/>
        </w:rPr>
        <w:t xml:space="preserve">φ3000*2500mm(内径）    </w:t>
      </w:r>
    </w:p>
    <w:p w14:paraId="65F4D6A1">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2</w:t>
      </w:r>
      <w:r>
        <w:rPr>
          <w:rFonts w:hint="eastAsia" w:ascii="宋体" w:hAnsi="宋体" w:eastAsia="宋体" w:cs="宋体"/>
          <w:b w:val="0"/>
          <w:bCs w:val="0"/>
          <w:color w:val="auto"/>
          <w:sz w:val="21"/>
          <w:szCs w:val="21"/>
          <w:highlight w:val="none"/>
          <w:lang w:bidi="ar"/>
        </w:rPr>
        <w:t xml:space="preserve">浆化罐内工作条件：   </w:t>
      </w:r>
    </w:p>
    <w:p w14:paraId="61BB19C2">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eastAsia="zh-CN" w:bidi="ar"/>
        </w:rPr>
      </w:pPr>
      <w:r>
        <w:rPr>
          <w:rFonts w:hint="eastAsia" w:ascii="宋体" w:hAnsi="宋体" w:eastAsia="宋体" w:cs="宋体"/>
          <w:b w:val="0"/>
          <w:bCs w:val="0"/>
          <w:color w:val="auto"/>
          <w:sz w:val="21"/>
          <w:szCs w:val="21"/>
          <w:highlight w:val="none"/>
          <w:lang w:bidi="ar"/>
        </w:rPr>
        <w:t>温度：≤65℃，液固比：</w:t>
      </w: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:1，浆化液：水，浆化后液体比重1</w:t>
      </w:r>
      <w:r>
        <w:rPr>
          <w:rFonts w:hint="eastAsia" w:ascii="宋体" w:hAnsi="宋体" w:eastAsia="宋体" w:cs="宋体"/>
          <w:b w:val="0"/>
          <w:bCs w:val="0"/>
          <w:color w:val="auto"/>
          <w:sz w:val="21"/>
          <w:szCs w:val="21"/>
          <w:highlight w:val="none"/>
          <w:lang w:val="en-US" w:eastAsia="zh-CN" w:bidi="ar"/>
        </w:rPr>
        <w:t>.8</w:t>
      </w:r>
      <w:r>
        <w:rPr>
          <w:rFonts w:hint="eastAsia" w:ascii="宋体" w:hAnsi="宋体" w:eastAsia="宋体" w:cs="宋体"/>
          <w:b w:val="0"/>
          <w:bCs w:val="0"/>
          <w:color w:val="auto"/>
          <w:sz w:val="21"/>
          <w:szCs w:val="21"/>
          <w:highlight w:val="none"/>
          <w:lang w:bidi="ar"/>
        </w:rPr>
        <w:t>g/cm³</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i w:val="0"/>
          <w:iCs w:val="0"/>
          <w:color w:val="000000"/>
          <w:kern w:val="0"/>
          <w:sz w:val="21"/>
          <w:szCs w:val="21"/>
          <w:u w:val="none"/>
          <w:lang w:val="en-US" w:eastAsia="zh-CN" w:bidi="ar"/>
        </w:rPr>
        <w:t>每次进渣3.0吨/约4分钟、间隔10分钟，循环作业。</w:t>
      </w:r>
    </w:p>
    <w:p w14:paraId="204EBBC5">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3</w:t>
      </w:r>
      <w:r>
        <w:rPr>
          <w:rFonts w:hint="eastAsia" w:ascii="宋体" w:hAnsi="宋体" w:eastAsia="宋体" w:cs="宋体"/>
          <w:b w:val="0"/>
          <w:bCs w:val="0"/>
          <w:color w:val="auto"/>
          <w:sz w:val="21"/>
          <w:szCs w:val="21"/>
          <w:highlight w:val="none"/>
          <w:lang w:bidi="ar"/>
        </w:rPr>
        <w:t xml:space="preserve"> 搅拌机</w:t>
      </w:r>
      <w:r>
        <w:rPr>
          <w:rFonts w:hint="eastAsia" w:ascii="宋体" w:hAnsi="宋体" w:eastAsia="宋体" w:cs="宋体"/>
          <w:b w:val="0"/>
          <w:bCs w:val="0"/>
          <w:color w:val="auto"/>
          <w:sz w:val="21"/>
          <w:szCs w:val="21"/>
          <w:highlight w:val="none"/>
          <w:lang w:eastAsia="zh-CN" w:bidi="ar"/>
        </w:rPr>
        <w:t>：</w:t>
      </w:r>
      <w:r>
        <w:rPr>
          <w:rFonts w:hint="eastAsia" w:ascii="宋体" w:hAnsi="宋体" w:eastAsia="宋体" w:cs="宋体"/>
          <w:b w:val="0"/>
          <w:bCs w:val="0"/>
          <w:color w:val="auto"/>
          <w:sz w:val="21"/>
          <w:szCs w:val="21"/>
          <w:highlight w:val="none"/>
          <w:lang w:val="en-US" w:eastAsia="zh-CN" w:bidi="ar"/>
        </w:rPr>
        <w:t xml:space="preserve"> 转速及功率由卖方自行设计。</w:t>
      </w:r>
    </w:p>
    <w:p w14:paraId="255FFC53">
      <w:pPr>
        <w:pStyle w:val="9"/>
        <w:keepNext w:val="0"/>
        <w:keepLines w:val="0"/>
        <w:pageBreakBefore w:val="0"/>
        <w:widowControl/>
        <w:kinsoku/>
        <w:wordWrap/>
        <w:overflowPunct/>
        <w:topLinePunct w:val="0"/>
        <w:autoSpaceDE/>
        <w:autoSpaceDN/>
        <w:bidi w:val="0"/>
        <w:spacing w:beforeAutospacing="0" w:afterAutospacing="0" w:line="360" w:lineRule="auto"/>
        <w:ind w:firstLine="420" w:firstLineChars="200"/>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4</w:t>
      </w:r>
      <w:r>
        <w:rPr>
          <w:rFonts w:hint="eastAsia" w:ascii="宋体" w:hAnsi="宋体" w:eastAsia="宋体" w:cs="宋体"/>
          <w:b w:val="0"/>
          <w:bCs w:val="0"/>
          <w:color w:val="auto"/>
          <w:sz w:val="21"/>
          <w:szCs w:val="21"/>
          <w:highlight w:val="none"/>
          <w:lang w:bidi="ar"/>
        </w:rPr>
        <w:t xml:space="preserve">  搅拌</w:t>
      </w:r>
      <w:r>
        <w:rPr>
          <w:rFonts w:hint="eastAsia" w:ascii="宋体" w:hAnsi="宋体" w:eastAsia="宋体" w:cs="宋体"/>
          <w:b w:val="0"/>
          <w:bCs w:val="0"/>
          <w:color w:val="auto"/>
          <w:sz w:val="21"/>
          <w:szCs w:val="21"/>
          <w:highlight w:val="none"/>
          <w:lang w:val="en-US" w:eastAsia="zh-CN" w:bidi="ar"/>
        </w:rPr>
        <w:t>装置</w:t>
      </w:r>
      <w:r>
        <w:rPr>
          <w:rFonts w:hint="eastAsia" w:ascii="宋体" w:hAnsi="宋体" w:eastAsia="宋体" w:cs="宋体"/>
          <w:b w:val="0"/>
          <w:bCs w:val="0"/>
          <w:color w:val="auto"/>
          <w:sz w:val="21"/>
          <w:szCs w:val="21"/>
          <w:highlight w:val="none"/>
          <w:lang w:bidi="ar"/>
        </w:rPr>
        <w:t>与液体接触部分材质：316L</w:t>
      </w:r>
      <w:r>
        <w:rPr>
          <w:rFonts w:hint="eastAsia" w:ascii="宋体" w:hAnsi="宋体" w:eastAsia="宋体" w:cs="宋体"/>
          <w:b w:val="0"/>
          <w:bCs w:val="0"/>
          <w:color w:val="auto"/>
          <w:sz w:val="21"/>
          <w:szCs w:val="21"/>
          <w:highlight w:val="none"/>
          <w:lang w:val="en-US" w:eastAsia="zh-CN" w:bidi="ar"/>
        </w:rPr>
        <w:t>不锈钢</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其他为45钢。</w:t>
      </w:r>
    </w:p>
    <w:p w14:paraId="5C7BCF60">
      <w:pPr>
        <w:pStyle w:val="9"/>
        <w:keepNext w:val="0"/>
        <w:keepLines w:val="0"/>
        <w:pageBreakBefore w:val="0"/>
        <w:widowControl/>
        <w:kinsoku/>
        <w:wordWrap/>
        <w:overflowPunct/>
        <w:topLinePunct w:val="0"/>
        <w:autoSpaceDE/>
        <w:autoSpaceDN/>
        <w:bidi w:val="0"/>
        <w:spacing w:beforeAutospacing="0" w:afterAutospacing="0" w:line="360" w:lineRule="auto"/>
        <w:ind w:left="0" w:firstLine="420" w:firstLineChars="200"/>
        <w:textAlignment w:val="auto"/>
        <w:rPr>
          <w:rFonts w:hint="eastAsia" w:ascii="宋体" w:hAnsi="宋体" w:eastAsia="宋体" w:cs="宋体"/>
          <w:b w:val="0"/>
          <w:bCs w:val="0"/>
          <w:color w:val="auto"/>
          <w:sz w:val="21"/>
          <w:szCs w:val="21"/>
          <w:highlight w:val="none"/>
          <w:lang w:bidi="ar"/>
        </w:rPr>
      </w:pPr>
      <w:r>
        <w:rPr>
          <w:rFonts w:hint="eastAsia" w:ascii="宋体" w:hAnsi="宋体" w:eastAsia="宋体" w:cs="宋体"/>
          <w:b w:val="0"/>
          <w:bCs w:val="0"/>
          <w:color w:val="auto"/>
          <w:sz w:val="21"/>
          <w:szCs w:val="21"/>
          <w:highlight w:val="none"/>
          <w:lang w:val="en-US" w:eastAsia="zh-CN" w:bidi="ar"/>
        </w:rPr>
        <w:t>1.5  控制方式：</w:t>
      </w:r>
      <w:r>
        <w:rPr>
          <w:rFonts w:hint="eastAsia" w:ascii="宋体" w:hAnsi="宋体" w:eastAsia="宋体" w:cs="宋体"/>
          <w:b w:val="0"/>
          <w:bCs w:val="0"/>
          <w:color w:val="auto"/>
          <w:sz w:val="21"/>
          <w:szCs w:val="21"/>
          <w:highlight w:val="none"/>
          <w:lang w:bidi="ar"/>
        </w:rPr>
        <w:t xml:space="preserve"> </w:t>
      </w:r>
      <w:r>
        <w:rPr>
          <w:rFonts w:hint="eastAsia" w:ascii="宋体" w:hAnsi="宋体" w:eastAsia="宋体" w:cs="宋体"/>
          <w:b w:val="0"/>
          <w:bCs w:val="0"/>
          <w:color w:val="auto"/>
          <w:sz w:val="21"/>
          <w:szCs w:val="21"/>
          <w:highlight w:val="none"/>
          <w:lang w:val="en-US" w:eastAsia="zh-CN" w:bidi="ar"/>
        </w:rPr>
        <w:t>就地+远程控制</w:t>
      </w:r>
      <w:r>
        <w:rPr>
          <w:rFonts w:hint="eastAsia" w:ascii="宋体" w:hAnsi="宋体" w:eastAsia="宋体" w:cs="宋体"/>
          <w:b w:val="0"/>
          <w:bCs w:val="0"/>
          <w:color w:val="auto"/>
          <w:sz w:val="21"/>
          <w:szCs w:val="21"/>
          <w:highlight w:val="none"/>
          <w:lang w:bidi="ar"/>
        </w:rPr>
        <w:t>，</w:t>
      </w:r>
      <w:r>
        <w:rPr>
          <w:rFonts w:hint="eastAsia" w:ascii="宋体" w:hAnsi="宋体" w:eastAsia="宋体" w:cs="宋体"/>
          <w:b w:val="0"/>
          <w:bCs w:val="0"/>
          <w:color w:val="auto"/>
          <w:sz w:val="21"/>
          <w:szCs w:val="21"/>
          <w:highlight w:val="none"/>
          <w:lang w:val="en-US" w:eastAsia="zh-CN" w:bidi="ar"/>
        </w:rPr>
        <w:t>变频</w:t>
      </w:r>
      <w:r>
        <w:rPr>
          <w:rFonts w:hint="eastAsia" w:ascii="宋体" w:hAnsi="宋体" w:eastAsia="宋体" w:cs="宋体"/>
          <w:i w:val="0"/>
          <w:iCs w:val="0"/>
          <w:color w:val="000000"/>
          <w:kern w:val="0"/>
          <w:sz w:val="24"/>
          <w:szCs w:val="24"/>
          <w:u w:val="none"/>
          <w:lang w:val="en-US" w:eastAsia="zh-CN" w:bidi="ar"/>
        </w:rPr>
        <w:t>电机减速驱动。</w:t>
      </w:r>
    </w:p>
    <w:p w14:paraId="7258BE2A">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1.6  搅拌叶片距罐底高度400mm</w:t>
      </w:r>
    </w:p>
    <w:p w14:paraId="00B55083">
      <w:pPr>
        <w:pStyle w:val="9"/>
        <w:keepNext w:val="0"/>
        <w:keepLines w:val="0"/>
        <w:pageBreakBefore w:val="0"/>
        <w:kinsoku/>
        <w:wordWrap/>
        <w:overflowPunct/>
        <w:topLinePunct w:val="0"/>
        <w:autoSpaceDE/>
        <w:autoSpaceDN/>
        <w:bidi w:val="0"/>
        <w:spacing w:before="0" w:beforeAutospacing="0" w:after="0" w:afterAutospacing="0" w:line="360" w:lineRule="auto"/>
        <w:ind w:left="0" w:firstLine="420" w:firstLineChars="200"/>
        <w:jc w:val="both"/>
        <w:textAlignment w:val="auto"/>
        <w:rPr>
          <w:rFonts w:hint="eastAsia" w:ascii="宋体" w:hAnsi="宋体" w:eastAsia="宋体" w:cs="宋体"/>
          <w:b w:val="0"/>
          <w:bCs w:val="0"/>
          <w:color w:val="auto"/>
          <w:sz w:val="21"/>
          <w:szCs w:val="21"/>
          <w:highlight w:val="none"/>
          <w:lang w:val="en-US" w:eastAsia="zh-CN" w:bidi="ar"/>
        </w:rPr>
      </w:pPr>
      <w:r>
        <w:rPr>
          <w:rFonts w:hint="eastAsia" w:ascii="宋体" w:hAnsi="宋体" w:eastAsia="宋体" w:cs="宋体"/>
          <w:b w:val="0"/>
          <w:bCs w:val="0"/>
          <w:color w:val="auto"/>
          <w:sz w:val="21"/>
          <w:szCs w:val="21"/>
          <w:highlight w:val="none"/>
          <w:lang w:val="en-US" w:eastAsia="zh-CN" w:bidi="ar"/>
        </w:rPr>
        <w:t>1.7 配套的配电柜预留远传信号端子接口</w:t>
      </w:r>
    </w:p>
    <w:p w14:paraId="0F0E4C83">
      <w:pPr>
        <w:pStyle w:val="9"/>
        <w:keepNext w:val="0"/>
        <w:keepLines w:val="0"/>
        <w:pageBreakBefore w:val="0"/>
        <w:widowControl/>
        <w:kinsoku/>
        <w:wordWrap/>
        <w:overflowPunct/>
        <w:topLinePunct w:val="0"/>
        <w:autoSpaceDE/>
        <w:autoSpaceDN/>
        <w:bidi w:val="0"/>
        <w:spacing w:beforeAutospacing="0" w:afterAutospacing="0" w:line="360" w:lineRule="auto"/>
        <w:ind w:left="0" w:firstLine="420"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val="0"/>
          <w:bCs w:val="0"/>
          <w:color w:val="auto"/>
          <w:sz w:val="21"/>
          <w:szCs w:val="21"/>
          <w:highlight w:val="none"/>
          <w:lang w:val="en-US" w:eastAsia="zh-CN" w:bidi="ar"/>
        </w:rPr>
        <w:t xml:space="preserve">1.8 </w:t>
      </w:r>
      <w:r>
        <w:rPr>
          <w:rFonts w:hint="eastAsia" w:ascii="宋体" w:hAnsi="宋体" w:eastAsia="宋体" w:cs="宋体"/>
          <w:b/>
          <w:bCs/>
          <w:color w:val="auto"/>
          <w:sz w:val="21"/>
          <w:szCs w:val="21"/>
          <w:highlight w:val="none"/>
          <w:lang w:val="en-US" w:eastAsia="zh-CN" w:bidi="ar"/>
        </w:rPr>
        <w:t>系统</w:t>
      </w:r>
      <w:r>
        <w:rPr>
          <w:rFonts w:hint="eastAsia" w:ascii="宋体" w:hAnsi="宋体" w:eastAsia="宋体" w:cs="宋体"/>
          <w:color w:val="auto"/>
          <w:spacing w:val="-3"/>
          <w:sz w:val="21"/>
          <w:szCs w:val="21"/>
          <w:highlight w:val="none"/>
        </w:rPr>
        <w:t>配套</w:t>
      </w:r>
      <w:r>
        <w:rPr>
          <w:rFonts w:hint="eastAsia" w:ascii="宋体" w:hAnsi="宋体" w:eastAsia="宋体" w:cs="宋体"/>
          <w:color w:val="auto"/>
          <w:spacing w:val="-3"/>
          <w:sz w:val="21"/>
          <w:szCs w:val="21"/>
          <w:highlight w:val="none"/>
          <w:lang w:val="en-US" w:eastAsia="zh-CN"/>
        </w:rPr>
        <w:t>电机、</w:t>
      </w:r>
      <w:r>
        <w:rPr>
          <w:rFonts w:hint="eastAsia" w:ascii="宋体" w:hAnsi="宋体" w:eastAsia="宋体" w:cs="宋体"/>
          <w:color w:val="auto"/>
          <w:spacing w:val="-3"/>
          <w:sz w:val="21"/>
          <w:szCs w:val="21"/>
          <w:highlight w:val="none"/>
        </w:rPr>
        <w:t>配电柜、双支点轴承座、</w:t>
      </w:r>
      <w:r>
        <w:rPr>
          <w:rFonts w:hint="eastAsia" w:ascii="宋体" w:hAnsi="宋体" w:eastAsia="宋体" w:cs="宋体"/>
          <w:color w:val="auto"/>
          <w:spacing w:val="-3"/>
          <w:sz w:val="21"/>
          <w:szCs w:val="21"/>
          <w:highlight w:val="none"/>
          <w:lang w:val="en-US" w:eastAsia="zh-CN"/>
        </w:rPr>
        <w:t>轴承座安装底板、</w:t>
      </w:r>
      <w:r>
        <w:rPr>
          <w:rFonts w:hint="eastAsia" w:ascii="宋体" w:hAnsi="宋体" w:eastAsia="宋体" w:cs="宋体"/>
          <w:color w:val="auto"/>
          <w:spacing w:val="-3"/>
          <w:sz w:val="21"/>
          <w:szCs w:val="21"/>
          <w:highlight w:val="none"/>
          <w:lang w:eastAsia="zh-CN"/>
        </w:rPr>
        <w:t>联轴器、</w:t>
      </w:r>
      <w:r>
        <w:rPr>
          <w:rFonts w:hint="eastAsia" w:ascii="宋体" w:hAnsi="宋体" w:eastAsia="宋体" w:cs="宋体"/>
          <w:color w:val="auto"/>
          <w:spacing w:val="-3"/>
          <w:sz w:val="21"/>
          <w:szCs w:val="21"/>
          <w:highlight w:val="none"/>
        </w:rPr>
        <w:t>搅拌</w:t>
      </w:r>
      <w:r>
        <w:rPr>
          <w:rFonts w:hint="eastAsia" w:ascii="宋体" w:hAnsi="宋体" w:eastAsia="宋体" w:cs="宋体"/>
          <w:color w:val="auto"/>
          <w:spacing w:val="-3"/>
          <w:sz w:val="21"/>
          <w:szCs w:val="21"/>
          <w:highlight w:val="none"/>
          <w:lang w:val="en-US" w:eastAsia="zh-CN"/>
        </w:rPr>
        <w:t>轴及</w:t>
      </w:r>
      <w:r>
        <w:rPr>
          <w:rFonts w:hint="eastAsia" w:ascii="宋体" w:hAnsi="宋体" w:eastAsia="宋体" w:cs="宋体"/>
          <w:color w:val="auto"/>
          <w:spacing w:val="-3"/>
          <w:sz w:val="21"/>
          <w:szCs w:val="21"/>
          <w:highlight w:val="none"/>
        </w:rPr>
        <w:t>叶片的设计及供货，含桥架设计（不含桥架供货）</w:t>
      </w:r>
    </w:p>
    <w:p w14:paraId="2955C9AB">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1.9 电机与轴承座采用弹性联轴器连接、轴承座与搅拌轴采用刚性联轴器连接、轮毂与搅拌轴采用键连接、搅拌叶片与轮毂采用螺栓连接。</w:t>
      </w:r>
    </w:p>
    <w:p w14:paraId="7A724792">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default" w:ascii="宋体" w:hAnsi="宋体" w:eastAsia="宋体" w:cs="宋体"/>
          <w:b w:val="0"/>
          <w:bCs w:val="0"/>
          <w:color w:val="auto"/>
          <w:sz w:val="21"/>
          <w:szCs w:val="21"/>
          <w:highlight w:val="none"/>
          <w:lang w:val="en-US" w:eastAsia="zh-CN" w:bidi="ar"/>
        </w:rPr>
      </w:pPr>
      <w:r>
        <w:rPr>
          <w:rFonts w:hint="eastAsia" w:ascii="宋体" w:hAnsi="宋体" w:eastAsia="宋体" w:cs="宋体"/>
          <w:color w:val="auto"/>
          <w:spacing w:val="-3"/>
          <w:sz w:val="21"/>
          <w:szCs w:val="21"/>
          <w:highlight w:val="none"/>
          <w:lang w:val="en-US" w:eastAsia="zh-CN"/>
        </w:rPr>
        <w:t>1.10 搅拌叶片回转直径由卖方自行设计。</w:t>
      </w:r>
    </w:p>
    <w:p w14:paraId="526E9395">
      <w:pPr>
        <w:keepNext w:val="0"/>
        <w:keepLines w:val="0"/>
        <w:pageBreakBefore w:val="0"/>
        <w:kinsoku/>
        <w:wordWrap/>
        <w:overflowPunct/>
        <w:topLinePunct w:val="0"/>
        <w:autoSpaceDE/>
        <w:autoSpaceDN/>
        <w:bidi w:val="0"/>
        <w:spacing w:line="360" w:lineRule="auto"/>
        <w:ind w:left="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三</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材质要求：</w:t>
      </w:r>
    </w:p>
    <w:p w14:paraId="2C6FFD77">
      <w:pPr>
        <w:keepNext w:val="0"/>
        <w:keepLines w:val="0"/>
        <w:pageBreakBefore w:val="0"/>
        <w:kinsoku/>
        <w:wordWrap/>
        <w:overflowPunct/>
        <w:topLinePunct w:val="0"/>
        <w:autoSpaceDE/>
        <w:autoSpaceDN/>
        <w:bidi w:val="0"/>
        <w:spacing w:line="360" w:lineRule="auto"/>
        <w:ind w:left="0" w:firstLine="422"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b/>
          <w:bCs/>
          <w:color w:val="auto"/>
          <w:kern w:val="0"/>
          <w:sz w:val="21"/>
          <w:szCs w:val="21"/>
          <w:highlight w:val="none"/>
          <w:lang w:bidi="ar"/>
        </w:rPr>
        <w:t>搅拌</w:t>
      </w:r>
      <w:r>
        <w:rPr>
          <w:rFonts w:hint="eastAsia" w:ascii="宋体" w:hAnsi="宋体" w:eastAsia="宋体" w:cs="宋体"/>
          <w:b/>
          <w:bCs/>
          <w:color w:val="auto"/>
          <w:kern w:val="0"/>
          <w:sz w:val="21"/>
          <w:szCs w:val="21"/>
          <w:highlight w:val="none"/>
          <w:lang w:val="en-US" w:eastAsia="zh-CN" w:bidi="ar"/>
        </w:rPr>
        <w:t>装置</w:t>
      </w:r>
      <w:r>
        <w:rPr>
          <w:rFonts w:hint="eastAsia" w:ascii="宋体" w:hAnsi="宋体" w:eastAsia="宋体" w:cs="宋体"/>
          <w:b/>
          <w:bCs/>
          <w:color w:val="auto"/>
          <w:kern w:val="0"/>
          <w:sz w:val="21"/>
          <w:szCs w:val="21"/>
          <w:highlight w:val="none"/>
          <w:lang w:bidi="ar"/>
        </w:rPr>
        <w:t>与液体接触部分材质</w:t>
      </w:r>
      <w:r>
        <w:rPr>
          <w:rFonts w:hint="eastAsia" w:ascii="宋体" w:hAnsi="宋体" w:eastAsia="宋体" w:cs="宋体"/>
          <w:b/>
          <w:bCs/>
          <w:color w:val="auto"/>
          <w:kern w:val="0"/>
          <w:sz w:val="21"/>
          <w:szCs w:val="21"/>
          <w:highlight w:val="none"/>
          <w:lang w:val="en-US" w:eastAsia="zh-CN" w:bidi="ar"/>
        </w:rPr>
        <w:t>为</w:t>
      </w:r>
      <w:r>
        <w:rPr>
          <w:rFonts w:hint="eastAsia" w:ascii="宋体" w:hAnsi="宋体" w:eastAsia="宋体" w:cs="宋体"/>
          <w:b/>
          <w:bCs/>
          <w:color w:val="auto"/>
          <w:kern w:val="0"/>
          <w:sz w:val="21"/>
          <w:szCs w:val="21"/>
          <w:highlight w:val="none"/>
          <w:lang w:bidi="ar"/>
        </w:rPr>
        <w:t>316L</w:t>
      </w:r>
      <w:r>
        <w:rPr>
          <w:rFonts w:hint="eastAsia" w:ascii="宋体" w:hAnsi="宋体" w:eastAsia="宋体" w:cs="宋体"/>
          <w:b/>
          <w:bCs/>
          <w:color w:val="auto"/>
          <w:kern w:val="0"/>
          <w:sz w:val="21"/>
          <w:szCs w:val="21"/>
          <w:highlight w:val="none"/>
          <w:lang w:val="en-US" w:eastAsia="zh-CN" w:bidi="ar"/>
        </w:rPr>
        <w:t>不锈钢</w:t>
      </w:r>
      <w:r>
        <w:rPr>
          <w:rFonts w:hint="eastAsia" w:ascii="宋体" w:hAnsi="宋体" w:eastAsia="宋体" w:cs="宋体"/>
          <w:b/>
          <w:bCs/>
          <w:color w:val="auto"/>
          <w:kern w:val="0"/>
          <w:sz w:val="21"/>
          <w:szCs w:val="21"/>
          <w:highlight w:val="none"/>
          <w:lang w:bidi="ar"/>
        </w:rPr>
        <w:t>，即</w:t>
      </w:r>
      <w:r>
        <w:rPr>
          <w:rFonts w:hint="eastAsia" w:ascii="宋体" w:hAnsi="宋体" w:eastAsia="宋体" w:cs="宋体"/>
          <w:color w:val="auto"/>
          <w:spacing w:val="-3"/>
          <w:sz w:val="21"/>
          <w:szCs w:val="21"/>
          <w:highlight w:val="none"/>
        </w:rPr>
        <w:t>搅拌轴、轮毂、轮毂与叶片连接螺栓、叶片均为316L</w:t>
      </w:r>
      <w:r>
        <w:rPr>
          <w:rFonts w:hint="eastAsia" w:ascii="宋体" w:hAnsi="宋体" w:eastAsia="宋体" w:cs="宋体"/>
          <w:color w:val="auto"/>
          <w:spacing w:val="-3"/>
          <w:sz w:val="21"/>
          <w:szCs w:val="21"/>
          <w:highlight w:val="none"/>
          <w:lang w:val="en-US" w:eastAsia="zh-CN"/>
        </w:rPr>
        <w:t>不锈钢</w:t>
      </w:r>
      <w:r>
        <w:rPr>
          <w:rFonts w:hint="eastAsia" w:ascii="宋体" w:hAnsi="宋体" w:eastAsia="宋体" w:cs="宋体"/>
          <w:color w:val="auto"/>
          <w:spacing w:val="-3"/>
          <w:sz w:val="21"/>
          <w:szCs w:val="21"/>
          <w:highlight w:val="none"/>
        </w:rPr>
        <w:t>。其他联轴器</w:t>
      </w:r>
      <w:r>
        <w:rPr>
          <w:rFonts w:hint="eastAsia" w:ascii="宋体" w:hAnsi="宋体" w:eastAsia="宋体" w:cs="宋体"/>
          <w:color w:val="auto"/>
          <w:spacing w:val="-3"/>
          <w:sz w:val="21"/>
          <w:szCs w:val="21"/>
          <w:highlight w:val="none"/>
          <w:lang w:eastAsia="zh-CN"/>
        </w:rPr>
        <w:t>、轴承座等</w:t>
      </w:r>
      <w:r>
        <w:rPr>
          <w:rFonts w:hint="eastAsia" w:ascii="宋体" w:hAnsi="宋体" w:eastAsia="宋体" w:cs="宋体"/>
          <w:color w:val="auto"/>
          <w:spacing w:val="-3"/>
          <w:sz w:val="21"/>
          <w:szCs w:val="21"/>
          <w:highlight w:val="none"/>
          <w:lang w:val="en-US" w:eastAsia="zh-CN"/>
        </w:rPr>
        <w:t>为</w:t>
      </w:r>
      <w:r>
        <w:rPr>
          <w:rFonts w:hint="eastAsia" w:ascii="宋体" w:hAnsi="宋体" w:eastAsia="宋体" w:cs="宋体"/>
          <w:color w:val="auto"/>
          <w:spacing w:val="-3"/>
          <w:sz w:val="21"/>
          <w:szCs w:val="21"/>
          <w:highlight w:val="none"/>
        </w:rPr>
        <w:t xml:space="preserve">45钢。  </w:t>
      </w:r>
    </w:p>
    <w:p w14:paraId="14DABB0A">
      <w:pPr>
        <w:keepNext w:val="0"/>
        <w:keepLines w:val="0"/>
        <w:pageBreakBefore w:val="0"/>
        <w:kinsoku/>
        <w:wordWrap/>
        <w:overflowPunct/>
        <w:topLinePunct w:val="0"/>
        <w:autoSpaceDE/>
        <w:autoSpaceDN/>
        <w:bidi w:val="0"/>
        <w:spacing w:line="360" w:lineRule="auto"/>
        <w:ind w:left="0" w:firstLine="408" w:firstLineChars="200"/>
        <w:textAlignment w:val="auto"/>
        <w:rPr>
          <w:rFonts w:hint="eastAsia" w:ascii="宋体" w:hAnsi="宋体" w:eastAsia="宋体" w:cs="宋体"/>
          <w:color w:val="auto"/>
          <w:spacing w:val="-3"/>
          <w:sz w:val="21"/>
          <w:szCs w:val="21"/>
          <w:highlight w:val="none"/>
        </w:rPr>
      </w:pPr>
      <w:r>
        <w:rPr>
          <w:rFonts w:hint="eastAsia" w:ascii="宋体" w:hAnsi="宋体" w:eastAsia="宋体" w:cs="宋体"/>
          <w:color w:val="auto"/>
          <w:spacing w:val="-3"/>
          <w:sz w:val="21"/>
          <w:szCs w:val="21"/>
          <w:highlight w:val="none"/>
          <w:lang w:val="en-US" w:eastAsia="zh-CN"/>
        </w:rPr>
        <w:t>四</w:t>
      </w:r>
      <w:r>
        <w:rPr>
          <w:rFonts w:hint="eastAsia" w:ascii="宋体" w:hAnsi="宋体" w:eastAsia="宋体" w:cs="宋体"/>
          <w:color w:val="auto"/>
          <w:spacing w:val="-3"/>
          <w:sz w:val="21"/>
          <w:szCs w:val="21"/>
          <w:highlight w:val="none"/>
          <w:lang w:eastAsia="zh-CN"/>
        </w:rPr>
        <w:t>、</w:t>
      </w:r>
      <w:r>
        <w:rPr>
          <w:rFonts w:hint="eastAsia" w:ascii="宋体" w:hAnsi="宋体" w:eastAsia="宋体" w:cs="宋体"/>
          <w:color w:val="auto"/>
          <w:spacing w:val="-3"/>
          <w:sz w:val="21"/>
          <w:szCs w:val="21"/>
          <w:highlight w:val="none"/>
        </w:rPr>
        <w:t>其他要求</w:t>
      </w:r>
    </w:p>
    <w:p w14:paraId="126E35AA">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1、搅拌装置安装前复检机座安装板的水平度和轴线垂直度；安装紧密接触面水平度误差不大于0.05:100,最大误差不大于0.25mm; 其轴线与安装紧密接触面垂直度误差不大于0.05:100。</w:t>
      </w:r>
    </w:p>
    <w:p w14:paraId="68BE4258">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2、因机座经长途运输和反复装卸，在搅拌装置安装前，应检查其各部螺栓是否连接牢固。</w:t>
      </w:r>
    </w:p>
    <w:p w14:paraId="31D242A9">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3、搅拌设备安装后，搅拌轴轴封处的径向跳动应≤0.15mm, 轴向窜动位移量应≤0.15mm; 搅拌轴悬臂端的径向摆动量不大于1:1000,最大不得大于5mm。</w:t>
      </w:r>
    </w:p>
    <w:p w14:paraId="5A0B1F45">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4、组装完成并检查无误后，以水代料进行试运转(注：不得空转),运转时间不小于6小时；试运转时，不得有异常的噪音(≯65dB(A))和振动，电机温升≯30℃,机座轴承室温升≯30℃。</w:t>
      </w:r>
    </w:p>
    <w:p w14:paraId="5B2BFAC3">
      <w:pPr>
        <w:pStyle w:val="9"/>
        <w:keepNext w:val="0"/>
        <w:keepLines w:val="0"/>
        <w:pageBreakBefore w:val="0"/>
        <w:widowControl/>
        <w:kinsoku/>
        <w:wordWrap/>
        <w:overflowPunct/>
        <w:topLinePunct w:val="0"/>
        <w:autoSpaceDE/>
        <w:autoSpaceDN/>
        <w:bidi w:val="0"/>
        <w:spacing w:beforeAutospacing="0" w:afterAutospacing="0" w:line="360" w:lineRule="auto"/>
        <w:ind w:left="0" w:firstLine="408" w:firstLineChars="200"/>
        <w:textAlignment w:val="auto"/>
        <w:rPr>
          <w:rFonts w:hint="eastAsia" w:ascii="宋体" w:hAnsi="宋体" w:eastAsia="宋体" w:cs="宋体"/>
          <w:color w:val="auto"/>
          <w:spacing w:val="-3"/>
          <w:sz w:val="21"/>
          <w:szCs w:val="21"/>
          <w:highlight w:val="none"/>
          <w:lang w:val="en-US" w:eastAsia="zh-CN"/>
        </w:rPr>
      </w:pPr>
      <w:r>
        <w:rPr>
          <w:rFonts w:hint="eastAsia" w:ascii="宋体" w:hAnsi="宋体" w:eastAsia="宋体" w:cs="宋体"/>
          <w:color w:val="auto"/>
          <w:spacing w:val="-3"/>
          <w:sz w:val="21"/>
          <w:szCs w:val="21"/>
          <w:highlight w:val="none"/>
          <w:lang w:val="en-US" w:eastAsia="zh-CN"/>
        </w:rPr>
        <w:t>5、注：密封盖板和罐顶桥架须保证搅拌器的装卸，本装置配套搅拌轴(含轮毂)和搅拌桨叶为可拆卸结构，轮毂与桨叶用螺栓组紧固连接。</w:t>
      </w:r>
    </w:p>
    <w:p w14:paraId="5DBC23E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配置形式</w:t>
      </w:r>
    </w:p>
    <w:p w14:paraId="3FC5593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1、连续工作</w:t>
      </w:r>
    </w:p>
    <w:p w14:paraId="3A7A4B6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卖方</w:t>
      </w:r>
      <w:r>
        <w:rPr>
          <w:rFonts w:hint="eastAsia" w:ascii="宋体" w:hAnsi="宋体" w:eastAsia="宋体" w:cs="宋体"/>
          <w:color w:val="auto"/>
          <w:sz w:val="21"/>
          <w:szCs w:val="21"/>
          <w:highlight w:val="none"/>
        </w:rPr>
        <w:t>自行设计搅拌装置全套</w:t>
      </w:r>
    </w:p>
    <w:p w14:paraId="3C8B2577">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rPr>
        <w:t>、电机</w:t>
      </w:r>
    </w:p>
    <w:p w14:paraId="0890D44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永磁变频电机（内转子），</w:t>
      </w:r>
      <w:r>
        <w:rPr>
          <w:rFonts w:hint="eastAsia" w:ascii="宋体" w:hAnsi="宋体" w:eastAsia="宋体" w:cs="宋体"/>
          <w:color w:val="auto"/>
          <w:sz w:val="21"/>
          <w:szCs w:val="21"/>
          <w:highlight w:val="none"/>
        </w:rPr>
        <w:t>与搅拌配套，要求电机为最新高效节能电机。电动机防护等级不低于IP54,绝缘等级不低于F级，温升不超过F级绝缘使用的温度。</w:t>
      </w:r>
    </w:p>
    <w:p w14:paraId="43805FFA">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2、国内知名品牌电机。</w:t>
      </w:r>
    </w:p>
    <w:p w14:paraId="6A6C2ED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、供货范围</w:t>
      </w:r>
    </w:p>
    <w:p w14:paraId="49A30164">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成套供货，包含但不限于永磁</w:t>
      </w:r>
      <w:r>
        <w:rPr>
          <w:rFonts w:hint="eastAsia" w:ascii="宋体" w:hAnsi="宋体" w:eastAsia="宋体" w:cs="宋体"/>
          <w:color w:val="auto"/>
          <w:sz w:val="21"/>
          <w:szCs w:val="21"/>
          <w:highlight w:val="none"/>
        </w:rPr>
        <w:t>变频</w:t>
      </w:r>
      <w:r>
        <w:rPr>
          <w:rFonts w:hint="eastAsia" w:ascii="宋体" w:hAnsi="宋体" w:eastAsia="宋体" w:cs="宋体"/>
          <w:color w:val="auto"/>
          <w:sz w:val="21"/>
          <w:szCs w:val="21"/>
          <w:highlight w:val="none"/>
          <w:lang w:val="en-US" w:eastAsia="zh-CN"/>
        </w:rPr>
        <w:t>电机、配套配电柜（</w:t>
      </w:r>
      <w:r>
        <w:rPr>
          <w:rFonts w:hint="eastAsia" w:ascii="宋体" w:hAnsi="宋体" w:eastAsia="宋体" w:cs="宋体"/>
          <w:color w:val="auto"/>
          <w:spacing w:val="-3"/>
          <w:sz w:val="21"/>
          <w:szCs w:val="21"/>
          <w:highlight w:val="none"/>
          <w:lang w:val="en-US" w:eastAsia="zh-CN"/>
        </w:rPr>
        <w:t>含变频器</w:t>
      </w:r>
      <w:r>
        <w:rPr>
          <w:rFonts w:hint="eastAsia" w:ascii="宋体" w:hAnsi="宋体" w:eastAsia="宋体" w:cs="宋体"/>
          <w:color w:val="auto"/>
          <w:sz w:val="21"/>
          <w:szCs w:val="21"/>
          <w:highlight w:val="none"/>
          <w:lang w:val="en-US" w:eastAsia="zh-CN"/>
        </w:rPr>
        <w:t>）、双支点轴承座、轴承座安装底板（含连接螺栓）、搅拌轴、水封、联轴器、轮毂、叶片及连接螺栓等。变频器品牌：汇川、英威腾等</w:t>
      </w:r>
      <w:r>
        <w:rPr>
          <w:rFonts w:hint="eastAsia" w:ascii="宋体" w:hAnsi="宋体" w:eastAsia="宋体" w:cs="宋体"/>
          <w:color w:val="auto"/>
          <w:sz w:val="21"/>
          <w:szCs w:val="21"/>
          <w:highlight w:val="none"/>
        </w:rPr>
        <w:t>国内知名品牌</w:t>
      </w:r>
      <w:r>
        <w:rPr>
          <w:rFonts w:hint="eastAsia" w:ascii="宋体" w:hAnsi="宋体" w:eastAsia="宋体" w:cs="宋体"/>
          <w:color w:val="auto"/>
          <w:sz w:val="21"/>
          <w:szCs w:val="21"/>
          <w:highlight w:val="none"/>
          <w:lang w:eastAsia="zh-CN"/>
        </w:rPr>
        <w:t>。</w:t>
      </w:r>
    </w:p>
    <w:p w14:paraId="69F48B5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2、一年运行所必需的备件。</w:t>
      </w:r>
    </w:p>
    <w:p w14:paraId="1B8F19F9">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、提供工程设计技术资料及技术要求</w:t>
      </w:r>
    </w:p>
    <w:p w14:paraId="6026CCB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1、提供设备型号、规格和主要零部件的材质情况，供货厂家</w:t>
      </w:r>
    </w:p>
    <w:p w14:paraId="4F355AC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2、提供设备的详细资料（含设备总图、安装尺寸、联轴器尺寸等）</w:t>
      </w:r>
    </w:p>
    <w:p w14:paraId="6C683216">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3、提供设备安装、操作、维修说明书</w:t>
      </w:r>
    </w:p>
    <w:p w14:paraId="732A4D6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4、电气设备的详细资料</w:t>
      </w:r>
    </w:p>
    <w:p w14:paraId="05CF9EF4">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5、其它附件（如搅拌轴安装一整套非标件等）也应提供详细资料、图纸等</w:t>
      </w:r>
    </w:p>
    <w:p w14:paraId="506EFE4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6、一年运行所必需的备件清单</w:t>
      </w:r>
    </w:p>
    <w:p w14:paraId="46CF723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九</w:t>
      </w:r>
      <w:r>
        <w:rPr>
          <w:rFonts w:hint="eastAsia" w:ascii="宋体" w:hAnsi="宋体" w:eastAsia="宋体" w:cs="宋体"/>
          <w:color w:val="auto"/>
          <w:sz w:val="21"/>
          <w:szCs w:val="21"/>
          <w:highlight w:val="none"/>
        </w:rPr>
        <w:t>、现场技术服务</w:t>
      </w:r>
    </w:p>
    <w:p w14:paraId="149EBCD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包括指导安装调试及72小时开车工作。</w:t>
      </w:r>
    </w:p>
    <w:p w14:paraId="4E10C02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rPr>
        <w:t>、运输到买方厂内</w:t>
      </w:r>
    </w:p>
    <w:p w14:paraId="08B4D94E">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一</w:t>
      </w:r>
      <w:r>
        <w:rPr>
          <w:rFonts w:hint="eastAsia" w:ascii="宋体" w:hAnsi="宋体" w:eastAsia="宋体" w:cs="宋体"/>
          <w:color w:val="auto"/>
          <w:sz w:val="21"/>
          <w:szCs w:val="21"/>
          <w:highlight w:val="none"/>
        </w:rPr>
        <w:t>、质量保证：符合国家相关标准的规定。</w:t>
      </w:r>
    </w:p>
    <w:p w14:paraId="318BD58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设计、制造、测试和检验按照现有规格和标准进行。产品设计、制造（施工）及检验标准按照最新标准要求。</w:t>
      </w:r>
    </w:p>
    <w:p w14:paraId="55EF6F90">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满足买方的技术条件要求</w:t>
      </w:r>
      <w:r>
        <w:rPr>
          <w:rFonts w:hint="eastAsia" w:ascii="宋体" w:hAnsi="宋体" w:eastAsia="宋体" w:cs="宋体"/>
          <w:color w:val="auto"/>
          <w:sz w:val="21"/>
          <w:szCs w:val="21"/>
          <w:highlight w:val="none"/>
          <w:lang w:val="zh-CN"/>
        </w:rPr>
        <w:t>。</w:t>
      </w:r>
    </w:p>
    <w:p w14:paraId="1FA0CFDC">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从验收合格之日起，质保期为</w:t>
      </w: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个月。在此期间出现问题，卖方应无偿给买方维修。</w:t>
      </w:r>
    </w:p>
    <w:p w14:paraId="5C61D828">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、提交的技术文件如下但不限于：</w:t>
      </w:r>
    </w:p>
    <w:p w14:paraId="5B45764B">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提供CAD格式安装图纸：主要外型尺寸、总装图纸。</w:t>
      </w:r>
    </w:p>
    <w:p w14:paraId="509B7A2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质量检测证明、材料检测报告。</w:t>
      </w:r>
    </w:p>
    <w:p w14:paraId="67D90B9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合同签订后7日内提供所有图纸。</w:t>
      </w:r>
    </w:p>
    <w:p w14:paraId="4BE37C8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三</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现场服务</w:t>
      </w:r>
    </w:p>
    <w:p w14:paraId="127015D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卖方的基本服务：检查安装的正确与否；指导/培训买方人员。进行一次72小时的试车。</w:t>
      </w:r>
    </w:p>
    <w:p w14:paraId="5F79B101">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rPr>
        <w:t>试车期间做好检查；</w:t>
      </w:r>
    </w:p>
    <w:p w14:paraId="7A50852A">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3、</w:t>
      </w:r>
      <w:r>
        <w:rPr>
          <w:rFonts w:hint="eastAsia" w:ascii="宋体" w:hAnsi="宋体" w:eastAsia="宋体" w:cs="宋体"/>
          <w:color w:val="auto"/>
          <w:sz w:val="21"/>
          <w:szCs w:val="21"/>
          <w:highlight w:val="none"/>
        </w:rPr>
        <w:t>在试车之后，卖方须保证下列：</w:t>
      </w:r>
    </w:p>
    <w:p w14:paraId="171CA85D">
      <w:pPr>
        <w:keepNext w:val="0"/>
        <w:keepLines w:val="0"/>
        <w:pageBreakBefore w:val="0"/>
        <w:kinsoku/>
        <w:wordWrap/>
        <w:overflowPunct/>
        <w:topLinePunct w:val="0"/>
        <w:autoSpaceDE/>
        <w:autoSpaceDN/>
        <w:bidi w:val="0"/>
        <w:adjustRightInd w:val="0"/>
        <w:snapToGrid w:val="0"/>
        <w:spacing w:line="360" w:lineRule="auto"/>
        <w:ind w:left="0" w:firstLine="945" w:firstLineChars="45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设备工作正常；所有指标在正常范围内；符合国家相关标准的要求；各项值不超过合同规定。</w:t>
      </w:r>
    </w:p>
    <w:p w14:paraId="598D9975">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四</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验收：</w:t>
      </w:r>
    </w:p>
    <w:p w14:paraId="3C7C99B0">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1、</w:t>
      </w:r>
      <w:r>
        <w:rPr>
          <w:rFonts w:hint="eastAsia" w:ascii="宋体" w:hAnsi="宋体" w:eastAsia="宋体" w:cs="宋体"/>
          <w:color w:val="auto"/>
          <w:sz w:val="21"/>
          <w:szCs w:val="21"/>
          <w:highlight w:val="none"/>
        </w:rPr>
        <w:t>验收标准按合同及技术协议。</w:t>
      </w:r>
    </w:p>
    <w:p w14:paraId="60574274">
      <w:pPr>
        <w:keepNext w:val="0"/>
        <w:keepLines w:val="0"/>
        <w:pageBreakBefore w:val="0"/>
        <w:kinsoku/>
        <w:wordWrap/>
        <w:overflowPunct/>
        <w:topLinePunct w:val="0"/>
        <w:autoSpaceDE/>
        <w:autoSpaceDN/>
        <w:bidi w:val="0"/>
        <w:adjustRightInd w:val="0"/>
        <w:snapToGrid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2、卖方指导安装，</w:t>
      </w:r>
      <w:r>
        <w:rPr>
          <w:rFonts w:hint="eastAsia" w:ascii="宋体" w:hAnsi="宋体" w:eastAsia="宋体" w:cs="宋体"/>
          <w:color w:val="auto"/>
          <w:sz w:val="21"/>
          <w:szCs w:val="21"/>
          <w:highlight w:val="none"/>
        </w:rPr>
        <w:t>在</w:t>
      </w:r>
      <w:r>
        <w:rPr>
          <w:rFonts w:hint="eastAsia" w:ascii="宋体" w:hAnsi="宋体" w:eastAsia="宋体" w:cs="宋体"/>
          <w:color w:val="auto"/>
          <w:sz w:val="21"/>
          <w:szCs w:val="21"/>
          <w:highlight w:val="none"/>
          <w:lang w:eastAsia="zh-CN"/>
        </w:rPr>
        <w:t>买方</w:t>
      </w:r>
      <w:r>
        <w:rPr>
          <w:rFonts w:hint="eastAsia" w:ascii="宋体" w:hAnsi="宋体" w:eastAsia="宋体" w:cs="宋体"/>
          <w:color w:val="auto"/>
          <w:sz w:val="21"/>
          <w:szCs w:val="21"/>
          <w:highlight w:val="none"/>
        </w:rPr>
        <w:t>工厂安装调试完毕，对设备进行各项性能测试等最终验收工作，同时进行操作、维修等技术培训，最终验收合格后双方签字生效。</w:t>
      </w:r>
    </w:p>
    <w:p w14:paraId="5DC420F5">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五</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培训：卖方应对买方的技术人员进行现场培训，直至</w:t>
      </w:r>
      <w:r>
        <w:rPr>
          <w:rFonts w:hint="eastAsia" w:ascii="宋体" w:hAnsi="宋体" w:eastAsia="宋体" w:cs="宋体"/>
          <w:color w:val="auto"/>
          <w:sz w:val="21"/>
          <w:szCs w:val="21"/>
          <w:highlight w:val="none"/>
          <w:lang w:eastAsia="zh-CN"/>
        </w:rPr>
        <w:t>买方</w:t>
      </w:r>
      <w:r>
        <w:rPr>
          <w:rFonts w:hint="eastAsia" w:ascii="宋体" w:hAnsi="宋体" w:eastAsia="宋体" w:cs="宋体"/>
          <w:color w:val="auto"/>
          <w:sz w:val="21"/>
          <w:szCs w:val="21"/>
          <w:highlight w:val="none"/>
        </w:rPr>
        <w:t>的技术人员熟练掌握设备操作。</w:t>
      </w:r>
    </w:p>
    <w:p w14:paraId="1041AC61">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eastAsia="zh-CN"/>
        </w:rPr>
        <w:t>十</w:t>
      </w:r>
      <w:r>
        <w:rPr>
          <w:rFonts w:hint="eastAsia" w:ascii="宋体" w:hAnsi="宋体" w:eastAsia="宋体" w:cs="宋体"/>
          <w:color w:val="auto"/>
          <w:sz w:val="21"/>
          <w:szCs w:val="21"/>
          <w:highlight w:val="none"/>
          <w:lang w:val="en-US" w:eastAsia="zh-CN"/>
        </w:rPr>
        <w:t>六</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其它技术文件</w:t>
      </w:r>
    </w:p>
    <w:p w14:paraId="560F2DF3">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卖方应免费提供完整的三套技术文件（设计文件提供图纸）。包括但不限于：</w:t>
      </w:r>
    </w:p>
    <w:p w14:paraId="26E5696F">
      <w:pPr>
        <w:keepNext w:val="0"/>
        <w:keepLines w:val="0"/>
        <w:pageBreakBefore w:val="0"/>
        <w:kinsoku/>
        <w:wordWrap/>
        <w:overflowPunct/>
        <w:topLinePunct w:val="0"/>
        <w:autoSpaceDE/>
        <w:autoSpaceDN/>
        <w:bidi w:val="0"/>
        <w:spacing w:line="360" w:lineRule="auto"/>
        <w:ind w:left="0"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-外型尺寸图；-安装基础图；-设备总装图；运行维护手册；</w:t>
      </w:r>
    </w:p>
    <w:p w14:paraId="492F1F6F">
      <w:pPr>
        <w:pStyle w:val="2"/>
        <w:rPr>
          <w:rFonts w:hint="eastAsia" w:ascii="宋体" w:hAnsi="宋体" w:eastAsia="宋体" w:cs="宋体"/>
          <w:color w:val="auto"/>
          <w:sz w:val="21"/>
          <w:szCs w:val="21"/>
          <w:highlight w:val="none"/>
        </w:rPr>
      </w:pPr>
    </w:p>
    <w:p w14:paraId="2B2C0D12">
      <w:pPr>
        <w:pStyle w:val="2"/>
        <w:rPr>
          <w:rFonts w:hint="eastAsia" w:ascii="宋体" w:hAnsi="宋体" w:eastAsia="宋体" w:cs="宋体"/>
          <w:color w:val="auto"/>
          <w:sz w:val="21"/>
          <w:szCs w:val="21"/>
          <w:highlight w:val="none"/>
        </w:rPr>
      </w:pPr>
    </w:p>
    <w:p w14:paraId="656BEBB7">
      <w:pPr>
        <w:pStyle w:val="2"/>
        <w:rPr>
          <w:rFonts w:hint="eastAsia" w:ascii="宋体" w:hAnsi="宋体" w:eastAsia="宋体" w:cs="宋体"/>
          <w:color w:val="auto"/>
          <w:sz w:val="21"/>
          <w:szCs w:val="21"/>
          <w:highlight w:val="none"/>
        </w:rPr>
      </w:pPr>
    </w:p>
    <w:p w14:paraId="01849018">
      <w:pPr>
        <w:pStyle w:val="2"/>
        <w:rPr>
          <w:rFonts w:hint="eastAsia" w:ascii="宋体" w:hAnsi="宋体" w:eastAsia="宋体" w:cs="宋体"/>
          <w:color w:val="auto"/>
          <w:sz w:val="21"/>
          <w:szCs w:val="21"/>
          <w:highlight w:val="none"/>
        </w:rPr>
      </w:pPr>
    </w:p>
    <w:p w14:paraId="4950678C">
      <w:pPr>
        <w:pStyle w:val="2"/>
        <w:rPr>
          <w:rFonts w:hint="eastAsia" w:ascii="宋体" w:hAnsi="宋体" w:eastAsia="宋体" w:cs="宋体"/>
          <w:color w:val="auto"/>
          <w:sz w:val="21"/>
          <w:szCs w:val="21"/>
          <w:highlight w:val="none"/>
        </w:rPr>
      </w:pPr>
    </w:p>
    <w:p w14:paraId="1A5B2151">
      <w:pPr>
        <w:pStyle w:val="2"/>
        <w:rPr>
          <w:rFonts w:hint="eastAsia" w:ascii="宋体" w:hAnsi="宋体" w:eastAsia="宋体" w:cs="宋体"/>
          <w:color w:val="auto"/>
          <w:sz w:val="21"/>
          <w:szCs w:val="21"/>
          <w:highlight w:val="none"/>
        </w:rPr>
      </w:pPr>
    </w:p>
    <w:p w14:paraId="47A9B6C9">
      <w:pPr>
        <w:pStyle w:val="2"/>
        <w:rPr>
          <w:rFonts w:hint="eastAsia" w:ascii="宋体" w:hAnsi="宋体" w:eastAsia="宋体" w:cs="宋体"/>
          <w:color w:val="auto"/>
          <w:sz w:val="21"/>
          <w:szCs w:val="21"/>
          <w:highlight w:val="none"/>
        </w:rPr>
      </w:pPr>
    </w:p>
    <w:p w14:paraId="1FA70083">
      <w:pPr>
        <w:pStyle w:val="2"/>
        <w:rPr>
          <w:rFonts w:hint="eastAsia" w:ascii="宋体" w:hAnsi="宋体" w:eastAsia="宋体" w:cs="宋体"/>
          <w:color w:val="auto"/>
          <w:sz w:val="21"/>
          <w:szCs w:val="21"/>
          <w:highlight w:val="none"/>
        </w:rPr>
      </w:pPr>
    </w:p>
    <w:p w14:paraId="4A34A474">
      <w:pPr>
        <w:pStyle w:val="2"/>
        <w:rPr>
          <w:rFonts w:hint="eastAsia" w:ascii="宋体" w:hAnsi="宋体" w:eastAsia="宋体" w:cs="宋体"/>
          <w:color w:val="auto"/>
          <w:sz w:val="21"/>
          <w:szCs w:val="21"/>
          <w:highlight w:val="none"/>
        </w:rPr>
      </w:pPr>
    </w:p>
    <w:p w14:paraId="15462243">
      <w:pPr>
        <w:pStyle w:val="2"/>
        <w:rPr>
          <w:rFonts w:hint="eastAsia" w:ascii="宋体" w:hAnsi="宋体" w:eastAsia="宋体" w:cs="宋体"/>
          <w:color w:val="auto"/>
          <w:sz w:val="21"/>
          <w:szCs w:val="21"/>
          <w:highlight w:val="none"/>
        </w:rPr>
      </w:pPr>
    </w:p>
    <w:p w14:paraId="15094597">
      <w:pPr>
        <w:pStyle w:val="2"/>
        <w:rPr>
          <w:rFonts w:hint="eastAsia" w:ascii="宋体" w:hAnsi="宋体" w:eastAsia="宋体" w:cs="宋体"/>
          <w:color w:val="auto"/>
          <w:sz w:val="21"/>
          <w:szCs w:val="21"/>
          <w:highlight w:val="none"/>
        </w:rPr>
      </w:pPr>
    </w:p>
    <w:p w14:paraId="050B54AD">
      <w:pPr>
        <w:pStyle w:val="2"/>
        <w:rPr>
          <w:rFonts w:hint="eastAsia" w:ascii="宋体" w:hAnsi="宋体" w:eastAsia="宋体" w:cs="宋体"/>
          <w:color w:val="auto"/>
          <w:sz w:val="21"/>
          <w:szCs w:val="21"/>
          <w:highlight w:val="none"/>
        </w:rPr>
      </w:pPr>
    </w:p>
    <w:p w14:paraId="6EAE8694">
      <w:pPr>
        <w:pStyle w:val="2"/>
        <w:rPr>
          <w:rFonts w:hint="eastAsia" w:ascii="宋体" w:hAnsi="宋体" w:eastAsia="宋体" w:cs="宋体"/>
          <w:color w:val="auto"/>
          <w:sz w:val="21"/>
          <w:szCs w:val="21"/>
          <w:highlight w:val="none"/>
        </w:rPr>
      </w:pPr>
    </w:p>
    <w:p w14:paraId="606F495F">
      <w:pPr>
        <w:pStyle w:val="2"/>
        <w:rPr>
          <w:rFonts w:hint="eastAsia" w:ascii="宋体" w:hAnsi="宋体" w:eastAsia="宋体" w:cs="宋体"/>
          <w:color w:val="auto"/>
          <w:sz w:val="21"/>
          <w:szCs w:val="21"/>
          <w:highlight w:val="none"/>
        </w:rPr>
      </w:pPr>
    </w:p>
    <w:p w14:paraId="3138DEB6">
      <w:pPr>
        <w:pStyle w:val="2"/>
        <w:rPr>
          <w:rFonts w:hint="eastAsia" w:ascii="宋体" w:hAnsi="宋体" w:eastAsia="宋体" w:cs="宋体"/>
          <w:color w:val="auto"/>
          <w:sz w:val="21"/>
          <w:szCs w:val="21"/>
          <w:highlight w:val="none"/>
        </w:rPr>
      </w:pPr>
    </w:p>
    <w:p w14:paraId="1D2480A9">
      <w:pPr>
        <w:pStyle w:val="2"/>
        <w:rPr>
          <w:rFonts w:hint="eastAsia" w:ascii="宋体" w:hAnsi="宋体" w:eastAsia="宋体" w:cs="宋体"/>
          <w:color w:val="auto"/>
          <w:sz w:val="21"/>
          <w:szCs w:val="21"/>
          <w:highlight w:val="none"/>
        </w:rPr>
      </w:pPr>
    </w:p>
    <w:p w14:paraId="5B0BB40C">
      <w:pPr>
        <w:pStyle w:val="4"/>
        <w:spacing w:after="0"/>
        <w:jc w:val="both"/>
        <w:rPr>
          <w:rFonts w:ascii="Times New Roman" w:hAnsi="Times New Roman"/>
          <w:color w:val="auto"/>
        </w:rPr>
      </w:pPr>
      <w:r>
        <w:rPr>
          <w:rFonts w:hint="eastAsia" w:ascii="Times New Roman" w:hAnsi="Times New Roman"/>
          <w:color w:val="auto"/>
          <w:kern w:val="0"/>
          <w:lang w:val="en-US" w:eastAsia="zh-CN"/>
        </w:rPr>
        <w:t xml:space="preserve"> 六</w:t>
      </w:r>
      <w:r>
        <w:rPr>
          <w:rFonts w:hint="eastAsia" w:ascii="Times New Roman" w:hAnsi="Times New Roman"/>
          <w:color w:val="auto"/>
        </w:rPr>
        <w:t>、资格审查资料</w:t>
      </w:r>
      <w:bookmarkEnd w:id="201"/>
      <w:bookmarkEnd w:id="202"/>
    </w:p>
    <w:p w14:paraId="19CC04B3">
      <w:pPr>
        <w:pStyle w:val="5"/>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10"/>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76230E0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BB53A3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50679E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04E0A30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0CA4DFE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5ABA54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9B6B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6AE89DF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447E9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33E626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6E850E6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4B43F0E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88D486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03EF5B4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2E16A2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1CA0BD2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57D617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759CE89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28AF7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750E41F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C71591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7FCE435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A28915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61970FF8">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0809CB6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EC6CDC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B97798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C4856B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1DBEE2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286BEB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20D0EC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396B56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909E20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A5BEFF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2F685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EC97E8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0CA4BD86">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75F0A581">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7542116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AE65A5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7D8A1850">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6CE54AB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41ABCE6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09EEC36C">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22A1AA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5A710C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0287A1DA">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E347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6E27CD4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4986278E">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63CE9E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642FCB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308E402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004DB634">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6B5DB549">
      <w:pPr>
        <w:spacing w:line="360" w:lineRule="auto"/>
        <w:ind w:firstLine="420"/>
        <w:rPr>
          <w:rFonts w:hint="eastAsia" w:ascii="宋体" w:hAnsi="宋体" w:eastAsia="宋体" w:cs="宋体"/>
          <w:b w:val="0"/>
          <w:bCs w:val="0"/>
          <w:color w:val="auto"/>
          <w:sz w:val="24"/>
          <w:szCs w:val="24"/>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021D57EC">
      <w:pPr>
        <w:rPr>
          <w:b/>
          <w:color w:val="auto"/>
          <w:sz w:val="28"/>
          <w:szCs w:val="28"/>
        </w:rPr>
      </w:pPr>
      <w:r>
        <w:rPr>
          <w:rFonts w:hint="eastAsia" w:ascii="宋体" w:hAnsi="宋体" w:eastAsia="宋体" w:cs="宋体"/>
          <w:color w:val="auto"/>
          <w:sz w:val="24"/>
          <w:szCs w:val="24"/>
        </w:rPr>
        <w:br w:type="page"/>
      </w:r>
    </w:p>
    <w:p w14:paraId="01F74292">
      <w:pPr>
        <w:spacing w:line="440" w:lineRule="exact"/>
        <w:jc w:val="center"/>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5"/>
        <w:ind w:firstLine="103"/>
        <w:rPr>
          <w:rFonts w:ascii="Times New Roman"/>
          <w:color w:val="auto"/>
          <w:sz w:val="32"/>
          <w:szCs w:val="32"/>
        </w:rPr>
      </w:pPr>
      <w:bookmarkStart w:id="205" w:name="_Toc19475"/>
      <w:bookmarkStart w:id="206" w:name="_Toc504488778"/>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w:t>
      </w:r>
      <w:r>
        <w:rPr>
          <w:rFonts w:hint="eastAsia" w:ascii="宋体" w:hAnsi="宋体" w:eastAsia="宋体" w:cs="宋体"/>
          <w:b/>
          <w:bCs/>
          <w:color w:val="auto"/>
          <w:sz w:val="32"/>
          <w:szCs w:val="32"/>
          <w:lang w:val="en-US" w:eastAsia="zh-CN"/>
        </w:rPr>
        <w:t>同类浆化搅拌</w:t>
      </w:r>
      <w:r>
        <w:rPr>
          <w:rFonts w:hint="eastAsia" w:ascii="Times New Roman"/>
          <w:color w:val="auto"/>
          <w:sz w:val="32"/>
          <w:szCs w:val="32"/>
        </w:rPr>
        <w:t>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10"/>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54E9527B">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657B496-D27B-438B-A5D4-F56E84631D7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0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auto"/>
    <w:pitch w:val="default"/>
    <w:sig w:usb0="800002BF" w:usb1="38CF7CFA" w:usb2="00000016" w:usb3="00000000" w:csb0="00040001" w:csb1="00000000"/>
    <w:embedRegular r:id="rId2" w:fontKey="{35CBC6B2-F065-4237-921D-3FD5C515EC15}"/>
  </w:font>
  <w:font w:name="方正小标宋简体">
    <w:panose1 w:val="02000000000000000000"/>
    <w:charset w:val="86"/>
    <w:family w:val="auto"/>
    <w:pitch w:val="default"/>
    <w:sig w:usb0="00000001" w:usb1="08000000" w:usb2="00000000" w:usb3="00000000" w:csb0="00040000" w:csb1="00000000"/>
    <w:embedRegular r:id="rId3" w:fontKey="{529451D7-88FB-4864-BC9A-41D8CD4ECDC3}"/>
  </w:font>
  <w:font w:name="新宋体">
    <w:panose1 w:val="02010609030101010101"/>
    <w:charset w:val="86"/>
    <w:family w:val="auto"/>
    <w:pitch w:val="default"/>
    <w:sig w:usb0="00000203" w:usb1="288F0000" w:usb2="00000006" w:usb3="00000000" w:csb0="00040001" w:csb1="00000000"/>
    <w:embedRegular r:id="rId4" w:fontKey="{7640E4B3-D24A-444F-88DF-DC911641CC8F}"/>
  </w:font>
  <w:font w:name="微软雅黑">
    <w:panose1 w:val="020B0503020204020204"/>
    <w:charset w:val="86"/>
    <w:family w:val="auto"/>
    <w:pitch w:val="default"/>
    <w:sig w:usb0="80000287" w:usb1="2ACF3C50" w:usb2="00000016" w:usb3="00000000" w:csb0="0004001F" w:csb1="00000000"/>
    <w:embedRegular r:id="rId5" w:fontKey="{730168D1-52E7-4704-9C84-C247B7B75F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6"/>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8"/>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1"/>
      <w:framePr w:wrap="around" w:vAnchor="text" w:hAnchor="margin" w:xAlign="center" w:y="1"/>
      <w:rPr>
        <w:rStyle w:val="22"/>
      </w:rPr>
    </w:pPr>
    <w:r>
      <w:rPr>
        <w:rStyle w:val="22"/>
      </w:rPr>
      <w:fldChar w:fldCharType="begin"/>
    </w:r>
    <w:r>
      <w:rPr>
        <w:rStyle w:val="22"/>
      </w:rPr>
      <w:instrText xml:space="preserve">PAGE  </w:instrText>
    </w:r>
    <w:r>
      <w:rPr>
        <w:rStyle w:val="22"/>
      </w:rPr>
      <w:fldChar w:fldCharType="end"/>
    </w:r>
  </w:p>
  <w:p w14:paraId="119FA81D">
    <w:pPr>
      <w:pStyle w:val="2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2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5556395"/>
    <w:multiLevelType w:val="singleLevel"/>
    <w:tmpl w:val="D5556395"/>
    <w:lvl w:ilvl="0" w:tentative="0">
      <w:start w:val="4"/>
      <w:numFmt w:val="decimal"/>
      <w:suff w:val="space"/>
      <w:lvlText w:val="%1."/>
      <w:lvlJc w:val="left"/>
    </w:lvl>
  </w:abstractNum>
  <w:abstractNum w:abstractNumId="1">
    <w:nsid w:val="04D68EEC"/>
    <w:multiLevelType w:val="singleLevel"/>
    <w:tmpl w:val="04D68EEC"/>
    <w:lvl w:ilvl="0" w:tentative="0">
      <w:start w:val="1"/>
      <w:numFmt w:val="decimal"/>
      <w:suff w:val="nothing"/>
      <w:lvlText w:val="%1、"/>
      <w:lvlJc w:val="left"/>
    </w:lvl>
  </w:abstractNum>
  <w:abstractNum w:abstractNumId="2">
    <w:nsid w:val="7CD3687B"/>
    <w:multiLevelType w:val="singleLevel"/>
    <w:tmpl w:val="7CD3687B"/>
    <w:lvl w:ilvl="0" w:tentative="0">
      <w:start w:val="5"/>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CB6297"/>
    <w:rsid w:val="01251650"/>
    <w:rsid w:val="01A67659"/>
    <w:rsid w:val="023E2922"/>
    <w:rsid w:val="026A1189"/>
    <w:rsid w:val="03D35307"/>
    <w:rsid w:val="051379D8"/>
    <w:rsid w:val="05BE40FB"/>
    <w:rsid w:val="06141C07"/>
    <w:rsid w:val="066F5090"/>
    <w:rsid w:val="076A5F83"/>
    <w:rsid w:val="07720B9B"/>
    <w:rsid w:val="094353E9"/>
    <w:rsid w:val="09DE0562"/>
    <w:rsid w:val="0A8455AD"/>
    <w:rsid w:val="0AA3355A"/>
    <w:rsid w:val="0BC1013B"/>
    <w:rsid w:val="0D1F511A"/>
    <w:rsid w:val="0EFF16A6"/>
    <w:rsid w:val="0F3E06C6"/>
    <w:rsid w:val="0FD77F2D"/>
    <w:rsid w:val="102F1EF5"/>
    <w:rsid w:val="10C81F6C"/>
    <w:rsid w:val="113B4E0B"/>
    <w:rsid w:val="114161E7"/>
    <w:rsid w:val="12F1539B"/>
    <w:rsid w:val="130628D8"/>
    <w:rsid w:val="131E5E73"/>
    <w:rsid w:val="14F21366"/>
    <w:rsid w:val="14F90946"/>
    <w:rsid w:val="14FD19B0"/>
    <w:rsid w:val="15350822"/>
    <w:rsid w:val="166444E5"/>
    <w:rsid w:val="17725CE9"/>
    <w:rsid w:val="17B35C58"/>
    <w:rsid w:val="18147845"/>
    <w:rsid w:val="18237AE6"/>
    <w:rsid w:val="18F7519C"/>
    <w:rsid w:val="19B65298"/>
    <w:rsid w:val="19BF0744"/>
    <w:rsid w:val="19BF485E"/>
    <w:rsid w:val="19EF056A"/>
    <w:rsid w:val="1A21737F"/>
    <w:rsid w:val="1ACF6C75"/>
    <w:rsid w:val="1B177D78"/>
    <w:rsid w:val="1C43089F"/>
    <w:rsid w:val="1D1D719C"/>
    <w:rsid w:val="1DA8115B"/>
    <w:rsid w:val="1DB27CC5"/>
    <w:rsid w:val="1DB47B00"/>
    <w:rsid w:val="1E34479D"/>
    <w:rsid w:val="1E6E1383"/>
    <w:rsid w:val="1E830638"/>
    <w:rsid w:val="1F040613"/>
    <w:rsid w:val="1F4D5417"/>
    <w:rsid w:val="1F52137F"/>
    <w:rsid w:val="207E073E"/>
    <w:rsid w:val="21787096"/>
    <w:rsid w:val="21834158"/>
    <w:rsid w:val="22F5715A"/>
    <w:rsid w:val="230F132C"/>
    <w:rsid w:val="234D370C"/>
    <w:rsid w:val="241430A6"/>
    <w:rsid w:val="2452597D"/>
    <w:rsid w:val="24C70119"/>
    <w:rsid w:val="24DB4284"/>
    <w:rsid w:val="24DD3157"/>
    <w:rsid w:val="263C0693"/>
    <w:rsid w:val="27402404"/>
    <w:rsid w:val="290F1E40"/>
    <w:rsid w:val="297D7484"/>
    <w:rsid w:val="2A2E0C3A"/>
    <w:rsid w:val="2C534988"/>
    <w:rsid w:val="2CD566B1"/>
    <w:rsid w:val="2DE05E9B"/>
    <w:rsid w:val="2DE97352"/>
    <w:rsid w:val="2DEE1567"/>
    <w:rsid w:val="2E033918"/>
    <w:rsid w:val="2EE713B8"/>
    <w:rsid w:val="2FD602BF"/>
    <w:rsid w:val="31832E12"/>
    <w:rsid w:val="318F0210"/>
    <w:rsid w:val="31C11B09"/>
    <w:rsid w:val="31EC7411"/>
    <w:rsid w:val="33260700"/>
    <w:rsid w:val="333C7F24"/>
    <w:rsid w:val="333D3C9C"/>
    <w:rsid w:val="33477DBB"/>
    <w:rsid w:val="339B5162"/>
    <w:rsid w:val="34DF16EF"/>
    <w:rsid w:val="35164541"/>
    <w:rsid w:val="352A3E47"/>
    <w:rsid w:val="358E6037"/>
    <w:rsid w:val="36B349A1"/>
    <w:rsid w:val="373553B6"/>
    <w:rsid w:val="37991DE9"/>
    <w:rsid w:val="384004B6"/>
    <w:rsid w:val="38C369F1"/>
    <w:rsid w:val="38F33322"/>
    <w:rsid w:val="39974106"/>
    <w:rsid w:val="3A3A65D2"/>
    <w:rsid w:val="3A561988"/>
    <w:rsid w:val="3B651551"/>
    <w:rsid w:val="3BFF184D"/>
    <w:rsid w:val="3CB63F34"/>
    <w:rsid w:val="3CFB6595"/>
    <w:rsid w:val="3CFD6BB7"/>
    <w:rsid w:val="3D1C6419"/>
    <w:rsid w:val="3DB25D85"/>
    <w:rsid w:val="3E100FD4"/>
    <w:rsid w:val="3E3C01FF"/>
    <w:rsid w:val="3EF21FA7"/>
    <w:rsid w:val="3F2C400C"/>
    <w:rsid w:val="3FA96941"/>
    <w:rsid w:val="403E2FEC"/>
    <w:rsid w:val="404B17A6"/>
    <w:rsid w:val="405A4224"/>
    <w:rsid w:val="40D7383D"/>
    <w:rsid w:val="414B0714"/>
    <w:rsid w:val="416F5968"/>
    <w:rsid w:val="41831414"/>
    <w:rsid w:val="427A5715"/>
    <w:rsid w:val="433C5D1E"/>
    <w:rsid w:val="43E51F12"/>
    <w:rsid w:val="44107006"/>
    <w:rsid w:val="447D214A"/>
    <w:rsid w:val="44920CB0"/>
    <w:rsid w:val="45726E52"/>
    <w:rsid w:val="45B63C5D"/>
    <w:rsid w:val="460F14C8"/>
    <w:rsid w:val="46637C62"/>
    <w:rsid w:val="482B6CCE"/>
    <w:rsid w:val="488937B4"/>
    <w:rsid w:val="4B896DF6"/>
    <w:rsid w:val="4BBE3774"/>
    <w:rsid w:val="4CB27A82"/>
    <w:rsid w:val="4D66647C"/>
    <w:rsid w:val="4E6B74B7"/>
    <w:rsid w:val="4F18763F"/>
    <w:rsid w:val="500261D8"/>
    <w:rsid w:val="5007625F"/>
    <w:rsid w:val="50212926"/>
    <w:rsid w:val="50610B72"/>
    <w:rsid w:val="509B2FD7"/>
    <w:rsid w:val="510559A1"/>
    <w:rsid w:val="512701D4"/>
    <w:rsid w:val="512B7333"/>
    <w:rsid w:val="51E952C3"/>
    <w:rsid w:val="52245D03"/>
    <w:rsid w:val="523676EA"/>
    <w:rsid w:val="524F1A19"/>
    <w:rsid w:val="554538AF"/>
    <w:rsid w:val="55BF6A67"/>
    <w:rsid w:val="55EF7BB3"/>
    <w:rsid w:val="55F20E2B"/>
    <w:rsid w:val="56737851"/>
    <w:rsid w:val="5680683F"/>
    <w:rsid w:val="56F815DC"/>
    <w:rsid w:val="571728EA"/>
    <w:rsid w:val="57682B02"/>
    <w:rsid w:val="57711FE2"/>
    <w:rsid w:val="578F1872"/>
    <w:rsid w:val="594E3FF0"/>
    <w:rsid w:val="59907EED"/>
    <w:rsid w:val="5A715E56"/>
    <w:rsid w:val="5B85620A"/>
    <w:rsid w:val="5B97061C"/>
    <w:rsid w:val="5C2B04AE"/>
    <w:rsid w:val="5C52112B"/>
    <w:rsid w:val="5D042FB1"/>
    <w:rsid w:val="5DCA09A3"/>
    <w:rsid w:val="5DE03A1E"/>
    <w:rsid w:val="5E7303EE"/>
    <w:rsid w:val="5E8D407E"/>
    <w:rsid w:val="5F164E84"/>
    <w:rsid w:val="5F213A10"/>
    <w:rsid w:val="5F784878"/>
    <w:rsid w:val="5F8C5DB5"/>
    <w:rsid w:val="61137C66"/>
    <w:rsid w:val="61483E9A"/>
    <w:rsid w:val="63260125"/>
    <w:rsid w:val="65071890"/>
    <w:rsid w:val="66452F0C"/>
    <w:rsid w:val="66D57E15"/>
    <w:rsid w:val="671D4BFD"/>
    <w:rsid w:val="683A6742"/>
    <w:rsid w:val="699B2742"/>
    <w:rsid w:val="69E314DA"/>
    <w:rsid w:val="69F446AA"/>
    <w:rsid w:val="6A445335"/>
    <w:rsid w:val="6A674B7F"/>
    <w:rsid w:val="6BD87931"/>
    <w:rsid w:val="6C2347F8"/>
    <w:rsid w:val="6CCD1611"/>
    <w:rsid w:val="6CE26D5D"/>
    <w:rsid w:val="6D625E98"/>
    <w:rsid w:val="6DB30807"/>
    <w:rsid w:val="6DDD3AD6"/>
    <w:rsid w:val="6DDD441D"/>
    <w:rsid w:val="6E832C62"/>
    <w:rsid w:val="6F4D07E7"/>
    <w:rsid w:val="6FCA62DC"/>
    <w:rsid w:val="6FCF56A0"/>
    <w:rsid w:val="6FE50A20"/>
    <w:rsid w:val="70626755"/>
    <w:rsid w:val="707458D8"/>
    <w:rsid w:val="71C25CAC"/>
    <w:rsid w:val="72E3289C"/>
    <w:rsid w:val="736305DA"/>
    <w:rsid w:val="746A3800"/>
    <w:rsid w:val="74F87447"/>
    <w:rsid w:val="76086F57"/>
    <w:rsid w:val="76987E92"/>
    <w:rsid w:val="769F53C0"/>
    <w:rsid w:val="778B00FF"/>
    <w:rsid w:val="78764A5D"/>
    <w:rsid w:val="78964FAD"/>
    <w:rsid w:val="79E32474"/>
    <w:rsid w:val="7AB21E46"/>
    <w:rsid w:val="7AE12865"/>
    <w:rsid w:val="7B7C2705"/>
    <w:rsid w:val="7DB56486"/>
    <w:rsid w:val="7E3F1984"/>
    <w:rsid w:val="7E6E0173"/>
    <w:rsid w:val="7F06435D"/>
    <w:rsid w:val="7F0D7F93"/>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5">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2">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360" w:lineRule="auto"/>
    </w:pPr>
    <w:rPr>
      <w:rFonts w:ascii="楷体_GB2312" w:hAnsi="Times New Roman" w:eastAsia="楷体_GB2312" w:cs="Times New Roman"/>
      <w:sz w:val="28"/>
      <w:szCs w:val="20"/>
    </w:rPr>
  </w:style>
  <w:style w:type="paragraph" w:styleId="6">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7">
    <w:name w:val="Body Text Indent"/>
    <w:basedOn w:val="1"/>
    <w:qFormat/>
    <w:uiPriority w:val="0"/>
    <w:pPr>
      <w:spacing w:after="120"/>
      <w:ind w:left="420" w:leftChars="200"/>
    </w:pPr>
    <w:rPr>
      <w:rFonts w:ascii="Times New Roman" w:hAnsi="Times New Roman" w:eastAsia="宋体" w:cs="Times New Roman"/>
    </w:rPr>
  </w:style>
  <w:style w:type="paragraph" w:styleId="8">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Strong"/>
    <w:basedOn w:val="12"/>
    <w:qFormat/>
    <w:uiPriority w:val="0"/>
    <w:rPr>
      <w:b/>
    </w:rPr>
  </w:style>
  <w:style w:type="character" w:styleId="14">
    <w:name w:val="Hyperlink"/>
    <w:basedOn w:val="12"/>
    <w:qFormat/>
    <w:uiPriority w:val="0"/>
    <w:rPr>
      <w:color w:val="0000FF"/>
      <w:u w:val="single"/>
    </w:rPr>
  </w:style>
  <w:style w:type="paragraph" w:customStyle="1" w:styleId="15">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6">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7">
    <w:name w:val="font71"/>
    <w:basedOn w:val="12"/>
    <w:qFormat/>
    <w:uiPriority w:val="0"/>
    <w:rPr>
      <w:rFonts w:hint="eastAsia" w:ascii="宋体" w:hAnsi="宋体" w:eastAsia="宋体" w:cs="宋体"/>
      <w:b/>
      <w:bCs/>
      <w:color w:val="000000"/>
      <w:sz w:val="24"/>
      <w:szCs w:val="24"/>
      <w:u w:val="none"/>
    </w:rPr>
  </w:style>
  <w:style w:type="character" w:customStyle="1" w:styleId="18">
    <w:name w:val="font81"/>
    <w:basedOn w:val="12"/>
    <w:qFormat/>
    <w:uiPriority w:val="0"/>
    <w:rPr>
      <w:rFonts w:hint="eastAsia" w:ascii="宋体" w:hAnsi="宋体" w:eastAsia="宋体" w:cs="宋体"/>
      <w:color w:val="000000"/>
      <w:sz w:val="24"/>
      <w:szCs w:val="24"/>
      <w:u w:val="none"/>
    </w:rPr>
  </w:style>
  <w:style w:type="character" w:customStyle="1" w:styleId="19">
    <w:name w:val="font91"/>
    <w:basedOn w:val="12"/>
    <w:qFormat/>
    <w:uiPriority w:val="0"/>
    <w:rPr>
      <w:rFonts w:hint="eastAsia" w:ascii="宋体" w:hAnsi="宋体" w:eastAsia="宋体" w:cs="宋体"/>
      <w:color w:val="000000"/>
      <w:sz w:val="21"/>
      <w:szCs w:val="21"/>
      <w:u w:val="none"/>
    </w:rPr>
  </w:style>
  <w:style w:type="paragraph" w:customStyle="1" w:styleId="20">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1">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2">
    <w:name w:val="Page Number1"/>
    <w:basedOn w:val="12"/>
    <w:qFormat/>
    <w:uiPriority w:val="0"/>
    <w:rPr>
      <w:rFonts w:ascii="Times New Roman" w:hAnsi="Times New Roman" w:eastAsia="宋体" w:cs="Times New Roman"/>
    </w:rPr>
  </w:style>
  <w:style w:type="character" w:customStyle="1" w:styleId="23">
    <w:name w:val="font21"/>
    <w:basedOn w:val="12"/>
    <w:qFormat/>
    <w:uiPriority w:val="0"/>
    <w:rPr>
      <w:rFonts w:hint="eastAsia" w:ascii="仿宋" w:hAnsi="仿宋" w:eastAsia="仿宋" w:cs="仿宋"/>
      <w:color w:val="FF0000"/>
      <w:sz w:val="24"/>
      <w:szCs w:val="24"/>
      <w:u w:val="none"/>
    </w:rPr>
  </w:style>
  <w:style w:type="character" w:customStyle="1" w:styleId="24">
    <w:name w:val="font01"/>
    <w:basedOn w:val="12"/>
    <w:qFormat/>
    <w:uiPriority w:val="0"/>
    <w:rPr>
      <w:rFonts w:hint="eastAsia" w:ascii="宋体" w:hAnsi="宋体" w:eastAsia="宋体" w:cs="宋体"/>
      <w:color w:val="000000"/>
      <w:sz w:val="24"/>
      <w:szCs w:val="24"/>
      <w:u w:val="none"/>
    </w:rPr>
  </w:style>
  <w:style w:type="character" w:customStyle="1" w:styleId="25">
    <w:name w:val="font11"/>
    <w:basedOn w:val="12"/>
    <w:qFormat/>
    <w:uiPriority w:val="0"/>
    <w:rPr>
      <w:rFonts w:hint="eastAsia" w:ascii="仿宋" w:hAnsi="仿宋" w:eastAsia="仿宋" w:cs="仿宋"/>
      <w:color w:val="000000"/>
      <w:sz w:val="24"/>
      <w:szCs w:val="24"/>
      <w:u w:val="none"/>
    </w:rPr>
  </w:style>
  <w:style w:type="character" w:customStyle="1" w:styleId="26">
    <w:name w:val="font31"/>
    <w:basedOn w:val="12"/>
    <w:qFormat/>
    <w:uiPriority w:val="0"/>
    <w:rPr>
      <w:rFonts w:hint="eastAsia" w:ascii="仿宋" w:hAnsi="仿宋" w:eastAsia="仿宋" w:cs="仿宋"/>
      <w:color w:val="000000"/>
      <w:sz w:val="24"/>
      <w:szCs w:val="24"/>
      <w:u w:val="none"/>
    </w:rPr>
  </w:style>
  <w:style w:type="character" w:customStyle="1" w:styleId="27">
    <w:name w:val="font41"/>
    <w:basedOn w:val="12"/>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28</Pages>
  <Words>4094</Words>
  <Characters>4297</Characters>
  <Lines>0</Lines>
  <Paragraphs>0</Paragraphs>
  <TotalTime>0</TotalTime>
  <ScaleCrop>false</ScaleCrop>
  <LinksUpToDate>false</LinksUpToDate>
  <CharactersWithSpaces>4331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2025-02-17T07:34:00Z</dcterms:created>
  <dc:creator>雷建军</dc:creator>
  <cp:lastModifiedBy>郭保平</cp:lastModifiedBy>
  <dcterms:modified xsi:type="dcterms:W3CDTF">2025-10-29T06:39:03Z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FF19387F4A834688819529F5F3DB4245_13</vt:lpwstr>
  </property>
  <property fmtid="{D5CDD505-2E9C-101B-9397-08002B2CF9AE}" pid="4" name="KSOTemplateDocerSaveRecord">
    <vt:lpwstr>eyJoZGlkIjoiYjVjZDVhYWVmMTBiNTBjNzdjNjhhM2FmZTAyYmQ1ZTgifQ==</vt:lpwstr>
  </property>
</Properties>
</file>