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XB20251104-07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36"/>
          <w:szCs w:val="36"/>
          <w:highlight w:val="yellow"/>
          <w:lang w:val="en-US" w:eastAsia="zh-CN"/>
        </w:rPr>
      </w:pPr>
      <w:r>
        <w:rPr>
          <w:rFonts w:hint="eastAsia" w:ascii="Times New Roman" w:hAnsi="Times New Roman" w:eastAsia="黑体"/>
          <w:color w:val="auto"/>
          <w:sz w:val="36"/>
          <w:szCs w:val="36"/>
          <w:highlight w:val="none"/>
          <w:lang w:val="en-US" w:eastAsia="zh-CN"/>
        </w:rPr>
        <w:t>2025年11月份叉车配件铲车配件挖掘机配件采购项目</w:t>
      </w:r>
    </w:p>
    <w:p w14:paraId="0440D2AD">
      <w:pPr>
        <w:rPr>
          <w:rFonts w:ascii="Times New Roman" w:hAnsi="Times New Roman"/>
          <w:color w:val="auto"/>
          <w:sz w:val="36"/>
          <w:szCs w:val="36"/>
        </w:rPr>
      </w:pPr>
    </w:p>
    <w:p w14:paraId="5F5A5715">
      <w:pPr>
        <w:jc w:val="center"/>
        <w:rPr>
          <w:rFonts w:hint="eastAsia" w:ascii="Times New Roman" w:hAnsi="Times New Roman" w:eastAsia="黑体"/>
          <w:color w:val="auto"/>
          <w:sz w:val="36"/>
          <w:szCs w:val="36"/>
          <w:lang w:eastAsia="zh-CN"/>
        </w:rPr>
      </w:pPr>
      <w:r>
        <w:rPr>
          <w:rFonts w:hint="eastAsia" w:ascii="Times New Roman" w:hAnsi="Times New Roman" w:eastAsia="黑体"/>
          <w:color w:val="auto"/>
          <w:sz w:val="36"/>
          <w:szCs w:val="36"/>
          <w:lang w:val="en-US" w:eastAsia="zh-CN"/>
        </w:rPr>
        <w:t>二次</w:t>
      </w:r>
      <w:r>
        <w:rPr>
          <w:rFonts w:hint="eastAsia" w:ascii="Times New Roman" w:hAnsi="Times New Roman" w:eastAsia="黑体"/>
          <w:color w:val="auto"/>
          <w:sz w:val="36"/>
          <w:szCs w:val="36"/>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2025年11月份叉车配件铲车配件挖掘机配件采购项目二次</w:t>
      </w: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0"/>
          <w:szCs w:val="30"/>
          <w:lang w:val="en-US" w:eastAsia="zh-CN"/>
        </w:rPr>
        <w:t>叉车铲车挖掘机配件一批</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11月份叉车配件铲车配件挖掘机配件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lang w:val="en-US" w:eastAsia="zh-CN"/>
        </w:rPr>
        <w:t>详见11月份叉车配件铲车配件挖掘机配件询比采购清单。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369531529"/>
      <w:bookmarkStart w:id="14" w:name="_Toc144974510"/>
      <w:bookmarkStart w:id="15" w:name="_Toc152042318"/>
      <w:bookmarkStart w:id="16" w:name="_Toc25772"/>
      <w:bookmarkStart w:id="17" w:name="_Toc300834963"/>
      <w:bookmarkStart w:id="18" w:name="_Toc384308223"/>
      <w:bookmarkStart w:id="19" w:name="_Toc361508598"/>
      <w:bookmarkStart w:id="20" w:name="_Toc352691486"/>
      <w:bookmarkStart w:id="21" w:name="_Toc152045542"/>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247513967"/>
      <w:bookmarkStart w:id="25" w:name="_Toc300834964"/>
      <w:bookmarkStart w:id="26" w:name="_Toc384308224"/>
      <w:bookmarkStart w:id="27" w:name="_Toc152045543"/>
      <w:bookmarkStart w:id="28" w:name="_Toc144974511"/>
      <w:bookmarkStart w:id="29" w:name="_Toc152042319"/>
      <w:bookmarkStart w:id="30" w:name="_Toc247527568"/>
      <w:bookmarkStart w:id="31" w:name="_Toc361508599"/>
      <w:bookmarkStart w:id="32" w:name="_Toc15242"/>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1000元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52691490"/>
      <w:bookmarkStart w:id="37" w:name="_Toc384308227"/>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384308228"/>
      <w:bookmarkStart w:id="41" w:name="_Toc352691491"/>
      <w:bookmarkStart w:id="42" w:name="_Toc247513970"/>
      <w:bookmarkStart w:id="43" w:name="_Toc14751"/>
      <w:bookmarkStart w:id="44" w:name="_Toc152045546"/>
      <w:bookmarkStart w:id="45" w:name="_Toc300834967"/>
      <w:bookmarkStart w:id="46" w:name="_Toc152042322"/>
      <w:bookmarkStart w:id="47" w:name="_Toc144974514"/>
      <w:bookmarkStart w:id="48" w:name="_Toc361508603"/>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144974515"/>
      <w:bookmarkStart w:id="52" w:name="_Toc369531535"/>
      <w:bookmarkStart w:id="53" w:name="_Toc247513971"/>
      <w:bookmarkStart w:id="54" w:name="_Toc352691492"/>
      <w:bookmarkStart w:id="55" w:name="_Toc152045547"/>
      <w:bookmarkStart w:id="56" w:name="_Toc247527572"/>
      <w:bookmarkStart w:id="57" w:name="_Toc17952"/>
      <w:bookmarkStart w:id="58" w:name="_Toc152042323"/>
      <w:bookmarkStart w:id="59" w:name="_Toc300834968"/>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响应文件提交截止时间：2025年11月13日13时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联系人：田建利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2025年11月13日14时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56项打包最低价法。是在响应文件满足采购文件实质性要求的前提下，按照供应商经评审的价格由低到高的顺序确定供应商优先次序的评审方法。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300835013"/>
      <w:bookmarkStart w:id="67" w:name="_Toc144974570"/>
      <w:bookmarkStart w:id="68" w:name="_Toc152045603"/>
      <w:bookmarkStart w:id="69" w:name="_Toc247527628"/>
      <w:bookmarkStart w:id="70" w:name="_Toc2907"/>
      <w:bookmarkStart w:id="71" w:name="_Toc369531582"/>
      <w:bookmarkStart w:id="72" w:name="_Toc361508651"/>
      <w:bookmarkStart w:id="73" w:name="_Toc152042380"/>
      <w:bookmarkStart w:id="74" w:name="_Toc247514027"/>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6955"/>
      <w:bookmarkStart w:id="78" w:name="_Toc3379583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21093"/>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0095"/>
      <w:bookmarkStart w:id="97" w:name="_Toc152045561"/>
      <w:bookmarkStart w:id="98" w:name="_Toc300834982"/>
      <w:bookmarkStart w:id="99" w:name="_Toc384308243"/>
      <w:bookmarkStart w:id="100" w:name="_Toc361508618"/>
      <w:bookmarkStart w:id="101" w:name="_Toc247527586"/>
      <w:bookmarkStart w:id="102" w:name="_Toc152042337"/>
      <w:bookmarkStart w:id="103" w:name="_Toc144974529"/>
      <w:bookmarkStart w:id="104" w:name="_Toc352691505"/>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52691506"/>
      <w:bookmarkStart w:id="120" w:name="_Toc300834983"/>
      <w:bookmarkStart w:id="121" w:name="_Toc5668"/>
      <w:bookmarkStart w:id="122" w:name="_Toc384308244"/>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11183"/>
      <w:bookmarkStart w:id="125" w:name="_Toc33795814"/>
      <w:bookmarkStart w:id="126" w:name="_Toc14362"/>
      <w:bookmarkStart w:id="127" w:name="_Toc3671"/>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384308247"/>
      <w:bookmarkStart w:id="129" w:name="_Toc361508622"/>
      <w:bookmarkStart w:id="130" w:name="_Toc247527589"/>
      <w:bookmarkStart w:id="131" w:name="_Toc152045564"/>
      <w:bookmarkStart w:id="132" w:name="_Toc247513988"/>
      <w:bookmarkStart w:id="133" w:name="_Toc144974532"/>
      <w:bookmarkStart w:id="134" w:name="_Toc4656"/>
      <w:bookmarkStart w:id="135" w:name="_Toc352691509"/>
      <w:bookmarkStart w:id="136" w:name="_Toc300834986"/>
      <w:bookmarkStart w:id="137" w:name="_Toc369531553"/>
      <w:bookmarkStart w:id="138"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247527590"/>
      <w:bookmarkStart w:id="140" w:name="_Toc152042341"/>
      <w:bookmarkStart w:id="141" w:name="_Toc152045565"/>
      <w:bookmarkStart w:id="142" w:name="_Toc352691510"/>
      <w:bookmarkStart w:id="143" w:name="_Toc361508623"/>
      <w:bookmarkStart w:id="144" w:name="_Toc144974533"/>
      <w:bookmarkStart w:id="145" w:name="_Toc18247"/>
      <w:bookmarkStart w:id="146" w:name="_Toc384308248"/>
      <w:bookmarkStart w:id="147" w:name="_Toc247513989"/>
      <w:bookmarkStart w:id="148" w:name="_Toc369531554"/>
      <w:bookmarkStart w:id="149" w:name="_Toc300834987"/>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24067"/>
      <w:bookmarkStart w:id="151" w:name="_Toc384308252"/>
      <w:bookmarkStart w:id="152" w:name="_Toc361508627"/>
      <w:bookmarkStart w:id="153" w:name="_Toc247527593"/>
      <w:bookmarkStart w:id="154" w:name="_Toc247513992"/>
      <w:bookmarkStart w:id="155" w:name="_Toc152045568"/>
      <w:bookmarkStart w:id="156" w:name="_Toc144974536"/>
      <w:bookmarkStart w:id="157" w:name="_Toc300834991"/>
      <w:bookmarkStart w:id="158" w:name="_Toc152042344"/>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14752"/>
      <w:bookmarkStart w:id="160" w:name="_Toc33795815"/>
      <w:bookmarkStart w:id="161"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84308253"/>
      <w:bookmarkStart w:id="163" w:name="_Toc13644"/>
      <w:bookmarkStart w:id="164" w:name="_Toc352691515"/>
      <w:bookmarkStart w:id="165" w:name="_Toc369531559"/>
      <w:bookmarkStart w:id="166" w:name="_Toc361508628"/>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22294"/>
      <w:bookmarkStart w:id="168" w:name="_Toc24957"/>
      <w:bookmarkStart w:id="169" w:name="_Toc18070"/>
      <w:bookmarkStart w:id="170" w:name="_Toc33795820"/>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3840" w:firstLineChars="12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2025年11月10日</w:t>
      </w: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XB20251104-07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36"/>
          <w:szCs w:val="36"/>
          <w:lang w:eastAsia="zh-CN"/>
        </w:rPr>
      </w:pPr>
      <w:r>
        <w:rPr>
          <w:rFonts w:hint="eastAsia" w:ascii="黑体" w:hAnsi="黑体" w:eastAsia="黑体" w:cs="黑体"/>
          <w:b/>
          <w:bCs/>
          <w:color w:val="auto"/>
          <w:sz w:val="36"/>
          <w:szCs w:val="36"/>
          <w:lang w:eastAsia="zh-CN"/>
        </w:rPr>
        <w:t>陕西锌业有限公司</w:t>
      </w:r>
    </w:p>
    <w:p w14:paraId="33EBD329">
      <w:pPr>
        <w:spacing w:line="360" w:lineRule="auto"/>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2025年11月份叉车配件铲车配件挖掘机配件采购项目二次</w:t>
      </w:r>
      <w:bookmarkStart w:id="202" w:name="_GoBack"/>
      <w:bookmarkEnd w:id="202"/>
      <w:r>
        <w:rPr>
          <w:rFonts w:hint="eastAsia" w:ascii="黑体" w:hAnsi="黑体" w:eastAsia="黑体" w:cs="黑体"/>
          <w:b/>
          <w:bCs/>
          <w:color w:val="auto"/>
          <w:sz w:val="36"/>
          <w:szCs w:val="36"/>
          <w:lang w:val="en-US" w:eastAsia="zh-CN"/>
        </w:rPr>
        <w:t>询比</w:t>
      </w:r>
      <w:r>
        <w:rPr>
          <w:rFonts w:hint="eastAsia" w:ascii="黑体" w:hAnsi="黑体" w:eastAsia="黑体" w:cs="黑体"/>
          <w:b/>
          <w:bCs/>
          <w:color w:val="auto"/>
          <w:sz w:val="36"/>
          <w:szCs w:val="36"/>
          <w:lang w:eastAsia="zh-CN"/>
        </w:rPr>
        <w:t>采购</w:t>
      </w:r>
    </w:p>
    <w:p w14:paraId="03361B3F">
      <w:pPr>
        <w:rPr>
          <w:rFonts w:hint="eastAsia" w:ascii="黑体" w:hAnsi="黑体" w:eastAsia="黑体" w:cs="黑体"/>
          <w:b/>
          <w:bCs/>
          <w:color w:val="auto"/>
          <w:sz w:val="36"/>
          <w:szCs w:val="36"/>
        </w:rPr>
      </w:pPr>
    </w:p>
    <w:p w14:paraId="28C73C99">
      <w:pPr>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lang w:val="en-US" w:eastAsia="zh-CN"/>
        </w:rPr>
        <w:t>响 应</w:t>
      </w:r>
      <w:r>
        <w:rPr>
          <w:rFonts w:hint="eastAsia" w:ascii="黑体" w:hAnsi="黑体" w:eastAsia="黑体" w:cs="黑体"/>
          <w:b/>
          <w:bCs/>
          <w:color w:val="auto"/>
          <w:sz w:val="36"/>
          <w:szCs w:val="36"/>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16531"/>
      <w:bookmarkStart w:id="174" w:name="_Toc504488768"/>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504488769"/>
      <w:bookmarkStart w:id="177"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27897"/>
      <w:bookmarkStart w:id="179" w:name="_Toc352691662"/>
      <w:bookmarkStart w:id="180"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15573"/>
      <w:bookmarkStart w:id="182" w:name="_Toc152045789"/>
      <w:bookmarkStart w:id="183" w:name="_Toc247514248"/>
      <w:bookmarkStart w:id="184" w:name="_Toc384308377"/>
      <w:bookmarkStart w:id="185" w:name="_Toc369531699"/>
      <w:bookmarkStart w:id="186" w:name="_Toc352691663"/>
      <w:bookmarkStart w:id="187" w:name="_Toc247527829"/>
      <w:bookmarkStart w:id="188" w:name="_Toc152042578"/>
      <w:bookmarkStart w:id="189" w:name="_Toc361508754"/>
      <w:bookmarkStart w:id="190" w:name="_Toc300835211"/>
      <w:bookmarkStart w:id="191" w:name="_Toc144974858"/>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504488770"/>
      <w:bookmarkStart w:id="193" w:name="_Toc2777"/>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7842"/>
      <w:bookmarkStart w:id="195" w:name="_Toc50448877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1755"/>
      <w:bookmarkStart w:id="197" w:name="_Toc50448877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详见11月份叉车配件铲车配件挖掘机配件询比采购清单。</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504488776"/>
      <w:bookmarkStart w:id="199" w:name="_Toc1390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1FDAEA-CE61-44CD-B230-773A2B64A4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A6CCD9A-E365-47E1-BAD2-5C9801B278A3}"/>
  </w:font>
  <w:font w:name="方正小标宋简体">
    <w:panose1 w:val="02000000000000000000"/>
    <w:charset w:val="86"/>
    <w:family w:val="auto"/>
    <w:pitch w:val="default"/>
    <w:sig w:usb0="00000001" w:usb1="08000000" w:usb2="00000000" w:usb3="00000000" w:csb0="00040000" w:csb1="00000000"/>
    <w:embedRegular r:id="rId3" w:fontKey="{512C802C-A8F1-4E55-A99A-F0C5B4DB32E1}"/>
  </w:font>
  <w:font w:name="微软雅黑">
    <w:panose1 w:val="020B0503020204020204"/>
    <w:charset w:val="86"/>
    <w:family w:val="auto"/>
    <w:pitch w:val="default"/>
    <w:sig w:usb0="80000287" w:usb1="2ACF3C50" w:usb2="00000016" w:usb3="00000000" w:csb0="0004001F" w:csb1="00000000"/>
    <w:embedRegular r:id="rId4" w:fontKey="{962F4001-FE04-44A7-8148-B38EA6B6BE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51379D8"/>
    <w:rsid w:val="05BE40FB"/>
    <w:rsid w:val="06141C07"/>
    <w:rsid w:val="076A5F83"/>
    <w:rsid w:val="07720B9B"/>
    <w:rsid w:val="0843240E"/>
    <w:rsid w:val="096557EE"/>
    <w:rsid w:val="0AA3355A"/>
    <w:rsid w:val="0F4F141C"/>
    <w:rsid w:val="102F1EF5"/>
    <w:rsid w:val="114161E7"/>
    <w:rsid w:val="130628D8"/>
    <w:rsid w:val="14F90946"/>
    <w:rsid w:val="14FD19B0"/>
    <w:rsid w:val="15350822"/>
    <w:rsid w:val="17725CE9"/>
    <w:rsid w:val="18D45CEF"/>
    <w:rsid w:val="19B65298"/>
    <w:rsid w:val="19BF0744"/>
    <w:rsid w:val="19BF485E"/>
    <w:rsid w:val="19EF056A"/>
    <w:rsid w:val="1B177D78"/>
    <w:rsid w:val="1CA365D3"/>
    <w:rsid w:val="1DA8115B"/>
    <w:rsid w:val="1DB27CC5"/>
    <w:rsid w:val="1DD30B53"/>
    <w:rsid w:val="1E34479D"/>
    <w:rsid w:val="1FCD1950"/>
    <w:rsid w:val="207E073E"/>
    <w:rsid w:val="21834158"/>
    <w:rsid w:val="220426D8"/>
    <w:rsid w:val="22F5715A"/>
    <w:rsid w:val="241430A6"/>
    <w:rsid w:val="2452597D"/>
    <w:rsid w:val="297D7484"/>
    <w:rsid w:val="2A2E0C3A"/>
    <w:rsid w:val="2A4B3DED"/>
    <w:rsid w:val="2DE05E9B"/>
    <w:rsid w:val="2E033918"/>
    <w:rsid w:val="2EA4771D"/>
    <w:rsid w:val="31832E12"/>
    <w:rsid w:val="33260700"/>
    <w:rsid w:val="333C7F24"/>
    <w:rsid w:val="333D3C9C"/>
    <w:rsid w:val="339B5162"/>
    <w:rsid w:val="34DF16EF"/>
    <w:rsid w:val="358E6037"/>
    <w:rsid w:val="359D7D4A"/>
    <w:rsid w:val="372658FB"/>
    <w:rsid w:val="37991DE9"/>
    <w:rsid w:val="38C369F1"/>
    <w:rsid w:val="39974106"/>
    <w:rsid w:val="3A3A65D2"/>
    <w:rsid w:val="3A561988"/>
    <w:rsid w:val="3BFF184D"/>
    <w:rsid w:val="3C6D73A0"/>
    <w:rsid w:val="3CB63F34"/>
    <w:rsid w:val="3CFB6595"/>
    <w:rsid w:val="3CFD6BB7"/>
    <w:rsid w:val="3E3C01FF"/>
    <w:rsid w:val="3FE9293F"/>
    <w:rsid w:val="403C0E2B"/>
    <w:rsid w:val="405A4224"/>
    <w:rsid w:val="413546F6"/>
    <w:rsid w:val="427A5715"/>
    <w:rsid w:val="433C5D1E"/>
    <w:rsid w:val="44107006"/>
    <w:rsid w:val="44920CB0"/>
    <w:rsid w:val="454E76FE"/>
    <w:rsid w:val="45726E52"/>
    <w:rsid w:val="460F14C8"/>
    <w:rsid w:val="46637C62"/>
    <w:rsid w:val="49337BD4"/>
    <w:rsid w:val="4B896DF6"/>
    <w:rsid w:val="4CB27A82"/>
    <w:rsid w:val="4D66647C"/>
    <w:rsid w:val="4E6B74B7"/>
    <w:rsid w:val="4F18763F"/>
    <w:rsid w:val="4F2D1733"/>
    <w:rsid w:val="500261D8"/>
    <w:rsid w:val="50610B72"/>
    <w:rsid w:val="509B2FD7"/>
    <w:rsid w:val="523676EA"/>
    <w:rsid w:val="524F1A19"/>
    <w:rsid w:val="55626751"/>
    <w:rsid w:val="55EF7BB3"/>
    <w:rsid w:val="55F20E2B"/>
    <w:rsid w:val="56737851"/>
    <w:rsid w:val="5680683F"/>
    <w:rsid w:val="56F815DC"/>
    <w:rsid w:val="57711FE2"/>
    <w:rsid w:val="59907EED"/>
    <w:rsid w:val="5A715E56"/>
    <w:rsid w:val="5B97061C"/>
    <w:rsid w:val="5C02145B"/>
    <w:rsid w:val="5C2B04AE"/>
    <w:rsid w:val="5D042FB1"/>
    <w:rsid w:val="5DCA09A3"/>
    <w:rsid w:val="5E8D407E"/>
    <w:rsid w:val="5F213A10"/>
    <w:rsid w:val="5F8C5DB5"/>
    <w:rsid w:val="61137C66"/>
    <w:rsid w:val="613F0938"/>
    <w:rsid w:val="61483E9A"/>
    <w:rsid w:val="61592355"/>
    <w:rsid w:val="66452F0C"/>
    <w:rsid w:val="671D4BFD"/>
    <w:rsid w:val="69E314DA"/>
    <w:rsid w:val="69F446AA"/>
    <w:rsid w:val="6A445335"/>
    <w:rsid w:val="6BD87931"/>
    <w:rsid w:val="6C2347F8"/>
    <w:rsid w:val="6CCD1611"/>
    <w:rsid w:val="6CE26D5D"/>
    <w:rsid w:val="6DB30807"/>
    <w:rsid w:val="6F4D07E7"/>
    <w:rsid w:val="70626755"/>
    <w:rsid w:val="707458D8"/>
    <w:rsid w:val="72E3289C"/>
    <w:rsid w:val="736305DA"/>
    <w:rsid w:val="74383BD3"/>
    <w:rsid w:val="74F87447"/>
    <w:rsid w:val="75A031D5"/>
    <w:rsid w:val="7684647F"/>
    <w:rsid w:val="76987E92"/>
    <w:rsid w:val="7AF3769D"/>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6036</Words>
  <Characters>6225</Characters>
  <Lines>0</Lines>
  <Paragraphs>0</Paragraphs>
  <TotalTime>88</TotalTime>
  <ScaleCrop>false</ScaleCrop>
  <LinksUpToDate>false</LinksUpToDate>
  <CharactersWithSpaces>6530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dcterms:modified xsi:type="dcterms:W3CDTF">2025-11-10T06:38:53Z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