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D4447">
      <w:pPr>
        <w:spacing w:line="400" w:lineRule="exact"/>
        <w:rPr>
          <w:rFonts w:hint="default" w:ascii="Times New Roman" w:hAnsi="Times New Roman"/>
          <w:color w:val="auto"/>
          <w:lang w:val="en-US"/>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XB20251112-05</w:t>
      </w:r>
    </w:p>
    <w:p w14:paraId="43395F81">
      <w:pPr>
        <w:outlineLvl w:val="9"/>
        <w:rPr>
          <w:color w:val="auto"/>
        </w:rPr>
      </w:pPr>
    </w:p>
    <w:p w14:paraId="10AF4C2B">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8D132DF">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2025年11月份电锌车间电动单梁起重机</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6"/>
        <w:spacing w:before="24" w:after="24"/>
        <w:ind w:firstLine="480"/>
        <w:rPr>
          <w:color w:val="auto"/>
        </w:rPr>
      </w:pPr>
    </w:p>
    <w:p w14:paraId="58492F9C">
      <w:pPr>
        <w:pStyle w:val="6"/>
        <w:spacing w:before="24" w:after="24"/>
        <w:ind w:firstLine="480"/>
        <w:rPr>
          <w:color w:val="auto"/>
        </w:rPr>
      </w:pPr>
    </w:p>
    <w:p w14:paraId="4C6A2508">
      <w:pPr>
        <w:pStyle w:val="6"/>
        <w:spacing w:before="24" w:after="24"/>
        <w:ind w:left="0" w:leftChars="0" w:firstLine="0" w:firstLineChars="0"/>
        <w:rPr>
          <w:color w:val="auto"/>
        </w:rPr>
      </w:pPr>
    </w:p>
    <w:p w14:paraId="34DD02DF">
      <w:pPr>
        <w:pStyle w:val="6"/>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9"/>
        <w:keepNext w:val="0"/>
        <w:keepLines w:val="0"/>
        <w:widowControl/>
        <w:suppressLineNumbers w:val="0"/>
        <w:spacing w:before="0" w:beforeAutospacing="0" w:after="0" w:afterAutospacing="0" w:line="405" w:lineRule="atLeast"/>
        <w:ind w:left="0" w:firstLine="0"/>
        <w:jc w:val="center"/>
        <w:rPr>
          <w:rStyle w:val="13"/>
          <w:rFonts w:hint="eastAsia" w:ascii="方正小标宋简体" w:hAnsi="方正小标宋简体" w:eastAsia="方正小标宋简体" w:cs="方正小标宋简体"/>
          <w:b/>
          <w:bCs w:val="0"/>
          <w:i w:val="0"/>
          <w:iCs w:val="0"/>
          <w:caps w:val="0"/>
          <w:color w:val="000000"/>
          <w:spacing w:val="0"/>
          <w:sz w:val="36"/>
          <w:szCs w:val="36"/>
        </w:rPr>
      </w:pPr>
      <w:r>
        <w:rPr>
          <w:rStyle w:val="13"/>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4C0FEC">
      <w:pPr>
        <w:pStyle w:val="9"/>
        <w:keepNext w:val="0"/>
        <w:keepLines w:val="0"/>
        <w:widowControl/>
        <w:suppressLineNumbers w:val="0"/>
        <w:spacing w:before="0" w:beforeAutospacing="0" w:after="0" w:afterAutospacing="0" w:line="405" w:lineRule="atLeast"/>
        <w:ind w:left="0" w:firstLine="0"/>
        <w:jc w:val="cente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2025年11月份电锌车间电动单梁起重机采购项目</w:t>
      </w:r>
    </w:p>
    <w:p w14:paraId="3716104A">
      <w:pPr>
        <w:pStyle w:val="9"/>
        <w:keepNext w:val="0"/>
        <w:keepLines w:val="0"/>
        <w:pageBreakBefore w:val="0"/>
        <w:widowControl/>
        <w:suppressLineNumbers w:val="0"/>
        <w:kinsoku/>
        <w:wordWrap/>
        <w:topLinePunct w:val="0"/>
        <w:autoSpaceDE/>
        <w:autoSpaceDN/>
        <w:bidi w:val="0"/>
        <w:snapToGrid/>
        <w:spacing w:before="0" w:beforeAutospacing="0" w:after="0" w:afterAutospacing="0" w:line="400" w:lineRule="exac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3"/>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val="0"/>
          <w:bCs w:val="0"/>
          <w:color w:val="auto"/>
          <w:sz w:val="32"/>
          <w:szCs w:val="32"/>
          <w:lang w:val="en-US" w:eastAsia="zh-CN"/>
        </w:rPr>
        <w:t>起重设备一批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4"/>
        <w:pageBreakBefore w:val="0"/>
        <w:widowControl w:val="0"/>
        <w:numPr>
          <w:ilvl w:val="0"/>
          <w:numId w:val="0"/>
        </w:numPr>
        <w:kinsoku/>
        <w:wordWrap/>
        <w:overflowPunct/>
        <w:topLinePunct w:val="0"/>
        <w:autoSpaceDE/>
        <w:autoSpaceDN/>
        <w:bidi w:val="0"/>
        <w:snapToGrid/>
        <w:spacing w:before="0" w:after="0" w:line="4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4"/>
        <w:pageBreakBefore w:val="0"/>
        <w:widowControl w:val="0"/>
        <w:numPr>
          <w:ilvl w:val="0"/>
          <w:numId w:val="0"/>
        </w:numPr>
        <w:kinsoku/>
        <w:wordWrap/>
        <w:overflowPunct/>
        <w:topLinePunct w:val="0"/>
        <w:autoSpaceDE/>
        <w:autoSpaceDN/>
        <w:bidi w:val="0"/>
        <w:snapToGrid/>
        <w:spacing w:before="0" w:after="0" w:line="4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33795776"/>
      <w:bookmarkStart w:id="5" w:name="_Toc7037"/>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11月份电锌车间电动单梁起重机</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kinsoku/>
        <w:wordWrap/>
        <w:topLinePunct w:val="0"/>
        <w:autoSpaceDE/>
        <w:autoSpaceDN/>
        <w:bidi w:val="0"/>
        <w:snapToGrid/>
        <w:spacing w:line="400" w:lineRule="exact"/>
        <w:ind w:firstLine="640" w:firstLineChars="2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1"/>
        <w:tblW w:w="8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83"/>
        <w:gridCol w:w="3023"/>
        <w:gridCol w:w="720"/>
        <w:gridCol w:w="720"/>
        <w:gridCol w:w="1132"/>
        <w:gridCol w:w="1348"/>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283"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40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2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72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720" w:type="dxa"/>
            <w:vAlign w:val="center"/>
          </w:tcPr>
          <w:p w14:paraId="7ED0101E">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13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送到</w:t>
            </w: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348"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15779113">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bCs/>
                <w:color w:val="auto"/>
                <w:sz w:val="21"/>
                <w:szCs w:val="21"/>
                <w:vertAlign w:val="baseline"/>
                <w:lang w:eastAsia="zh-CN"/>
              </w:rPr>
            </w:pPr>
            <w:r>
              <w:rPr>
                <w:rFonts w:hint="eastAsia" w:ascii="新宋体" w:hAnsi="新宋体" w:eastAsia="新宋体" w:cs="新宋体"/>
                <w:b/>
                <w:bCs/>
                <w:i w:val="0"/>
                <w:iCs w:val="0"/>
                <w:color w:val="000000"/>
                <w:kern w:val="0"/>
                <w:sz w:val="24"/>
                <w:szCs w:val="24"/>
                <w:u w:val="none"/>
                <w:lang w:val="en-US" w:eastAsia="zh-CN" w:bidi="ar"/>
              </w:rPr>
              <w:t>1</w:t>
            </w:r>
          </w:p>
        </w:tc>
        <w:tc>
          <w:tcPr>
            <w:tcW w:w="1283" w:type="dxa"/>
            <w:vAlign w:val="center"/>
          </w:tcPr>
          <w:p w14:paraId="23A8CA84">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电动单梁起重机</w:t>
            </w:r>
          </w:p>
        </w:tc>
        <w:tc>
          <w:tcPr>
            <w:tcW w:w="3023" w:type="dxa"/>
            <w:vAlign w:val="center"/>
          </w:tcPr>
          <w:p w14:paraId="61908D69">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型号规格：LDA-10T   跨距：16.5米   起重量：10吨  提升高度：12米   大车速度：20米/分钟   小车速度：20米/分钟    小车提升速度：8米/分钟  工作级别：A5  要求：1、要求小车双驱动；2、含安装、监督检验；3、带划线等附属设施；（附报告）</w:t>
            </w:r>
          </w:p>
        </w:tc>
        <w:tc>
          <w:tcPr>
            <w:tcW w:w="720" w:type="dxa"/>
            <w:vAlign w:val="center"/>
          </w:tcPr>
          <w:p w14:paraId="789714AE">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720" w:type="dxa"/>
            <w:vAlign w:val="center"/>
          </w:tcPr>
          <w:p w14:paraId="3A3D0ED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1132" w:type="dxa"/>
            <w:vAlign w:val="center"/>
          </w:tcPr>
          <w:p w14:paraId="19CBD3DF">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c>
          <w:tcPr>
            <w:tcW w:w="1348"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400" w:lineRule="exact"/>
              <w:jc w:val="center"/>
              <w:textAlignment w:val="baseline"/>
              <w:rPr>
                <w:rFonts w:hint="eastAsia" w:ascii="宋体" w:hAnsi="宋体" w:eastAsia="宋体" w:cs="宋体"/>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8879"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400" w:lineRule="exact"/>
              <w:jc w:val="left"/>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否则报价无效。响应文件后附技术要求。</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68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4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4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4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w:t>
      </w:r>
      <w:r>
        <w:rPr>
          <w:rFonts w:ascii="仿宋" w:hAnsi="仿宋" w:eastAsia="仿宋" w:cs="仿宋"/>
          <w:i w:val="0"/>
          <w:iCs w:val="0"/>
          <w:caps w:val="0"/>
          <w:color w:val="000000"/>
          <w:spacing w:val="0"/>
          <w:sz w:val="32"/>
          <w:szCs w:val="32"/>
        </w:rPr>
        <w:t>该</w:t>
      </w:r>
      <w:r>
        <w:rPr>
          <w:rFonts w:hint="eastAsia" w:ascii="仿宋" w:hAnsi="仿宋" w:eastAsia="仿宋" w:cs="仿宋"/>
          <w:i w:val="0"/>
          <w:iCs w:val="0"/>
          <w:caps w:val="0"/>
          <w:color w:val="000000"/>
          <w:spacing w:val="0"/>
          <w:sz w:val="32"/>
          <w:szCs w:val="32"/>
          <w:lang w:val="en-US" w:eastAsia="zh-CN"/>
        </w:rPr>
        <w:t>类</w:t>
      </w:r>
      <w:r>
        <w:rPr>
          <w:rFonts w:ascii="仿宋" w:hAnsi="仿宋" w:eastAsia="仿宋" w:cs="仿宋"/>
          <w:i w:val="0"/>
          <w:iCs w:val="0"/>
          <w:caps w:val="0"/>
          <w:color w:val="000000"/>
          <w:spacing w:val="0"/>
          <w:sz w:val="32"/>
          <w:szCs w:val="32"/>
        </w:rPr>
        <w:t>设备</w:t>
      </w:r>
      <w:r>
        <w:rPr>
          <w:rFonts w:hint="eastAsia" w:ascii="仿宋" w:hAnsi="仿宋" w:eastAsia="仿宋" w:cs="仿宋"/>
          <w:i w:val="0"/>
          <w:iCs w:val="0"/>
          <w:caps w:val="0"/>
          <w:color w:val="000000"/>
          <w:spacing w:val="0"/>
          <w:sz w:val="32"/>
          <w:szCs w:val="32"/>
        </w:rPr>
        <w:t>属特种设备，</w:t>
      </w:r>
      <w:r>
        <w:rPr>
          <w:rFonts w:hint="eastAsia" w:ascii="仿宋" w:hAnsi="仿宋" w:eastAsia="仿宋" w:cs="仿宋"/>
          <w:i w:val="0"/>
          <w:iCs w:val="0"/>
          <w:caps w:val="0"/>
          <w:color w:val="000000"/>
          <w:spacing w:val="0"/>
          <w:sz w:val="32"/>
          <w:szCs w:val="32"/>
          <w:lang w:val="en-US" w:eastAsia="zh-CN"/>
        </w:rPr>
        <w:t>供货商</w:t>
      </w:r>
      <w:r>
        <w:rPr>
          <w:rFonts w:hint="eastAsia" w:ascii="仿宋" w:hAnsi="仿宋" w:eastAsia="仿宋" w:cs="仿宋"/>
          <w:i w:val="0"/>
          <w:iCs w:val="0"/>
          <w:caps w:val="0"/>
          <w:color w:val="000000"/>
          <w:spacing w:val="0"/>
          <w:sz w:val="32"/>
          <w:szCs w:val="32"/>
        </w:rPr>
        <w:t>需具有特种设备生产资质及安装资质等证明</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4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4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7"/>
        <w:keepNext w:val="0"/>
        <w:keepLines w:val="0"/>
        <w:pageBreakBefore w:val="0"/>
        <w:widowControl w:val="0"/>
        <w:numPr>
          <w:ilvl w:val="0"/>
          <w:numId w:val="0"/>
        </w:numPr>
        <w:kinsoku/>
        <w:wordWrap/>
        <w:overflowPunct w:val="0"/>
        <w:topLinePunct w:val="0"/>
        <w:autoSpaceDE/>
        <w:autoSpaceDN/>
        <w:bidi w:val="0"/>
        <w:snapToGrid/>
        <w:spacing w:after="0" w:line="4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7"/>
        <w:keepNext w:val="0"/>
        <w:keepLines w:val="0"/>
        <w:pageBreakBefore w:val="0"/>
        <w:widowControl w:val="0"/>
        <w:numPr>
          <w:ilvl w:val="0"/>
          <w:numId w:val="0"/>
        </w:numPr>
        <w:kinsoku/>
        <w:wordWrap/>
        <w:overflowPunct w:val="0"/>
        <w:topLinePunct w:val="0"/>
        <w:autoSpaceDE/>
        <w:autoSpaceDN/>
        <w:bidi w:val="0"/>
        <w:snapToGrid/>
        <w:spacing w:after="0"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9531529"/>
      <w:bookmarkStart w:id="13" w:name="_Toc300834963"/>
      <w:bookmarkStart w:id="14" w:name="_Toc384308223"/>
      <w:bookmarkStart w:id="15" w:name="_Toc247513966"/>
      <w:bookmarkStart w:id="16" w:name="_Toc152042318"/>
      <w:bookmarkStart w:id="17" w:name="_Toc352691486"/>
      <w:bookmarkStart w:id="18" w:name="_Toc152045542"/>
      <w:bookmarkStart w:id="19" w:name="_Toc247527567"/>
      <w:bookmarkStart w:id="20" w:name="_Toc25772"/>
      <w:bookmarkStart w:id="21" w:name="_Toc144974510"/>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361508599"/>
      <w:bookmarkStart w:id="25" w:name="_Toc152042319"/>
      <w:bookmarkStart w:id="26" w:name="_Toc152045543"/>
      <w:bookmarkStart w:id="27" w:name="_Toc247513967"/>
      <w:bookmarkStart w:id="28" w:name="_Toc369531530"/>
      <w:bookmarkStart w:id="29" w:name="_Toc247527568"/>
      <w:bookmarkStart w:id="30" w:name="_Toc384308224"/>
      <w:bookmarkStart w:id="31" w:name="_Toc15242"/>
      <w:bookmarkStart w:id="32" w:name="_Toc352691487"/>
      <w:bookmarkStart w:id="33" w:name="_Toc144974511"/>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5"/>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5"/>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b/>
          <w:bCs/>
          <w:color w:val="auto"/>
          <w:sz w:val="32"/>
          <w:szCs w:val="32"/>
          <w:lang w:val="en-US" w:eastAsia="zh-CN"/>
        </w:rPr>
        <w:t>壹万</w:t>
      </w:r>
      <w:r>
        <w:rPr>
          <w:rFonts w:hint="eastAsia" w:ascii="仿宋" w:hAnsi="仿宋" w:eastAsia="仿宋" w:cs="仿宋"/>
          <w:color w:val="auto"/>
          <w:sz w:val="32"/>
          <w:szCs w:val="32"/>
          <w:lang w:val="en-US" w:eastAsia="zh-CN"/>
        </w:rPr>
        <w:t>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384308227"/>
      <w:bookmarkStart w:id="37" w:name="_Toc361508602"/>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2322"/>
      <w:bookmarkStart w:id="40" w:name="_Toc352691491"/>
      <w:bookmarkStart w:id="41" w:name="_Toc361508603"/>
      <w:bookmarkStart w:id="42" w:name="_Toc384308228"/>
      <w:bookmarkStart w:id="43" w:name="_Toc152045546"/>
      <w:bookmarkStart w:id="44" w:name="_Toc300834967"/>
      <w:bookmarkStart w:id="45" w:name="_Toc14751"/>
      <w:bookmarkStart w:id="46" w:name="_Toc247513970"/>
      <w:bookmarkStart w:id="47" w:name="_Toc247527571"/>
      <w:bookmarkStart w:id="48" w:name="_Toc144974514"/>
      <w:bookmarkStart w:id="49" w:name="_Toc369531534"/>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361508604"/>
      <w:bookmarkStart w:id="52" w:name="_Toc17952"/>
      <w:bookmarkStart w:id="53" w:name="_Toc300834968"/>
      <w:bookmarkStart w:id="54" w:name="_Toc152042323"/>
      <w:bookmarkStart w:id="55" w:name="_Toc352691492"/>
      <w:bookmarkStart w:id="56" w:name="_Toc369531535"/>
      <w:bookmarkStart w:id="57" w:name="_Toc144974515"/>
      <w:bookmarkStart w:id="58" w:name="_Toc384308229"/>
      <w:bookmarkStart w:id="59" w:name="_Toc247527572"/>
      <w:bookmarkStart w:id="60" w:name="_Toc152045547"/>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4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5"/>
        <w:keepNext w:val="0"/>
        <w:keepLines w:val="0"/>
        <w:pageBreakBefore w:val="0"/>
        <w:widowControl w:val="0"/>
        <w:kinsoku/>
        <w:wordWrap/>
        <w:overflowPunct w:val="0"/>
        <w:topLinePunct w:val="0"/>
        <w:autoSpaceDE/>
        <w:autoSpaceDN/>
        <w:bidi w:val="0"/>
        <w:snapToGrid/>
        <w:spacing w:before="0" w:after="0" w:line="400" w:lineRule="exact"/>
        <w:ind w:left="0" w:firstLine="320" w:firstLineChars="100"/>
        <w:jc w:val="both"/>
        <w:rPr>
          <w:rFonts w:hint="eastAsia" w:ascii="仿宋" w:hAnsi="仿宋" w:eastAsia="仿宋" w:cs="仿宋"/>
          <w:color w:val="auto"/>
          <w:sz w:val="32"/>
          <w:szCs w:val="32"/>
        </w:rPr>
      </w:pPr>
      <w:bookmarkStart w:id="61" w:name="_Toc24514"/>
      <w:bookmarkStart w:id="62" w:name="_Toc28216"/>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5"/>
        <w:keepNext w:val="0"/>
        <w:keepLines w:val="0"/>
        <w:pageBreakBefore w:val="0"/>
        <w:widowControl w:val="0"/>
        <w:kinsoku/>
        <w:wordWrap/>
        <w:overflowPunct w:val="0"/>
        <w:topLinePunct w:val="0"/>
        <w:autoSpaceDE/>
        <w:autoSpaceDN/>
        <w:bidi w:val="0"/>
        <w:snapToGrid/>
        <w:spacing w:before="0" w:after="0"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4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4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11月17 日 13  时</w:t>
      </w:r>
      <w:r>
        <w:rPr>
          <w:rFonts w:hint="eastAsia" w:ascii="仿宋" w:hAnsi="仿宋" w:eastAsia="仿宋" w:cs="仿宋"/>
          <w:i w:val="0"/>
          <w:iCs w:val="0"/>
          <w:caps w:val="0"/>
          <w:color w:val="000000"/>
          <w:spacing w:val="0"/>
          <w:sz w:val="30"/>
          <w:szCs w:val="30"/>
          <w:lang w:eastAsia="zh-CN"/>
        </w:rPr>
        <w:t>。</w:t>
      </w:r>
    </w:p>
    <w:p w14:paraId="4A99CF58">
      <w:pPr>
        <w:pStyle w:val="9"/>
        <w:keepNext w:val="0"/>
        <w:keepLines w:val="0"/>
        <w:pageBreakBefore w:val="0"/>
        <w:widowControl/>
        <w:suppressLineNumbers w:val="0"/>
        <w:kinsoku/>
        <w:wordWrap/>
        <w:topLinePunct w:val="0"/>
        <w:autoSpaceDE/>
        <w:autoSpaceDN/>
        <w:bidi w:val="0"/>
        <w:snapToGrid/>
        <w:spacing w:line="40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4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4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2025年11月17日14 时</w:t>
      </w:r>
      <w:r>
        <w:rPr>
          <w:rFonts w:hint="eastAsia" w:ascii="仿宋" w:hAnsi="仿宋" w:eastAsia="仿宋" w:cs="仿宋"/>
          <w:color w:val="auto"/>
          <w:spacing w:val="1"/>
          <w:kern w:val="0"/>
          <w:sz w:val="32"/>
          <w:szCs w:val="32"/>
          <w:highlight w:val="none"/>
          <w:lang w:val="en-US" w:eastAsia="zh-CN" w:bidi="ar-SA"/>
        </w:rPr>
        <w:t>；</w:t>
      </w:r>
    </w:p>
    <w:p w14:paraId="3F541D32">
      <w:pPr>
        <w:pStyle w:val="4"/>
        <w:keepNext w:val="0"/>
        <w:keepLines w:val="0"/>
        <w:pageBreakBefore w:val="0"/>
        <w:widowControl w:val="0"/>
        <w:kinsoku/>
        <w:wordWrap/>
        <w:overflowPunct w:val="0"/>
        <w:topLinePunct w:val="0"/>
        <w:autoSpaceDE/>
        <w:autoSpaceDN/>
        <w:bidi w:val="0"/>
        <w:adjustRightInd/>
        <w:snapToGrid/>
        <w:spacing w:before="0" w:after="0" w:line="40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4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A132ED2">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综合评分法。是在响应文件满足采购文件实质性要求的前提下，评审小组对通过初步评审的供应商的响应文件进行详细评审后，根据响应服务机构综合得分从高到低推荐3名成交候选人。</w:t>
      </w:r>
    </w:p>
    <w:p w14:paraId="0F984C2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评审标准：</w:t>
      </w:r>
    </w:p>
    <w:p w14:paraId="300D60E6">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44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val="en-US" w:eastAsia="zh-CN"/>
        </w:rPr>
        <w:t>质量</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30分</w:t>
      </w:r>
      <w:r>
        <w:rPr>
          <w:rFonts w:hint="eastAsia" w:ascii="仿宋" w:hAnsi="仿宋" w:eastAsia="仿宋" w:cs="仿宋"/>
          <w:color w:val="000000"/>
          <w:sz w:val="32"/>
          <w:szCs w:val="32"/>
          <w:lang w:eastAsia="zh-CN"/>
        </w:rPr>
        <w:t>）</w:t>
      </w:r>
    </w:p>
    <w:p w14:paraId="5A06B0E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440" w:lineRule="exact"/>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以材质、性能参数、设计、品牌等综合比较，</w:t>
      </w:r>
      <w:r>
        <w:rPr>
          <w:rFonts w:hint="eastAsia" w:ascii="仿宋" w:hAnsi="仿宋" w:eastAsia="仿宋" w:cs="仿宋"/>
          <w:color w:val="000000"/>
          <w:sz w:val="32"/>
          <w:szCs w:val="32"/>
          <w:lang w:val="zh-CN"/>
        </w:rPr>
        <w:t>酌情</w:t>
      </w:r>
      <w:r>
        <w:rPr>
          <w:rFonts w:hint="eastAsia" w:ascii="仿宋" w:hAnsi="仿宋" w:eastAsia="仿宋" w:cs="仿宋"/>
          <w:color w:val="000000"/>
          <w:sz w:val="32"/>
          <w:szCs w:val="32"/>
        </w:rPr>
        <w:t>赋分</w:t>
      </w:r>
      <w:r>
        <w:rPr>
          <w:rFonts w:hint="eastAsia" w:ascii="仿宋" w:hAnsi="仿宋" w:eastAsia="仿宋" w:cs="仿宋"/>
          <w:color w:val="000000"/>
          <w:sz w:val="32"/>
          <w:szCs w:val="32"/>
          <w:lang w:eastAsia="zh-CN"/>
        </w:rPr>
        <w:t>。</w:t>
      </w:r>
    </w:p>
    <w:p w14:paraId="08815667">
      <w:pPr>
        <w:pageBreakBefore w:val="0"/>
        <w:numPr>
          <w:ilvl w:val="0"/>
          <w:numId w:val="0"/>
        </w:numPr>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报价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40分</w:t>
      </w:r>
      <w:r>
        <w:rPr>
          <w:rFonts w:hint="eastAsia" w:ascii="仿宋" w:hAnsi="仿宋" w:eastAsia="仿宋" w:cs="仿宋"/>
          <w:color w:val="000000"/>
          <w:sz w:val="32"/>
          <w:szCs w:val="32"/>
          <w:lang w:eastAsia="zh-CN"/>
        </w:rPr>
        <w:t>）</w:t>
      </w:r>
    </w:p>
    <w:p w14:paraId="60207226">
      <w:pPr>
        <w:pageBreakBefore w:val="0"/>
        <w:numPr>
          <w:ilvl w:val="0"/>
          <w:numId w:val="0"/>
        </w:numPr>
        <w:wordWrap/>
        <w:topLinePunct w:val="0"/>
        <w:bidi w:val="0"/>
        <w:spacing w:line="44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sz w:val="32"/>
          <w:szCs w:val="32"/>
          <w:lang w:val="en-US" w:eastAsia="zh-CN"/>
        </w:rPr>
        <w:t>以平均报价为基准价（得分40分），高于基准价的，每高10个百分点扣1分；低于基准价的，每低10个百分点扣0.5分。评标赋分采用插入法计算，扣完为止。</w:t>
      </w:r>
    </w:p>
    <w:p w14:paraId="2E51330C">
      <w:pPr>
        <w:pageBreakBefore w:val="0"/>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近年来从事同类项目</w:t>
      </w:r>
      <w:r>
        <w:rPr>
          <w:rFonts w:hint="eastAsia" w:ascii="仿宋" w:hAnsi="仿宋" w:eastAsia="仿宋" w:cs="仿宋"/>
          <w:color w:val="000000"/>
          <w:sz w:val="32"/>
          <w:szCs w:val="32"/>
        </w:rPr>
        <w:t>业绩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15分</w:t>
      </w:r>
      <w:r>
        <w:rPr>
          <w:rFonts w:hint="eastAsia" w:ascii="仿宋" w:hAnsi="仿宋" w:eastAsia="仿宋" w:cs="仿宋"/>
          <w:color w:val="000000"/>
          <w:sz w:val="32"/>
          <w:szCs w:val="32"/>
          <w:lang w:eastAsia="zh-CN"/>
        </w:rPr>
        <w:t>）；</w:t>
      </w:r>
    </w:p>
    <w:p w14:paraId="089063C1">
      <w:pPr>
        <w:pageBreakBefore w:val="0"/>
        <w:wordWrap/>
        <w:topLinePunct w:val="0"/>
        <w:bidi w:val="0"/>
        <w:spacing w:line="44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提供三份合同业绩得分15分，每减少一份业绩扣5分，扣完为止。</w:t>
      </w:r>
    </w:p>
    <w:p w14:paraId="72D142F8">
      <w:pPr>
        <w:pageBreakBefore w:val="0"/>
        <w:numPr>
          <w:ilvl w:val="0"/>
          <w:numId w:val="2"/>
        </w:numPr>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商务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15分</w:t>
      </w:r>
      <w:r>
        <w:rPr>
          <w:rFonts w:hint="eastAsia" w:ascii="仿宋" w:hAnsi="仿宋" w:eastAsia="仿宋" w:cs="仿宋"/>
          <w:color w:val="000000"/>
          <w:sz w:val="32"/>
          <w:szCs w:val="32"/>
          <w:lang w:eastAsia="zh-CN"/>
        </w:rPr>
        <w:t>）</w:t>
      </w:r>
    </w:p>
    <w:p w14:paraId="108D0DE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b w:val="0"/>
          <w:bCs w:val="0"/>
          <w:sz w:val="32"/>
          <w:szCs w:val="32"/>
        </w:rPr>
        <w:t>安装工期、付款方式、验收标准、提供的技术服务、售后服务等方面</w:t>
      </w:r>
      <w:r>
        <w:rPr>
          <w:rFonts w:hint="eastAsia" w:ascii="仿宋" w:hAnsi="仿宋" w:eastAsia="仿宋" w:cs="仿宋"/>
          <w:color w:val="000000"/>
          <w:sz w:val="32"/>
          <w:szCs w:val="32"/>
          <w:lang w:val="en-US" w:eastAsia="zh-CN"/>
        </w:rPr>
        <w:t>及应对措施等，</w:t>
      </w:r>
      <w:r>
        <w:rPr>
          <w:rFonts w:hint="eastAsia" w:ascii="仿宋" w:hAnsi="仿宋" w:eastAsia="仿宋" w:cs="仿宋"/>
          <w:color w:val="000000"/>
          <w:sz w:val="32"/>
          <w:szCs w:val="32"/>
          <w:lang w:val="zh-CN"/>
        </w:rPr>
        <w:t>酌情</w:t>
      </w:r>
      <w:r>
        <w:rPr>
          <w:rFonts w:hint="eastAsia" w:ascii="仿宋" w:hAnsi="仿宋" w:eastAsia="仿宋" w:cs="仿宋"/>
          <w:color w:val="000000"/>
          <w:sz w:val="32"/>
          <w:szCs w:val="32"/>
        </w:rPr>
        <w:t>赋分</w:t>
      </w:r>
      <w:r>
        <w:rPr>
          <w:rFonts w:hint="eastAsia" w:ascii="仿宋" w:hAnsi="仿宋" w:eastAsia="仿宋" w:cs="仿宋"/>
          <w:color w:val="000000"/>
          <w:sz w:val="32"/>
          <w:szCs w:val="32"/>
          <w:lang w:eastAsia="zh-CN"/>
        </w:rPr>
        <w:t>。</w:t>
      </w:r>
      <w:bookmarkStart w:id="207" w:name="_GoBack"/>
      <w:bookmarkEnd w:id="207"/>
    </w:p>
    <w:p w14:paraId="1FA88602">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或扫描件</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00835013"/>
      <w:bookmarkStart w:id="66" w:name="_Toc144974570"/>
      <w:bookmarkStart w:id="67" w:name="_Toc247527628"/>
      <w:bookmarkStart w:id="68" w:name="_Toc352691538"/>
      <w:bookmarkStart w:id="69" w:name="_Toc361508651"/>
      <w:bookmarkStart w:id="70" w:name="_Toc2907"/>
      <w:bookmarkStart w:id="71" w:name="_Toc384308277"/>
      <w:bookmarkStart w:id="72" w:name="_Toc152045603"/>
      <w:bookmarkStart w:id="73" w:name="_Toc369531582"/>
      <w:bookmarkStart w:id="74" w:name="_Toc247514027"/>
      <w:bookmarkStart w:id="75" w:name="_Toc15204238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16955"/>
      <w:bookmarkStart w:id="77" w:name="_Toc13563"/>
      <w:bookmarkStart w:id="78" w:name="_Toc33795835"/>
      <w:bookmarkStart w:id="79" w:name="_Toc29291"/>
    </w:p>
    <w:p w14:paraId="19D1A02C">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4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5"/>
        <w:keepNext w:val="0"/>
        <w:keepLines w:val="0"/>
        <w:pageBreakBefore w:val="0"/>
        <w:widowControl w:val="0"/>
        <w:kinsoku/>
        <w:wordWrap/>
        <w:overflowPunct w:val="0"/>
        <w:topLinePunct w:val="0"/>
        <w:autoSpaceDE/>
        <w:autoSpaceDN/>
        <w:bidi w:val="0"/>
        <w:adjustRightInd/>
        <w:snapToGrid/>
        <w:spacing w:before="0" w:after="0" w:line="400" w:lineRule="exact"/>
        <w:ind w:left="0" w:leftChars="0" w:firstLine="320" w:firstLineChars="100"/>
        <w:jc w:val="both"/>
        <w:textAlignment w:val="auto"/>
        <w:rPr>
          <w:rFonts w:hint="eastAsia" w:ascii="仿宋" w:hAnsi="仿宋" w:eastAsia="仿宋" w:cs="仿宋"/>
          <w:color w:val="auto"/>
          <w:sz w:val="32"/>
          <w:szCs w:val="32"/>
        </w:rPr>
      </w:pPr>
      <w:bookmarkStart w:id="80" w:name="_Toc32669"/>
      <w:bookmarkStart w:id="81" w:name="_Toc33795836"/>
      <w:bookmarkStart w:id="82" w:name="_Toc15253"/>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5"/>
        <w:keepNext w:val="0"/>
        <w:keepLines w:val="0"/>
        <w:pageBreakBefore w:val="0"/>
        <w:widowControl w:val="0"/>
        <w:kinsoku/>
        <w:wordWrap/>
        <w:overflowPunct w:val="0"/>
        <w:topLinePunct w:val="0"/>
        <w:autoSpaceDE/>
        <w:autoSpaceDN/>
        <w:bidi w:val="0"/>
        <w:adjustRightInd/>
        <w:snapToGrid/>
        <w:spacing w:before="0" w:after="0" w:line="4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综合得分由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4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4"/>
        <w:keepNext w:val="0"/>
        <w:keepLines w:val="0"/>
        <w:pageBreakBefore w:val="0"/>
        <w:widowControl w:val="0"/>
        <w:kinsoku/>
        <w:wordWrap/>
        <w:overflowPunct w:val="0"/>
        <w:topLinePunct w:val="0"/>
        <w:autoSpaceDE/>
        <w:autoSpaceDN/>
        <w:bidi w:val="0"/>
        <w:snapToGrid/>
        <w:spacing w:before="0" w:after="0" w:line="400" w:lineRule="exact"/>
        <w:ind w:left="0" w:firstLine="643" w:firstLineChars="200"/>
        <w:jc w:val="both"/>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5"/>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87" w:name="_Toc33795808"/>
      <w:bookmarkStart w:id="88" w:name="_Toc30852"/>
      <w:bookmarkStart w:id="89" w:name="_Toc16094"/>
      <w:bookmarkStart w:id="90" w:name="_Toc2109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5"/>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7018"/>
      <w:bookmarkStart w:id="94" w:name="_Toc1907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0095"/>
      <w:bookmarkStart w:id="96" w:name="_Toc361508618"/>
      <w:bookmarkStart w:id="97" w:name="_Toc300834982"/>
      <w:bookmarkStart w:id="98" w:name="_Toc247527586"/>
      <w:bookmarkStart w:id="99" w:name="_Toc152042337"/>
      <w:bookmarkStart w:id="100" w:name="_Toc247513985"/>
      <w:bookmarkStart w:id="101" w:name="_Toc352691505"/>
      <w:bookmarkStart w:id="102" w:name="_Toc384308243"/>
      <w:bookmarkStart w:id="103" w:name="_Toc152045561"/>
      <w:bookmarkStart w:id="104" w:name="_Toc144974529"/>
      <w:bookmarkStart w:id="105" w:name="_Toc36953154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5"/>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559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5"/>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2191"/>
      <w:bookmarkStart w:id="112" w:name="_Toc19470"/>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5"/>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84308244"/>
      <w:bookmarkStart w:id="120" w:name="_Toc361508619"/>
      <w:bookmarkStart w:id="121" w:name="_Toc300834983"/>
      <w:bookmarkStart w:id="122" w:name="_Toc369531550"/>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5"/>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bookmarkStart w:id="124" w:name="_Toc33795813"/>
      <w:bookmarkStart w:id="125" w:name="_Toc4342"/>
      <w:bookmarkStart w:id="126" w:name="_Toc216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bookmarkStart w:id="128" w:name="_Toc14362"/>
      <w:bookmarkStart w:id="129" w:name="_Toc33795814"/>
      <w:bookmarkStart w:id="130" w:name="_Toc3671"/>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5"/>
        <w:keepNext w:val="0"/>
        <w:keepLines w:val="0"/>
        <w:pageBreakBefore w:val="0"/>
        <w:widowControl w:val="0"/>
        <w:kinsoku/>
        <w:wordWrap/>
        <w:overflowPunct w:val="0"/>
        <w:topLinePunct w:val="0"/>
        <w:autoSpaceDE/>
        <w:autoSpaceDN/>
        <w:bidi w:val="0"/>
        <w:snapToGrid/>
        <w:spacing w:before="0" w:after="0" w:line="4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5"/>
        <w:keepNext w:val="0"/>
        <w:keepLines w:val="0"/>
        <w:pageBreakBefore w:val="0"/>
        <w:widowControl w:val="0"/>
        <w:kinsoku/>
        <w:wordWrap/>
        <w:overflowPunct w:val="0"/>
        <w:topLinePunct w:val="0"/>
        <w:autoSpaceDE/>
        <w:autoSpaceDN/>
        <w:bidi w:val="0"/>
        <w:snapToGrid/>
        <w:spacing w:before="0" w:after="0" w:line="4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2340"/>
      <w:bookmarkStart w:id="133" w:name="_Toc361508622"/>
      <w:bookmarkStart w:id="134" w:name="_Toc144974532"/>
      <w:bookmarkStart w:id="135" w:name="_Toc247527589"/>
      <w:bookmarkStart w:id="136" w:name="_Toc300834986"/>
      <w:bookmarkStart w:id="137" w:name="_Toc4656"/>
      <w:bookmarkStart w:id="138" w:name="_Toc384308247"/>
      <w:bookmarkStart w:id="139" w:name="_Toc352691509"/>
      <w:bookmarkStart w:id="140" w:name="_Toc152045564"/>
      <w:bookmarkStart w:id="141" w:name="_Toc247513988"/>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84308248"/>
      <w:bookmarkStart w:id="144" w:name="_Toc152042341"/>
      <w:bookmarkStart w:id="145" w:name="_Toc18247"/>
      <w:bookmarkStart w:id="146" w:name="_Toc361508623"/>
      <w:bookmarkStart w:id="147" w:name="_Toc247513989"/>
      <w:bookmarkStart w:id="148" w:name="_Toc152045565"/>
      <w:bookmarkStart w:id="149" w:name="_Toc144974533"/>
      <w:bookmarkStart w:id="150" w:name="_Toc369531554"/>
      <w:bookmarkStart w:id="151" w:name="_Toc352691510"/>
      <w:bookmarkStart w:id="152" w:name="_Toc300834987"/>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152042344"/>
      <w:bookmarkStart w:id="158" w:name="_Toc300834991"/>
      <w:bookmarkStart w:id="159" w:name="_Toc144974536"/>
      <w:bookmarkStart w:id="160" w:name="_Toc247527593"/>
      <w:bookmarkStart w:id="161" w:name="_Toc247513992"/>
      <w:bookmarkStart w:id="162" w:name="_Toc152045568"/>
    </w:p>
    <w:bookmarkEnd w:id="154"/>
    <w:bookmarkEnd w:id="155"/>
    <w:bookmarkEnd w:id="156"/>
    <w:p w14:paraId="14AA1C27">
      <w:pPr>
        <w:pStyle w:val="4"/>
        <w:keepNext w:val="0"/>
        <w:keepLines w:val="0"/>
        <w:pageBreakBefore w:val="0"/>
        <w:widowControl w:val="0"/>
        <w:kinsoku/>
        <w:wordWrap/>
        <w:overflowPunct w:val="0"/>
        <w:topLinePunct w:val="0"/>
        <w:autoSpaceDE/>
        <w:autoSpaceDN/>
        <w:bidi w:val="0"/>
        <w:snapToGrid/>
        <w:spacing w:before="0" w:after="0" w:line="400" w:lineRule="exact"/>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4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352691515"/>
      <w:bookmarkStart w:id="168" w:name="_Toc361508628"/>
      <w:bookmarkStart w:id="169" w:name="_Toc384308253"/>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5"/>
        <w:keepNext w:val="0"/>
        <w:keepLines w:val="0"/>
        <w:pageBreakBefore w:val="0"/>
        <w:widowControl w:val="0"/>
        <w:numPr>
          <w:ilvl w:val="0"/>
          <w:numId w:val="0"/>
        </w:numPr>
        <w:kinsoku/>
        <w:wordWrap/>
        <w:overflowPunct w:val="0"/>
        <w:topLinePunct w:val="0"/>
        <w:autoSpaceDE/>
        <w:autoSpaceDN/>
        <w:bidi w:val="0"/>
        <w:snapToGrid/>
        <w:spacing w:before="0" w:after="0" w:line="40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45CB508C">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firstLine="640" w:firstLineChars="200"/>
        <w:jc w:val="both"/>
        <w:rPr>
          <w:rFonts w:hint="eastAsia" w:ascii="仿宋" w:hAnsi="仿宋" w:eastAsia="仿宋" w:cs="仿宋"/>
          <w:b w:val="0"/>
          <w:bCs w:val="0"/>
          <w:color w:val="auto"/>
          <w:sz w:val="32"/>
          <w:szCs w:val="32"/>
          <w:lang w:val="en-US" w:eastAsia="zh-CN"/>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2000F90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5082941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6C3FEAD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2025年11月12日</w:t>
      </w:r>
    </w:p>
    <w:p w14:paraId="0913D8D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D841E10">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19AE69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2CC75CA">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E4B1787">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74D4F9A">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4363837">
      <w:pPr>
        <w:pStyle w:val="3"/>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XB20251112-05</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2025年11月份电锌车间电动单梁起重机</w:t>
      </w:r>
      <w:r>
        <w:rPr>
          <w:rStyle w:val="13"/>
          <w:rFonts w:hint="eastAsia" w:ascii="黑体" w:hAnsi="黑体" w:eastAsia="黑体" w:cs="黑体"/>
          <w:b/>
          <w:bCs w:val="0"/>
          <w:i w:val="0"/>
          <w:iCs w:val="0"/>
          <w:caps w:val="0"/>
          <w:color w:val="000000"/>
          <w:spacing w:val="0"/>
          <w:sz w:val="44"/>
          <w:szCs w:val="44"/>
          <w:lang w:val="en-US" w:eastAsia="zh-CN"/>
        </w:rPr>
        <w:t>采购项目</w:t>
      </w:r>
      <w:r>
        <w:rPr>
          <w:rFonts w:hint="eastAsia" w:ascii="黑体" w:hAnsi="黑体" w:eastAsia="黑体" w:cs="黑体"/>
          <w:b/>
          <w:bCs/>
          <w:color w:val="auto"/>
          <w:sz w:val="44"/>
          <w:szCs w:val="44"/>
          <w:lang w:val="en-US" w:eastAsia="zh-CN"/>
        </w:rPr>
        <w:t>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4"/>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4"/>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4"/>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27897"/>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384308377"/>
      <w:bookmarkStart w:id="187" w:name="_Toc369531699"/>
      <w:bookmarkStart w:id="188" w:name="_Toc144974858"/>
      <w:bookmarkStart w:id="189" w:name="_Toc152045789"/>
      <w:bookmarkStart w:id="190" w:name="_Toc15573"/>
      <w:bookmarkStart w:id="191" w:name="_Toc352691663"/>
      <w:bookmarkStart w:id="192" w:name="_Toc361508754"/>
      <w:bookmarkStart w:id="193" w:name="_Toc152042578"/>
      <w:bookmarkStart w:id="194" w:name="_Toc247514248"/>
      <w:bookmarkStart w:id="195" w:name="_Toc24752782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4"/>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4"/>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4"/>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6"/>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9"/>
        <w:snapToGrid w:val="0"/>
        <w:spacing w:after="120"/>
        <w:ind w:firstLine="0" w:firstLineChars="0"/>
        <w:jc w:val="both"/>
        <w:rPr>
          <w:rFonts w:hint="eastAsia" w:ascii="仿宋" w:hAnsi="仿宋" w:eastAsia="仿宋" w:cs="仿宋"/>
          <w:color w:val="auto"/>
          <w:sz w:val="32"/>
          <w:szCs w:val="32"/>
        </w:rPr>
      </w:pPr>
    </w:p>
    <w:p w14:paraId="48F53E70">
      <w:pPr>
        <w:pStyle w:val="9"/>
        <w:snapToGrid w:val="0"/>
        <w:spacing w:after="120"/>
        <w:ind w:firstLine="0" w:firstLineChars="0"/>
        <w:jc w:val="both"/>
        <w:rPr>
          <w:rFonts w:hint="eastAsia" w:ascii="仿宋" w:hAnsi="仿宋" w:eastAsia="仿宋" w:cs="仿宋"/>
          <w:color w:val="auto"/>
          <w:sz w:val="32"/>
          <w:szCs w:val="32"/>
        </w:rPr>
      </w:pPr>
    </w:p>
    <w:p w14:paraId="3638099E">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4"/>
        <w:numPr>
          <w:ilvl w:val="0"/>
          <w:numId w:val="3"/>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2BABA12D">
      <w:pPr>
        <w:rPr>
          <w:rFonts w:hint="eastAsia" w:ascii="黑体" w:hAnsi="黑体" w:cs="黑体"/>
          <w:b/>
          <w:bCs/>
          <w:color w:val="auto"/>
          <w:kern w:val="2"/>
          <w:sz w:val="36"/>
          <w:szCs w:val="36"/>
          <w:lang w:val="en-US" w:eastAsia="zh-CN" w:bidi="ar-SA"/>
        </w:rPr>
      </w:pPr>
      <w:r>
        <w:rPr>
          <w:rFonts w:hint="eastAsia" w:ascii="仿宋" w:hAnsi="仿宋" w:eastAsia="仿宋" w:cs="仿宋"/>
          <w:b/>
          <w:bCs/>
          <w:color w:val="auto"/>
          <w:sz w:val="32"/>
          <w:szCs w:val="32"/>
          <w:lang w:val="en-US" w:eastAsia="zh-CN"/>
        </w:rPr>
        <w:t>1、（11月份电锌车间电动单梁起重机）</w:t>
      </w:r>
    </w:p>
    <w:tbl>
      <w:tblPr>
        <w:tblStyle w:val="11"/>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138"/>
        <w:gridCol w:w="2168"/>
        <w:gridCol w:w="652"/>
        <w:gridCol w:w="675"/>
        <w:gridCol w:w="855"/>
        <w:gridCol w:w="1170"/>
        <w:gridCol w:w="1065"/>
      </w:tblGrid>
      <w:tr w14:paraId="57BE9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653" w:type="dxa"/>
            <w:vAlign w:val="center"/>
          </w:tcPr>
          <w:p w14:paraId="4FF245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2138" w:type="dxa"/>
            <w:vAlign w:val="center"/>
          </w:tcPr>
          <w:p w14:paraId="17F718FF">
            <w:pPr>
              <w:keepNext w:val="0"/>
              <w:keepLines w:val="0"/>
              <w:pageBreakBefore w:val="0"/>
              <w:widowControl w:val="0"/>
              <w:kinsoku/>
              <w:wordWrap/>
              <w:overflowPunct/>
              <w:topLinePunct w:val="0"/>
              <w:autoSpaceDE/>
              <w:autoSpaceDN/>
              <w:bidi w:val="0"/>
              <w:adjustRightInd/>
              <w:snapToGrid/>
              <w:spacing w:beforeLines="0" w:afterLines="0" w:line="380" w:lineRule="exact"/>
              <w:ind w:firstLine="240" w:firstLineChars="100"/>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2168" w:type="dxa"/>
            <w:vAlign w:val="center"/>
          </w:tcPr>
          <w:p w14:paraId="5995820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6DFAE4A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675" w:type="dxa"/>
            <w:vAlign w:val="center"/>
          </w:tcPr>
          <w:p w14:paraId="21A8E16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55" w:type="dxa"/>
            <w:vAlign w:val="center"/>
          </w:tcPr>
          <w:p w14:paraId="1712D48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170" w:type="dxa"/>
            <w:vAlign w:val="center"/>
          </w:tcPr>
          <w:p w14:paraId="0EE975F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1065" w:type="dxa"/>
            <w:vAlign w:val="center"/>
          </w:tcPr>
          <w:p w14:paraId="7FAA9FC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供货周期</w:t>
            </w:r>
          </w:p>
        </w:tc>
      </w:tr>
      <w:tr w14:paraId="4503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53" w:type="dxa"/>
            <w:vAlign w:val="center"/>
          </w:tcPr>
          <w:p w14:paraId="42BA8A7C">
            <w:pPr>
              <w:keepNext w:val="0"/>
              <w:keepLines w:val="0"/>
              <w:widowControl/>
              <w:suppressLineNumbers w:val="0"/>
              <w:jc w:val="center"/>
              <w:textAlignment w:val="center"/>
              <w:rPr>
                <w:rFonts w:hint="eastAsia" w:ascii="宋体" w:hAnsi="宋体" w:eastAsia="宋体" w:cs="宋体"/>
                <w:b/>
                <w:bCs/>
                <w:color w:val="auto"/>
                <w:sz w:val="21"/>
                <w:szCs w:val="21"/>
                <w:vertAlign w:val="baseline"/>
                <w:lang w:eastAsia="zh-CN"/>
              </w:rPr>
            </w:pPr>
            <w:r>
              <w:rPr>
                <w:rFonts w:hint="eastAsia" w:ascii="新宋体" w:hAnsi="新宋体" w:eastAsia="新宋体" w:cs="新宋体"/>
                <w:b/>
                <w:bCs/>
                <w:i w:val="0"/>
                <w:iCs w:val="0"/>
                <w:color w:val="000000"/>
                <w:kern w:val="0"/>
                <w:sz w:val="24"/>
                <w:szCs w:val="24"/>
                <w:u w:val="none"/>
                <w:lang w:val="en-US" w:eastAsia="zh-CN" w:bidi="ar"/>
              </w:rPr>
              <w:t>1</w:t>
            </w:r>
          </w:p>
        </w:tc>
        <w:tc>
          <w:tcPr>
            <w:tcW w:w="2138" w:type="dxa"/>
            <w:vAlign w:val="center"/>
          </w:tcPr>
          <w:p w14:paraId="648EC877">
            <w:pPr>
              <w:keepNext w:val="0"/>
              <w:keepLines w:val="0"/>
              <w:pageBreakBefore w:val="0"/>
              <w:widowControl/>
              <w:suppressLineNumbers w:val="0"/>
              <w:kinsoku/>
              <w:wordWrap/>
              <w:topLinePunct w:val="0"/>
              <w:autoSpaceDE/>
              <w:autoSpaceDN/>
              <w:bidi w:val="0"/>
              <w:snapToGrid/>
              <w:spacing w:line="400" w:lineRule="exact"/>
              <w:jc w:val="center"/>
              <w:textAlignment w:val="center"/>
              <w:rPr>
                <w:rFonts w:hint="eastAsia" w:ascii="宋体" w:hAnsi="宋体" w:eastAsia="宋体" w:cs="宋体"/>
                <w:b w:val="0"/>
                <w:bCs w:val="0"/>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电动单梁起重机</w:t>
            </w:r>
          </w:p>
        </w:tc>
        <w:tc>
          <w:tcPr>
            <w:tcW w:w="2168" w:type="dxa"/>
            <w:vAlign w:val="center"/>
          </w:tcPr>
          <w:p w14:paraId="5C3505FB">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型号规格：LDA-10T   跨距：16.5米   起重量：10吨  提升高度：12米   大车速度：20米/分钟   小车速度：20米/分钟    小车提升速度：8米/分钟  工作级别：A5  要求：1、要求小车双驱动；2、含安装、监督检验；3、带划线等附属设施；（附报告）</w:t>
            </w:r>
          </w:p>
        </w:tc>
        <w:tc>
          <w:tcPr>
            <w:tcW w:w="652" w:type="dxa"/>
            <w:vAlign w:val="center"/>
          </w:tcPr>
          <w:p w14:paraId="039D7B0D">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3</w:t>
            </w:r>
          </w:p>
        </w:tc>
        <w:tc>
          <w:tcPr>
            <w:tcW w:w="675" w:type="dxa"/>
            <w:vAlign w:val="center"/>
          </w:tcPr>
          <w:p w14:paraId="61C71E31">
            <w:pPr>
              <w:keepNext w:val="0"/>
              <w:keepLines w:val="0"/>
              <w:widowControl/>
              <w:suppressLineNumbers w:val="0"/>
              <w:jc w:val="center"/>
              <w:textAlignment w:val="center"/>
              <w:rPr>
                <w:rFonts w:hint="eastAsia" w:ascii="宋体" w:hAnsi="宋体" w:eastAsia="宋体" w:cs="宋体"/>
                <w:b w:val="0"/>
                <w:bCs w:val="0"/>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台</w:t>
            </w:r>
          </w:p>
        </w:tc>
        <w:tc>
          <w:tcPr>
            <w:tcW w:w="855" w:type="dxa"/>
            <w:vAlign w:val="center"/>
          </w:tcPr>
          <w:p w14:paraId="61B395A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7E31226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34C0CE1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3F412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653" w:type="dxa"/>
            <w:vAlign w:val="center"/>
          </w:tcPr>
          <w:p w14:paraId="5C432E34">
            <w:pPr>
              <w:keepNext w:val="0"/>
              <w:keepLines w:val="0"/>
              <w:widowControl/>
              <w:suppressLineNumbers w:val="0"/>
              <w:jc w:val="center"/>
              <w:textAlignment w:val="center"/>
              <w:rPr>
                <w:rFonts w:hint="default" w:ascii="新宋体" w:hAnsi="新宋体" w:eastAsia="新宋体" w:cs="新宋体"/>
                <w:b/>
                <w:bCs/>
                <w:i w:val="0"/>
                <w:iCs w:val="0"/>
                <w:color w:val="000000"/>
                <w:kern w:val="0"/>
                <w:sz w:val="24"/>
                <w:szCs w:val="24"/>
                <w:u w:val="none"/>
                <w:lang w:val="en-US" w:eastAsia="zh-CN" w:bidi="ar"/>
              </w:rPr>
            </w:pPr>
            <w:r>
              <w:rPr>
                <w:rFonts w:hint="eastAsia" w:ascii="新宋体" w:hAnsi="新宋体" w:eastAsia="新宋体" w:cs="新宋体"/>
                <w:b/>
                <w:bCs/>
                <w:i w:val="0"/>
                <w:iCs w:val="0"/>
                <w:color w:val="000000"/>
                <w:kern w:val="0"/>
                <w:sz w:val="24"/>
                <w:szCs w:val="24"/>
                <w:u w:val="none"/>
                <w:lang w:val="en-US" w:eastAsia="zh-CN" w:bidi="ar"/>
              </w:rPr>
              <w:t>合计</w:t>
            </w:r>
          </w:p>
        </w:tc>
        <w:tc>
          <w:tcPr>
            <w:tcW w:w="2138" w:type="dxa"/>
            <w:vAlign w:val="center"/>
          </w:tcPr>
          <w:p w14:paraId="116F57A8">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2168" w:type="dxa"/>
            <w:vAlign w:val="center"/>
          </w:tcPr>
          <w:p w14:paraId="63FEA9D7">
            <w:pPr>
              <w:keepNext w:val="0"/>
              <w:keepLines w:val="0"/>
              <w:widowControl/>
              <w:suppressLineNumbers w:val="0"/>
              <w:jc w:val="left"/>
              <w:textAlignment w:val="center"/>
              <w:rPr>
                <w:rFonts w:hint="eastAsia" w:ascii="新宋体" w:hAnsi="新宋体" w:eastAsia="新宋体" w:cs="新宋体"/>
                <w:i w:val="0"/>
                <w:iCs w:val="0"/>
                <w:color w:val="000000"/>
                <w:kern w:val="0"/>
                <w:sz w:val="24"/>
                <w:szCs w:val="24"/>
                <w:u w:val="none"/>
                <w:lang w:val="en-US" w:eastAsia="zh-CN" w:bidi="ar"/>
              </w:rPr>
            </w:pPr>
          </w:p>
        </w:tc>
        <w:tc>
          <w:tcPr>
            <w:tcW w:w="652" w:type="dxa"/>
            <w:vAlign w:val="center"/>
          </w:tcPr>
          <w:p w14:paraId="6085348C">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675" w:type="dxa"/>
            <w:vAlign w:val="center"/>
          </w:tcPr>
          <w:p w14:paraId="511E8CE9">
            <w:pPr>
              <w:keepNext w:val="0"/>
              <w:keepLines w:val="0"/>
              <w:widowControl/>
              <w:suppressLineNumbers w:val="0"/>
              <w:jc w:val="center"/>
              <w:textAlignment w:val="center"/>
              <w:rPr>
                <w:rFonts w:hint="eastAsia" w:ascii="新宋体" w:hAnsi="新宋体" w:eastAsia="新宋体" w:cs="新宋体"/>
                <w:i w:val="0"/>
                <w:iCs w:val="0"/>
                <w:color w:val="000000"/>
                <w:kern w:val="0"/>
                <w:sz w:val="24"/>
                <w:szCs w:val="24"/>
                <w:u w:val="none"/>
                <w:lang w:val="en-US" w:eastAsia="zh-CN" w:bidi="ar"/>
              </w:rPr>
            </w:pPr>
          </w:p>
        </w:tc>
        <w:tc>
          <w:tcPr>
            <w:tcW w:w="855" w:type="dxa"/>
            <w:vAlign w:val="center"/>
          </w:tcPr>
          <w:p w14:paraId="76FF7EE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170" w:type="dxa"/>
            <w:vAlign w:val="center"/>
          </w:tcPr>
          <w:p w14:paraId="04E7C7C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65" w:type="dxa"/>
            <w:vAlign w:val="center"/>
          </w:tcPr>
          <w:p w14:paraId="2530376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5BEAB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376" w:type="dxa"/>
            <w:gridSpan w:val="8"/>
            <w:vAlign w:val="center"/>
          </w:tcPr>
          <w:p w14:paraId="7629B47D">
            <w:pPr>
              <w:keepNext w:val="0"/>
              <w:keepLines w:val="0"/>
              <w:pageBreakBefore w:val="0"/>
              <w:widowControl w:val="0"/>
              <w:kinsoku/>
              <w:wordWrap/>
              <w:overflowPunct w:val="0"/>
              <w:topLinePunct w:val="0"/>
              <w:autoSpaceDE/>
              <w:autoSpaceDN/>
              <w:bidi w:val="0"/>
              <w:adjustRightInd w:val="0"/>
              <w:snapToGrid/>
              <w:spacing w:line="380" w:lineRule="exact"/>
              <w:jc w:val="left"/>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否则报价无效。响应文件后附技术要求。</w:t>
            </w:r>
            <w:r>
              <w:rPr>
                <w:rFonts w:hint="eastAsia"/>
                <w:lang w:val="en-US" w:eastAsia="zh-CN"/>
              </w:rPr>
              <w:t>报价时除原有的PDF报价单还必须同时上传一份电子文档报价单。</w:t>
            </w:r>
          </w:p>
        </w:tc>
      </w:tr>
    </w:tbl>
    <w:p w14:paraId="4F90915B">
      <w:pPr>
        <w:pStyle w:val="4"/>
        <w:spacing w:after="0"/>
        <w:ind w:firstLine="3313" w:firstLineChars="1100"/>
        <w:jc w:val="both"/>
        <w:rPr>
          <w:rFonts w:hint="eastAsia" w:ascii="宋体" w:hAnsi="宋体" w:eastAsia="宋体" w:cs="宋体"/>
          <w:b/>
          <w:bCs w:val="0"/>
          <w:color w:val="auto"/>
          <w:kern w:val="0"/>
          <w:sz w:val="30"/>
          <w:szCs w:val="30"/>
          <w:lang w:val="en-US" w:eastAsia="zh-CN"/>
        </w:rPr>
      </w:pPr>
    </w:p>
    <w:p w14:paraId="624A8CA6">
      <w:pPr>
        <w:pStyle w:val="4"/>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66003217">
      <w:pPr>
        <w:pStyle w:val="4"/>
        <w:spacing w:after="0"/>
        <w:ind w:firstLine="3313" w:firstLineChars="1100"/>
        <w:jc w:val="both"/>
        <w:rPr>
          <w:rFonts w:hint="eastAsia" w:ascii="Times New Roman" w:hAnsi="Times New Roman"/>
          <w:color w:val="auto"/>
          <w:kern w:val="0"/>
          <w:lang w:val="en-US" w:eastAsia="zh-CN"/>
        </w:rPr>
      </w:pPr>
      <w:r>
        <w:rPr>
          <w:rFonts w:hint="eastAsia" w:ascii="宋体" w:hAnsi="宋体" w:eastAsia="宋体" w:cs="宋体"/>
          <w:b/>
          <w:bCs w:val="0"/>
          <w:color w:val="auto"/>
          <w:kern w:val="0"/>
          <w:sz w:val="30"/>
          <w:szCs w:val="30"/>
          <w:lang w:val="en-US" w:eastAsia="zh-CN"/>
        </w:rPr>
        <w:t>报价日期：   年   月   日</w:t>
      </w:r>
    </w:p>
    <w:p w14:paraId="74A1563C">
      <w:pPr>
        <w:pStyle w:val="4"/>
        <w:spacing w:after="0"/>
        <w:ind w:firstLine="643" w:firstLineChars="200"/>
        <w:jc w:val="both"/>
        <w:rPr>
          <w:rFonts w:hint="eastAsia" w:ascii="Times New Roman" w:hAnsi="Times New Roman"/>
          <w:color w:val="auto"/>
          <w:kern w:val="0"/>
        </w:rPr>
      </w:pPr>
      <w:r>
        <w:rPr>
          <w:rFonts w:hint="eastAsia" w:ascii="Times New Roman" w:hAnsi="Times New Roman"/>
          <w:color w:val="auto"/>
          <w:kern w:val="0"/>
        </w:rPr>
        <w:br w:type="page"/>
      </w:r>
    </w:p>
    <w:p w14:paraId="17C0EDD6">
      <w:pPr>
        <w:pStyle w:val="9"/>
        <w:keepNext w:val="0"/>
        <w:keepLines w:val="0"/>
        <w:pageBreakBefore w:val="0"/>
        <w:kinsoku/>
        <w:wordWrap/>
        <w:overflowPunct/>
        <w:topLinePunct w:val="0"/>
        <w:autoSpaceDE/>
        <w:autoSpaceDN/>
        <w:bidi w:val="0"/>
        <w:adjustRightInd/>
        <w:spacing w:before="0" w:beforeAutospacing="0" w:after="0" w:afterAutospacing="0" w:line="360" w:lineRule="atLeast"/>
        <w:ind w:firstLine="562" w:firstLineChars="200"/>
        <w:textAlignment w:val="auto"/>
        <w:rPr>
          <w:rFonts w:hint="eastAsia" w:ascii="仿宋" w:hAnsi="仿宋" w:eastAsia="仿宋" w:cs="仿宋"/>
          <w:b/>
          <w:bCs/>
          <w:color w:val="000000"/>
          <w:kern w:val="0"/>
          <w:sz w:val="28"/>
          <w:szCs w:val="28"/>
          <w:lang w:val="en-US" w:eastAsia="zh-CN" w:bidi="ar-SA"/>
        </w:rPr>
      </w:pPr>
      <w:r>
        <w:rPr>
          <w:rFonts w:hint="eastAsia" w:asciiTheme="minorEastAsia" w:hAnsiTheme="minorEastAsia" w:eastAsiaTheme="minorEastAsia" w:cstheme="minorEastAsia"/>
          <w:b/>
          <w:bCs/>
          <w:color w:val="000000"/>
          <w:sz w:val="28"/>
          <w:szCs w:val="28"/>
          <w:lang w:val="en-US" w:eastAsia="zh-CN"/>
        </w:rPr>
        <w:t>2</w:t>
      </w:r>
      <w:r>
        <w:rPr>
          <w:rFonts w:hint="eastAsia" w:ascii="仿宋" w:hAnsi="仿宋" w:eastAsia="仿宋" w:cs="仿宋"/>
          <w:b/>
          <w:bCs/>
          <w:color w:val="000000"/>
          <w:sz w:val="30"/>
          <w:szCs w:val="30"/>
          <w:lang w:val="en-US" w:eastAsia="zh-CN"/>
        </w:rPr>
        <w:t>、技术要求</w:t>
      </w:r>
    </w:p>
    <w:p w14:paraId="62DAE7F6">
      <w:pPr>
        <w:pStyle w:val="29"/>
        <w:keepNext w:val="0"/>
        <w:keepLines w:val="0"/>
        <w:pageBreakBefore w:val="0"/>
        <w:widowControl w:val="0"/>
        <w:kinsoku/>
        <w:wordWrap/>
        <w:overflowPunct/>
        <w:topLinePunct w:val="0"/>
        <w:autoSpaceDE/>
        <w:autoSpaceDN/>
        <w:bidi w:val="0"/>
        <w:adjustRightInd/>
        <w:spacing w:line="360" w:lineRule="atLeast"/>
        <w:ind w:firstLine="562" w:firstLineChars="200"/>
        <w:jc w:val="both"/>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b/>
          <w:bCs/>
          <w:color w:val="000000"/>
          <w:kern w:val="0"/>
          <w:sz w:val="28"/>
          <w:szCs w:val="28"/>
          <w:lang w:val="en-US" w:eastAsia="zh-CN" w:bidi="ar-SA"/>
        </w:rPr>
        <w:t>a、起重机形式：</w:t>
      </w:r>
      <w:r>
        <w:rPr>
          <w:rFonts w:hint="eastAsia" w:ascii="仿宋" w:hAnsi="仿宋" w:eastAsia="仿宋" w:cs="仿宋"/>
          <w:color w:val="000000"/>
          <w:kern w:val="0"/>
          <w:sz w:val="28"/>
          <w:szCs w:val="28"/>
          <w:lang w:val="en-US" w:eastAsia="zh-CN" w:bidi="ar-SA"/>
        </w:rPr>
        <w:t>电动单梁桥式起重机；</w:t>
      </w:r>
    </w:p>
    <w:p w14:paraId="38A4C224">
      <w:pPr>
        <w:pStyle w:val="29"/>
        <w:keepNext w:val="0"/>
        <w:keepLines w:val="0"/>
        <w:pageBreakBefore w:val="0"/>
        <w:widowControl w:val="0"/>
        <w:kinsoku/>
        <w:wordWrap/>
        <w:overflowPunct/>
        <w:topLinePunct w:val="0"/>
        <w:autoSpaceDE/>
        <w:autoSpaceDN/>
        <w:bidi w:val="0"/>
        <w:adjustRightInd/>
        <w:spacing w:line="360" w:lineRule="atLeast"/>
        <w:ind w:firstLine="562" w:firstLineChars="200"/>
        <w:jc w:val="both"/>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b/>
          <w:bCs/>
          <w:color w:val="000000"/>
          <w:kern w:val="0"/>
          <w:sz w:val="28"/>
          <w:szCs w:val="28"/>
          <w:lang w:val="en-US" w:eastAsia="zh-CN" w:bidi="ar-SA"/>
        </w:rPr>
        <w:t>b、用途：</w:t>
      </w:r>
      <w:r>
        <w:rPr>
          <w:rFonts w:hint="eastAsia" w:ascii="仿宋" w:hAnsi="仿宋" w:eastAsia="仿宋" w:cs="仿宋"/>
          <w:color w:val="000000"/>
          <w:kern w:val="0"/>
          <w:sz w:val="28"/>
          <w:szCs w:val="28"/>
          <w:lang w:val="en-US" w:eastAsia="zh-CN" w:bidi="ar-SA"/>
        </w:rPr>
        <w:t>锌锭吊装作业；</w:t>
      </w:r>
    </w:p>
    <w:p w14:paraId="779E542F">
      <w:pPr>
        <w:pStyle w:val="29"/>
        <w:keepNext w:val="0"/>
        <w:keepLines w:val="0"/>
        <w:pageBreakBefore w:val="0"/>
        <w:widowControl w:val="0"/>
        <w:kinsoku/>
        <w:wordWrap/>
        <w:overflowPunct/>
        <w:topLinePunct w:val="0"/>
        <w:autoSpaceDE/>
        <w:autoSpaceDN/>
        <w:bidi w:val="0"/>
        <w:adjustRightInd/>
        <w:spacing w:line="360" w:lineRule="atLeast"/>
        <w:ind w:firstLine="562" w:firstLineChars="200"/>
        <w:jc w:val="both"/>
        <w:textAlignment w:val="auto"/>
        <w:rPr>
          <w:rFonts w:hint="default" w:ascii="仿宋" w:hAnsi="仿宋" w:eastAsia="仿宋" w:cs="仿宋"/>
          <w:color w:val="000000"/>
          <w:kern w:val="0"/>
          <w:sz w:val="28"/>
          <w:szCs w:val="28"/>
          <w:lang w:val="en-US" w:eastAsia="zh-CN" w:bidi="ar-SA"/>
        </w:rPr>
      </w:pPr>
      <w:r>
        <w:rPr>
          <w:rFonts w:hint="eastAsia" w:ascii="仿宋" w:hAnsi="仿宋" w:eastAsia="仿宋" w:cs="仿宋"/>
          <w:b/>
          <w:bCs/>
          <w:color w:val="000000"/>
          <w:kern w:val="0"/>
          <w:sz w:val="28"/>
          <w:szCs w:val="28"/>
          <w:lang w:val="en-US" w:eastAsia="zh-CN" w:bidi="ar-SA"/>
        </w:rPr>
        <w:t>c、工作环境：</w:t>
      </w:r>
      <w:r>
        <w:rPr>
          <w:rFonts w:hint="eastAsia" w:ascii="仿宋" w:hAnsi="仿宋" w:eastAsia="仿宋" w:cs="仿宋"/>
          <w:color w:val="000000"/>
          <w:kern w:val="0"/>
          <w:sz w:val="28"/>
          <w:szCs w:val="28"/>
          <w:lang w:val="en-US" w:eastAsia="zh-CN" w:bidi="ar-SA"/>
        </w:rPr>
        <w:t>室内，常温；每天工作时间连续18小时；</w:t>
      </w:r>
    </w:p>
    <w:p w14:paraId="16675D6A">
      <w:pPr>
        <w:keepNext w:val="0"/>
        <w:keepLines w:val="0"/>
        <w:pageBreakBefore w:val="0"/>
        <w:widowControl w:val="0"/>
        <w:kinsoku/>
        <w:wordWrap/>
        <w:overflowPunct/>
        <w:topLinePunct w:val="0"/>
        <w:autoSpaceDE/>
        <w:autoSpaceDN/>
        <w:bidi w:val="0"/>
        <w:adjustRightInd/>
        <w:snapToGrid w:val="0"/>
        <w:spacing w:line="360" w:lineRule="atLeast"/>
        <w:ind w:firstLine="562"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bCs/>
          <w:color w:val="000000"/>
          <w:kern w:val="0"/>
          <w:sz w:val="28"/>
          <w:szCs w:val="28"/>
          <w:lang w:val="en-US" w:eastAsia="zh-CN" w:bidi="ar-SA"/>
        </w:rPr>
        <w:t>e、主要参数：</w:t>
      </w:r>
      <w:r>
        <w:rPr>
          <w:rFonts w:hint="eastAsia" w:ascii="仿宋" w:hAnsi="仿宋" w:eastAsia="仿宋" w:cs="仿宋"/>
          <w:color w:val="000000"/>
          <w:kern w:val="0"/>
          <w:sz w:val="28"/>
          <w:szCs w:val="28"/>
          <w:lang w:val="en-US" w:eastAsia="zh-CN" w:bidi="ar-SA"/>
        </w:rPr>
        <w:t>LD-10T形式，起吊高度：H=12m,起吊重量：Q=10t,跨度Lk=16.5m，工作制：A5   大车速度：</w:t>
      </w:r>
      <w:r>
        <w:rPr>
          <w:rFonts w:hint="eastAsia" w:ascii="仿宋" w:hAnsi="仿宋" w:eastAsia="仿宋" w:cs="仿宋"/>
          <w:b w:val="0"/>
          <w:bCs w:val="0"/>
          <w:sz w:val="28"/>
          <w:szCs w:val="28"/>
          <w:lang w:val="en-US" w:eastAsia="zh-CN"/>
        </w:rPr>
        <w:t>20米/分钟   小车速度：20米/分钟  小车提升速度：8米/分钟</w:t>
      </w:r>
    </w:p>
    <w:p w14:paraId="0901258E">
      <w:pPr>
        <w:pStyle w:val="29"/>
        <w:keepNext w:val="0"/>
        <w:keepLines w:val="0"/>
        <w:pageBreakBefore w:val="0"/>
        <w:kinsoku/>
        <w:wordWrap/>
        <w:overflowPunct/>
        <w:topLinePunct w:val="0"/>
        <w:autoSpaceDE/>
        <w:autoSpaceDN/>
        <w:bidi w:val="0"/>
        <w:adjustRightInd/>
        <w:spacing w:line="360" w:lineRule="atLeast"/>
        <w:ind w:firstLine="560" w:firstLineChars="200"/>
        <w:jc w:val="both"/>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f、绝缘等级及防护要求：F级，IP55；</w:t>
      </w:r>
    </w:p>
    <w:p w14:paraId="5BECB5C1">
      <w:pPr>
        <w:pStyle w:val="29"/>
        <w:keepNext w:val="0"/>
        <w:keepLines w:val="0"/>
        <w:pageBreakBefore w:val="0"/>
        <w:kinsoku/>
        <w:wordWrap/>
        <w:overflowPunct/>
        <w:topLinePunct w:val="0"/>
        <w:autoSpaceDE/>
        <w:autoSpaceDN/>
        <w:bidi w:val="0"/>
        <w:adjustRightInd/>
        <w:spacing w:line="360" w:lineRule="atLeast"/>
        <w:ind w:firstLine="560" w:firstLineChars="200"/>
        <w:jc w:val="both"/>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 xml:space="preserve">g、其他要求： </w:t>
      </w:r>
    </w:p>
    <w:p w14:paraId="0D82CAA3">
      <w:pPr>
        <w:pStyle w:val="29"/>
        <w:keepNext w:val="0"/>
        <w:keepLines w:val="0"/>
        <w:pageBreakBefore w:val="0"/>
        <w:kinsoku/>
        <w:wordWrap/>
        <w:overflowPunct/>
        <w:topLinePunct w:val="0"/>
        <w:autoSpaceDE/>
        <w:autoSpaceDN/>
        <w:bidi w:val="0"/>
        <w:adjustRightInd/>
        <w:spacing w:line="360" w:lineRule="atLeast"/>
        <w:ind w:firstLine="560" w:firstLineChars="200"/>
        <w:jc w:val="both"/>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地面操作，遥控器(5防带钥匙急停按钮）；</w:t>
      </w:r>
    </w:p>
    <w:p w14:paraId="126BA780">
      <w:pPr>
        <w:pStyle w:val="29"/>
        <w:keepNext w:val="0"/>
        <w:keepLines w:val="0"/>
        <w:pageBreakBefore w:val="0"/>
        <w:kinsoku/>
        <w:wordWrap/>
        <w:overflowPunct/>
        <w:topLinePunct w:val="0"/>
        <w:autoSpaceDE/>
        <w:autoSpaceDN/>
        <w:bidi w:val="0"/>
        <w:adjustRightInd/>
        <w:spacing w:line="360" w:lineRule="atLeast"/>
        <w:ind w:firstLine="560" w:firstLineChars="200"/>
        <w:jc w:val="both"/>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要求小车双驱动电机；</w:t>
      </w:r>
    </w:p>
    <w:p w14:paraId="4D0B41F1">
      <w:pPr>
        <w:pStyle w:val="29"/>
        <w:keepNext w:val="0"/>
        <w:keepLines w:val="0"/>
        <w:pageBreakBefore w:val="0"/>
        <w:kinsoku/>
        <w:wordWrap/>
        <w:overflowPunct/>
        <w:topLinePunct w:val="0"/>
        <w:autoSpaceDE/>
        <w:autoSpaceDN/>
        <w:bidi w:val="0"/>
        <w:adjustRightInd/>
        <w:spacing w:line="360" w:lineRule="atLeast"/>
        <w:ind w:firstLine="560" w:firstLineChars="200"/>
        <w:jc w:val="both"/>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要求大车安装防脱轨装置；</w:t>
      </w:r>
    </w:p>
    <w:p w14:paraId="1149601B">
      <w:pPr>
        <w:pStyle w:val="29"/>
        <w:keepNext w:val="0"/>
        <w:keepLines w:val="0"/>
        <w:pageBreakBefore w:val="0"/>
        <w:kinsoku/>
        <w:wordWrap/>
        <w:overflowPunct/>
        <w:topLinePunct w:val="0"/>
        <w:autoSpaceDE/>
        <w:autoSpaceDN/>
        <w:bidi w:val="0"/>
        <w:adjustRightInd/>
        <w:spacing w:line="360" w:lineRule="atLeast"/>
        <w:ind w:firstLine="560" w:firstLineChars="200"/>
        <w:jc w:val="both"/>
        <w:textAlignment w:val="auto"/>
        <w:rPr>
          <w:rFonts w:hint="default"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大小车防撞块要求采用牛筋材质；</w:t>
      </w:r>
    </w:p>
    <w:p w14:paraId="52D3B3A6">
      <w:pPr>
        <w:pStyle w:val="29"/>
        <w:keepNext w:val="0"/>
        <w:keepLines w:val="0"/>
        <w:pageBreakBefore w:val="0"/>
        <w:kinsoku/>
        <w:wordWrap/>
        <w:overflowPunct/>
        <w:topLinePunct w:val="0"/>
        <w:autoSpaceDE/>
        <w:autoSpaceDN/>
        <w:bidi w:val="0"/>
        <w:spacing w:line="360" w:lineRule="exact"/>
        <w:ind w:firstLine="562" w:firstLineChars="200"/>
        <w:jc w:val="both"/>
        <w:textAlignment w:val="auto"/>
        <w:rPr>
          <w:rFonts w:hint="eastAsia"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h、电机符合NB-T 42084-2016《起重及冶金用三相异步电动机能效限定值及能效等级》一级能效标准。</w:t>
      </w:r>
    </w:p>
    <w:p w14:paraId="2AF07B2D">
      <w:pPr>
        <w:pStyle w:val="29"/>
        <w:keepNext w:val="0"/>
        <w:keepLines w:val="0"/>
        <w:pageBreakBefore w:val="0"/>
        <w:kinsoku/>
        <w:wordWrap/>
        <w:overflowPunct/>
        <w:topLinePunct w:val="0"/>
        <w:autoSpaceDE/>
        <w:autoSpaceDN/>
        <w:bidi w:val="0"/>
        <w:spacing w:line="360" w:lineRule="exact"/>
        <w:ind w:firstLine="562" w:firstLineChars="200"/>
        <w:jc w:val="both"/>
        <w:textAlignment w:val="auto"/>
        <w:rPr>
          <w:rFonts w:hint="default" w:ascii="仿宋" w:hAnsi="仿宋" w:eastAsia="仿宋" w:cs="仿宋"/>
          <w:b/>
          <w:bCs/>
          <w:color w:val="auto"/>
          <w:kern w:val="0"/>
          <w:sz w:val="28"/>
          <w:szCs w:val="28"/>
          <w:lang w:val="en-US" w:eastAsia="zh-CN" w:bidi="ar-SA"/>
        </w:rPr>
      </w:pPr>
      <w:r>
        <w:rPr>
          <w:rFonts w:hint="eastAsia" w:ascii="仿宋" w:hAnsi="仿宋" w:eastAsia="仿宋" w:cs="仿宋"/>
          <w:b/>
          <w:bCs/>
          <w:color w:val="auto"/>
          <w:kern w:val="0"/>
          <w:sz w:val="28"/>
          <w:szCs w:val="28"/>
          <w:lang w:val="en-US" w:eastAsia="zh-CN" w:bidi="ar-SA"/>
        </w:rPr>
        <w:t>i、整机制造及安装执行TSG51-2023《起重机械安全技术规程》</w:t>
      </w:r>
    </w:p>
    <w:p w14:paraId="67E9CD9B">
      <w:pPr>
        <w:pStyle w:val="29"/>
        <w:keepNext w:val="0"/>
        <w:keepLines w:val="0"/>
        <w:pageBreakBefore w:val="0"/>
        <w:kinsoku/>
        <w:wordWrap/>
        <w:overflowPunct/>
        <w:topLinePunct w:val="0"/>
        <w:autoSpaceDE/>
        <w:autoSpaceDN/>
        <w:bidi w:val="0"/>
        <w:spacing w:line="360" w:lineRule="exact"/>
        <w:ind w:firstLine="560" w:firstLineChars="20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J、供货范围</w:t>
      </w:r>
    </w:p>
    <w:p w14:paraId="76406C84">
      <w:pPr>
        <w:pStyle w:val="29"/>
        <w:keepNext w:val="0"/>
        <w:keepLines w:val="0"/>
        <w:pageBreakBefore w:val="0"/>
        <w:tabs>
          <w:tab w:val="left" w:pos="538"/>
        </w:tabs>
        <w:kinsoku/>
        <w:wordWrap/>
        <w:overflowPunct/>
        <w:topLinePunct w:val="0"/>
        <w:autoSpaceDE/>
        <w:autoSpaceDN/>
        <w:bidi w:val="0"/>
        <w:spacing w:line="360" w:lineRule="exact"/>
        <w:ind w:firstLine="560" w:firstLineChars="200"/>
        <w:textAlignment w:val="auto"/>
        <w:rPr>
          <w:rFonts w:hint="eastAsia" w:ascii="仿宋" w:hAnsi="仿宋" w:eastAsia="仿宋" w:cs="仿宋"/>
          <w:color w:val="000000"/>
          <w:kern w:val="0"/>
          <w:sz w:val="28"/>
          <w:szCs w:val="28"/>
          <w:highlight w:val="yellow"/>
          <w:lang w:val="en-US" w:eastAsia="zh-CN" w:bidi="ar-SA"/>
        </w:rPr>
      </w:pPr>
      <w:r>
        <w:rPr>
          <w:rFonts w:hint="eastAsia" w:ascii="仿宋" w:hAnsi="仿宋" w:eastAsia="仿宋" w:cs="仿宋"/>
          <w:color w:val="000000"/>
          <w:kern w:val="0"/>
          <w:sz w:val="28"/>
          <w:szCs w:val="28"/>
          <w:highlight w:val="none"/>
          <w:lang w:val="en-US" w:eastAsia="zh-CN" w:bidi="ar-SA"/>
        </w:rPr>
        <w:t>全套供货（</w:t>
      </w:r>
      <w:r>
        <w:rPr>
          <w:rFonts w:hint="eastAsia" w:ascii="仿宋" w:hAnsi="仿宋" w:eastAsia="仿宋" w:cs="仿宋"/>
          <w:i w:val="0"/>
          <w:iCs w:val="0"/>
          <w:color w:val="000000"/>
          <w:kern w:val="0"/>
          <w:sz w:val="28"/>
          <w:szCs w:val="28"/>
          <w:u w:val="none"/>
          <w:lang w:val="en-US" w:eastAsia="zh-CN" w:bidi="ar"/>
        </w:rPr>
        <w:t>带划线等附属设施</w:t>
      </w:r>
      <w:r>
        <w:rPr>
          <w:rFonts w:hint="eastAsia" w:ascii="仿宋" w:hAnsi="仿宋" w:eastAsia="仿宋" w:cs="仿宋"/>
          <w:color w:val="000000"/>
          <w:kern w:val="0"/>
          <w:sz w:val="28"/>
          <w:szCs w:val="28"/>
          <w:highlight w:val="none"/>
          <w:lang w:val="en-US" w:eastAsia="zh-CN" w:bidi="ar-SA"/>
        </w:rPr>
        <w:t>）含安装、监督检验</w:t>
      </w:r>
    </w:p>
    <w:p w14:paraId="41263775">
      <w:pPr>
        <w:pStyle w:val="29"/>
        <w:keepNext w:val="0"/>
        <w:keepLines w:val="0"/>
        <w:pageBreakBefore w:val="0"/>
        <w:tabs>
          <w:tab w:val="left" w:pos="538"/>
        </w:tabs>
        <w:kinsoku/>
        <w:wordWrap/>
        <w:overflowPunct/>
        <w:topLinePunct w:val="0"/>
        <w:autoSpaceDE/>
        <w:autoSpaceDN/>
        <w:bidi w:val="0"/>
        <w:spacing w:line="360" w:lineRule="exact"/>
        <w:ind w:firstLine="560" w:firstLineChars="20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配套的安全附件（包含行程限位开关、起重量限制器、高度限位装置、钢丝绳、吊钩、遥控器、遥控发射器等，其中高度限位必须包含两种不同形式的限位装置）</w:t>
      </w:r>
    </w:p>
    <w:p w14:paraId="30DB6CCF">
      <w:pPr>
        <w:pStyle w:val="29"/>
        <w:keepNext w:val="0"/>
        <w:keepLines w:val="0"/>
        <w:pageBreakBefore w:val="0"/>
        <w:kinsoku/>
        <w:wordWrap/>
        <w:overflowPunct/>
        <w:topLinePunct w:val="0"/>
        <w:autoSpaceDE/>
        <w:autoSpaceDN/>
        <w:bidi w:val="0"/>
        <w:spacing w:line="360" w:lineRule="exact"/>
        <w:ind w:firstLine="560" w:firstLineChars="200"/>
        <w:textAlignment w:val="auto"/>
        <w:rPr>
          <w:rFonts w:hint="eastAsia" w:ascii="仿宋" w:hAnsi="仿宋" w:eastAsia="仿宋" w:cs="仿宋"/>
          <w:color w:val="000000"/>
          <w:kern w:val="0"/>
          <w:sz w:val="28"/>
          <w:szCs w:val="28"/>
          <w:lang w:val="en-US" w:eastAsia="zh-CN" w:bidi="ar-SA"/>
        </w:rPr>
      </w:pPr>
      <w:r>
        <w:rPr>
          <w:rFonts w:hint="eastAsia" w:ascii="仿宋" w:hAnsi="仿宋" w:eastAsia="仿宋" w:cs="仿宋"/>
          <w:color w:val="000000"/>
          <w:kern w:val="0"/>
          <w:sz w:val="28"/>
          <w:szCs w:val="28"/>
          <w:lang w:val="en-US" w:eastAsia="zh-CN" w:bidi="ar-SA"/>
        </w:rPr>
        <w:t>k、提供工程设计技术资料及技术要求</w:t>
      </w:r>
    </w:p>
    <w:p w14:paraId="3DF01EB0">
      <w:pPr>
        <w:pStyle w:val="29"/>
        <w:keepNext w:val="0"/>
        <w:keepLines w:val="0"/>
        <w:pageBreakBefore w:val="0"/>
        <w:kinsoku/>
        <w:wordWrap/>
        <w:overflowPunct/>
        <w:topLinePunct w:val="0"/>
        <w:autoSpaceDE/>
        <w:autoSpaceDN/>
        <w:bidi w:val="0"/>
        <w:spacing w:line="360" w:lineRule="exact"/>
        <w:ind w:firstLine="560" w:firstLineChars="200"/>
        <w:textAlignment w:val="auto"/>
        <w:rPr>
          <w:rFonts w:hint="eastAsia" w:ascii="仿宋" w:hAnsi="仿宋" w:eastAsia="仿宋" w:cs="仿宋"/>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①</w:t>
      </w:r>
      <w:r>
        <w:rPr>
          <w:rFonts w:hint="eastAsia" w:ascii="仿宋" w:hAnsi="仿宋" w:eastAsia="仿宋" w:cs="仿宋"/>
          <w:color w:val="000000"/>
          <w:kern w:val="0"/>
          <w:sz w:val="28"/>
          <w:szCs w:val="28"/>
          <w:lang w:val="en-US" w:eastAsia="zh-CN" w:bidi="ar-SA"/>
        </w:rPr>
        <w:t>设备外形尺寸和重量</w:t>
      </w:r>
    </w:p>
    <w:p w14:paraId="6A206015">
      <w:pPr>
        <w:keepNext w:val="0"/>
        <w:keepLines w:val="0"/>
        <w:pageBreakBefore w:val="0"/>
        <w:kinsoku/>
        <w:wordWrap/>
        <w:overflowPunct/>
        <w:topLinePunct w:val="0"/>
        <w:autoSpaceDE/>
        <w:autoSpaceDN/>
        <w:bidi w:val="0"/>
        <w:snapToGrid w:val="0"/>
        <w:spacing w:line="360" w:lineRule="exact"/>
        <w:ind w:firstLine="560" w:firstLineChars="200"/>
        <w:jc w:val="left"/>
        <w:textAlignment w:val="auto"/>
        <w:rPr>
          <w:rFonts w:hint="eastAsia" w:ascii="仿宋" w:hAnsi="仿宋" w:eastAsia="仿宋" w:cs="仿宋"/>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②</w:t>
      </w:r>
      <w:r>
        <w:rPr>
          <w:rFonts w:hint="eastAsia" w:ascii="仿宋" w:hAnsi="仿宋" w:eastAsia="仿宋" w:cs="仿宋"/>
          <w:color w:val="000000"/>
          <w:kern w:val="0"/>
          <w:sz w:val="28"/>
          <w:szCs w:val="28"/>
          <w:lang w:val="en-US" w:eastAsia="zh-CN" w:bidi="ar-SA"/>
        </w:rPr>
        <w:t xml:space="preserve">受力或荷载条件，轮压及起重机推荐用轨道规格； </w:t>
      </w:r>
    </w:p>
    <w:p w14:paraId="12DEBEA2">
      <w:pPr>
        <w:keepNext w:val="0"/>
        <w:keepLines w:val="0"/>
        <w:pageBreakBefore w:val="0"/>
        <w:kinsoku/>
        <w:wordWrap/>
        <w:overflowPunct/>
        <w:topLinePunct w:val="0"/>
        <w:autoSpaceDE/>
        <w:autoSpaceDN/>
        <w:bidi w:val="0"/>
        <w:snapToGrid w:val="0"/>
        <w:spacing w:line="360" w:lineRule="exact"/>
        <w:ind w:firstLine="560" w:firstLineChars="200"/>
        <w:jc w:val="left"/>
        <w:textAlignment w:val="auto"/>
        <w:rPr>
          <w:rFonts w:hint="eastAsia" w:ascii="仿宋" w:hAnsi="仿宋" w:eastAsia="仿宋" w:cs="仿宋"/>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③</w:t>
      </w:r>
      <w:r>
        <w:rPr>
          <w:rFonts w:hint="eastAsia" w:ascii="仿宋" w:hAnsi="仿宋" w:eastAsia="仿宋" w:cs="仿宋"/>
          <w:color w:val="000000"/>
          <w:kern w:val="0"/>
          <w:sz w:val="28"/>
          <w:szCs w:val="28"/>
          <w:lang w:val="en-US" w:eastAsia="zh-CN" w:bidi="ar-SA"/>
        </w:rPr>
        <w:t>设备用电条件（电压、功率等），滑触线安装条件及要求；</w:t>
      </w:r>
    </w:p>
    <w:p w14:paraId="14AE89EB">
      <w:pPr>
        <w:keepNext w:val="0"/>
        <w:keepLines w:val="0"/>
        <w:pageBreakBefore w:val="0"/>
        <w:kinsoku/>
        <w:wordWrap/>
        <w:overflowPunct/>
        <w:topLinePunct w:val="0"/>
        <w:autoSpaceDE/>
        <w:autoSpaceDN/>
        <w:bidi w:val="0"/>
        <w:snapToGrid w:val="0"/>
        <w:spacing w:line="360" w:lineRule="exact"/>
        <w:ind w:firstLine="560" w:firstLineChars="200"/>
        <w:jc w:val="left"/>
        <w:textAlignment w:val="auto"/>
        <w:rPr>
          <w:rFonts w:hint="eastAsia" w:ascii="仿宋" w:hAnsi="仿宋" w:eastAsia="仿宋" w:cs="仿宋"/>
          <w:color w:val="000000"/>
          <w:kern w:val="0"/>
          <w:sz w:val="28"/>
          <w:szCs w:val="28"/>
          <w:lang w:val="en-US" w:eastAsia="zh-CN" w:bidi="ar-SA"/>
        </w:rPr>
      </w:pPr>
      <w:r>
        <w:rPr>
          <w:rFonts w:hint="eastAsia" w:ascii="宋体" w:hAnsi="宋体" w:eastAsia="宋体" w:cs="宋体"/>
          <w:color w:val="000000"/>
          <w:kern w:val="0"/>
          <w:sz w:val="28"/>
          <w:szCs w:val="28"/>
          <w:lang w:val="en-US" w:eastAsia="zh-CN" w:bidi="ar-SA"/>
        </w:rPr>
        <w:t>④</w:t>
      </w:r>
      <w:r>
        <w:rPr>
          <w:rFonts w:hint="eastAsia" w:ascii="仿宋" w:hAnsi="仿宋" w:eastAsia="仿宋" w:cs="仿宋"/>
          <w:color w:val="000000"/>
          <w:kern w:val="0"/>
          <w:sz w:val="28"/>
          <w:szCs w:val="28"/>
          <w:lang w:val="en-US" w:eastAsia="zh-CN" w:bidi="ar-SA"/>
        </w:rPr>
        <w:t>提供设备安装、维护、使用说明书。</w:t>
      </w:r>
    </w:p>
    <w:p w14:paraId="5B0BB40C">
      <w:pPr>
        <w:pStyle w:val="4"/>
        <w:spacing w:after="0"/>
        <w:ind w:firstLine="643" w:firstLineChars="20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5"/>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5"/>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9BE4392-F5A3-466A-A949-7827EDCFECF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A17DA7D2-4E21-4231-93BA-8561F22D8E7E}"/>
  </w:font>
  <w:font w:name="新宋体">
    <w:panose1 w:val="02010609030101010101"/>
    <w:charset w:val="86"/>
    <w:family w:val="auto"/>
    <w:pitch w:val="default"/>
    <w:sig w:usb0="00000203" w:usb1="288F0000" w:usb2="00000006" w:usb3="00000000" w:csb0="00040001" w:csb1="00000000"/>
    <w:embedRegular r:id="rId3" w:fontKey="{9CE481CF-C12D-4C8B-B957-BC2481015F6A}"/>
  </w:font>
  <w:font w:name="方正小标宋简体">
    <w:panose1 w:val="02000000000000000000"/>
    <w:charset w:val="86"/>
    <w:family w:val="auto"/>
    <w:pitch w:val="default"/>
    <w:sig w:usb0="00000001" w:usb1="08000000" w:usb2="00000000" w:usb3="00000000" w:csb0="00040000" w:csb1="00000000"/>
    <w:embedRegular r:id="rId4" w:fontKey="{580082B8-EDCD-4677-9F01-79BC78123A25}"/>
  </w:font>
  <w:font w:name="微软雅黑">
    <w:panose1 w:val="020B0503020204020204"/>
    <w:charset w:val="86"/>
    <w:family w:val="auto"/>
    <w:pitch w:val="default"/>
    <w:sig w:usb0="80000287" w:usb1="2ACF3C50" w:usb2="00000016" w:usb3="00000000" w:csb0="0004001F" w:csb1="00000000"/>
    <w:embedRegular r:id="rId5" w:fontKey="{8E62B2E2-B654-47E8-BD3A-481B57AABA23}"/>
  </w:font>
  <w:font w:name="WPSEMBED1">
    <w:panose1 w:val="02000000000000000000"/>
    <w:charset w:val="86"/>
    <w:family w:val="auto"/>
    <w:pitch w:val="default"/>
    <w:sig w:usb0="00000001" w:usb1="08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19FA81D">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56395"/>
    <w:multiLevelType w:val="singleLevel"/>
    <w:tmpl w:val="D5556395"/>
    <w:lvl w:ilvl="0" w:tentative="0">
      <w:start w:val="4"/>
      <w:numFmt w:val="decimal"/>
      <w:suff w:val="space"/>
      <w:lvlText w:val="%1."/>
      <w:lvlJc w:val="left"/>
    </w:lvl>
  </w:abstractNum>
  <w:abstractNum w:abstractNumId="1">
    <w:nsid w:val="04D68EEC"/>
    <w:multiLevelType w:val="singleLevel"/>
    <w:tmpl w:val="04D68EEC"/>
    <w:lvl w:ilvl="0" w:tentative="0">
      <w:start w:val="1"/>
      <w:numFmt w:val="decimal"/>
      <w:suff w:val="nothing"/>
      <w:lvlText w:val="%1、"/>
      <w:lvlJc w:val="left"/>
    </w:lvl>
  </w:abstractNum>
  <w:abstractNum w:abstractNumId="2">
    <w:nsid w:val="7CD3687B"/>
    <w:multiLevelType w:val="singleLevel"/>
    <w:tmpl w:val="7CD3687B"/>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0CE0EE9"/>
    <w:rsid w:val="01251650"/>
    <w:rsid w:val="016D6AC7"/>
    <w:rsid w:val="01804A4C"/>
    <w:rsid w:val="01A67659"/>
    <w:rsid w:val="023E2922"/>
    <w:rsid w:val="026A1189"/>
    <w:rsid w:val="036F23A1"/>
    <w:rsid w:val="044B6C77"/>
    <w:rsid w:val="051379D8"/>
    <w:rsid w:val="054D2E98"/>
    <w:rsid w:val="05BE40FB"/>
    <w:rsid w:val="06141C07"/>
    <w:rsid w:val="06A74829"/>
    <w:rsid w:val="06AE5BB8"/>
    <w:rsid w:val="076A5F83"/>
    <w:rsid w:val="07720B9B"/>
    <w:rsid w:val="07C80EF3"/>
    <w:rsid w:val="08073094"/>
    <w:rsid w:val="086166E4"/>
    <w:rsid w:val="088E3002"/>
    <w:rsid w:val="092108C3"/>
    <w:rsid w:val="09E90FF4"/>
    <w:rsid w:val="0AA3355A"/>
    <w:rsid w:val="0BA61553"/>
    <w:rsid w:val="0BAD138D"/>
    <w:rsid w:val="0C1A784C"/>
    <w:rsid w:val="0C692CAD"/>
    <w:rsid w:val="0D1B53C2"/>
    <w:rsid w:val="0D4E3C51"/>
    <w:rsid w:val="0D8E04F1"/>
    <w:rsid w:val="0DC77F1E"/>
    <w:rsid w:val="0EBE0962"/>
    <w:rsid w:val="0F751969"/>
    <w:rsid w:val="102F1EF5"/>
    <w:rsid w:val="10A122E9"/>
    <w:rsid w:val="114161E7"/>
    <w:rsid w:val="114C66F9"/>
    <w:rsid w:val="118A0A36"/>
    <w:rsid w:val="130628D8"/>
    <w:rsid w:val="13F82B68"/>
    <w:rsid w:val="14F90946"/>
    <w:rsid w:val="14FD19B0"/>
    <w:rsid w:val="151632A6"/>
    <w:rsid w:val="15350822"/>
    <w:rsid w:val="16C3120C"/>
    <w:rsid w:val="17602EFE"/>
    <w:rsid w:val="17725CE9"/>
    <w:rsid w:val="17F453F5"/>
    <w:rsid w:val="18BC4FC3"/>
    <w:rsid w:val="19537248"/>
    <w:rsid w:val="19B65298"/>
    <w:rsid w:val="19BF0744"/>
    <w:rsid w:val="19BF485E"/>
    <w:rsid w:val="19DB2D10"/>
    <w:rsid w:val="19EF056A"/>
    <w:rsid w:val="1A862C7C"/>
    <w:rsid w:val="1AE651FA"/>
    <w:rsid w:val="1B177D78"/>
    <w:rsid w:val="1B9238A2"/>
    <w:rsid w:val="1C055E22"/>
    <w:rsid w:val="1D061E52"/>
    <w:rsid w:val="1D642111"/>
    <w:rsid w:val="1DA8115B"/>
    <w:rsid w:val="1DB27CC5"/>
    <w:rsid w:val="1E34479D"/>
    <w:rsid w:val="1F230344"/>
    <w:rsid w:val="207E073E"/>
    <w:rsid w:val="21262468"/>
    <w:rsid w:val="21834158"/>
    <w:rsid w:val="219E4D4F"/>
    <w:rsid w:val="21C244AB"/>
    <w:rsid w:val="21E96E3C"/>
    <w:rsid w:val="22147AEB"/>
    <w:rsid w:val="22F5715A"/>
    <w:rsid w:val="233F7E6C"/>
    <w:rsid w:val="23EE54AF"/>
    <w:rsid w:val="241430A6"/>
    <w:rsid w:val="244119C2"/>
    <w:rsid w:val="2452597D"/>
    <w:rsid w:val="24B91EA0"/>
    <w:rsid w:val="24BE361B"/>
    <w:rsid w:val="2530507E"/>
    <w:rsid w:val="25AC5561"/>
    <w:rsid w:val="262301AE"/>
    <w:rsid w:val="264E00B0"/>
    <w:rsid w:val="284D4DD9"/>
    <w:rsid w:val="2874370A"/>
    <w:rsid w:val="28CF16D9"/>
    <w:rsid w:val="297D7484"/>
    <w:rsid w:val="2A181417"/>
    <w:rsid w:val="2A2E0C3A"/>
    <w:rsid w:val="2A570191"/>
    <w:rsid w:val="2B14398C"/>
    <w:rsid w:val="2B195446"/>
    <w:rsid w:val="2C4E7980"/>
    <w:rsid w:val="2CDE0C6B"/>
    <w:rsid w:val="2D0D0FDB"/>
    <w:rsid w:val="2D517119"/>
    <w:rsid w:val="2DE05E9B"/>
    <w:rsid w:val="2DF65CCA"/>
    <w:rsid w:val="2E033918"/>
    <w:rsid w:val="2F223688"/>
    <w:rsid w:val="306D5DBA"/>
    <w:rsid w:val="314A231E"/>
    <w:rsid w:val="31576CC8"/>
    <w:rsid w:val="31832E12"/>
    <w:rsid w:val="33260700"/>
    <w:rsid w:val="333C7F24"/>
    <w:rsid w:val="333D3C9C"/>
    <w:rsid w:val="339B5162"/>
    <w:rsid w:val="33D22636"/>
    <w:rsid w:val="34741452"/>
    <w:rsid w:val="34DF16EF"/>
    <w:rsid w:val="358E6037"/>
    <w:rsid w:val="35FE5964"/>
    <w:rsid w:val="3644547E"/>
    <w:rsid w:val="369E0F69"/>
    <w:rsid w:val="36DD37CC"/>
    <w:rsid w:val="37991DE9"/>
    <w:rsid w:val="37F963E3"/>
    <w:rsid w:val="387B329C"/>
    <w:rsid w:val="38C369F1"/>
    <w:rsid w:val="38CC1D4A"/>
    <w:rsid w:val="38D66725"/>
    <w:rsid w:val="398D62E7"/>
    <w:rsid w:val="39974106"/>
    <w:rsid w:val="3A3A65D2"/>
    <w:rsid w:val="3A561988"/>
    <w:rsid w:val="3B3278E1"/>
    <w:rsid w:val="3B3C308E"/>
    <w:rsid w:val="3B7A783B"/>
    <w:rsid w:val="3BFF184D"/>
    <w:rsid w:val="3C3420E0"/>
    <w:rsid w:val="3CB63F34"/>
    <w:rsid w:val="3CFB6595"/>
    <w:rsid w:val="3CFD6BB7"/>
    <w:rsid w:val="3D7C3BC4"/>
    <w:rsid w:val="3E3C01FF"/>
    <w:rsid w:val="3F177A97"/>
    <w:rsid w:val="3F5220BF"/>
    <w:rsid w:val="3F670284"/>
    <w:rsid w:val="405A4224"/>
    <w:rsid w:val="40EE3E7E"/>
    <w:rsid w:val="412B60C0"/>
    <w:rsid w:val="412D2874"/>
    <w:rsid w:val="427A5715"/>
    <w:rsid w:val="430420E0"/>
    <w:rsid w:val="433C5D1E"/>
    <w:rsid w:val="435C016E"/>
    <w:rsid w:val="43843A68"/>
    <w:rsid w:val="44047066"/>
    <w:rsid w:val="44107006"/>
    <w:rsid w:val="44372949"/>
    <w:rsid w:val="44641089"/>
    <w:rsid w:val="44920CB0"/>
    <w:rsid w:val="45726E52"/>
    <w:rsid w:val="46032019"/>
    <w:rsid w:val="460F14C8"/>
    <w:rsid w:val="46450513"/>
    <w:rsid w:val="46637C62"/>
    <w:rsid w:val="47C35B26"/>
    <w:rsid w:val="47C744A7"/>
    <w:rsid w:val="48285669"/>
    <w:rsid w:val="48DA3857"/>
    <w:rsid w:val="49165DA6"/>
    <w:rsid w:val="498126DD"/>
    <w:rsid w:val="499917D4"/>
    <w:rsid w:val="4B2B2900"/>
    <w:rsid w:val="4B896DF6"/>
    <w:rsid w:val="4BD05255"/>
    <w:rsid w:val="4CB27A82"/>
    <w:rsid w:val="4D66647C"/>
    <w:rsid w:val="4DB964A1"/>
    <w:rsid w:val="4DC82688"/>
    <w:rsid w:val="4E6B74B7"/>
    <w:rsid w:val="4EB04070"/>
    <w:rsid w:val="4F18763F"/>
    <w:rsid w:val="500261D8"/>
    <w:rsid w:val="50610B72"/>
    <w:rsid w:val="50821501"/>
    <w:rsid w:val="509B2FD7"/>
    <w:rsid w:val="50C651BD"/>
    <w:rsid w:val="50E05F3B"/>
    <w:rsid w:val="523676EA"/>
    <w:rsid w:val="524F1A19"/>
    <w:rsid w:val="536B7915"/>
    <w:rsid w:val="55015E72"/>
    <w:rsid w:val="55C20305"/>
    <w:rsid w:val="55EF7BB3"/>
    <w:rsid w:val="55F20E2B"/>
    <w:rsid w:val="56737851"/>
    <w:rsid w:val="5680683F"/>
    <w:rsid w:val="56F815DC"/>
    <w:rsid w:val="57711FE2"/>
    <w:rsid w:val="58093FC9"/>
    <w:rsid w:val="582C7CB7"/>
    <w:rsid w:val="591E3DA5"/>
    <w:rsid w:val="595751BD"/>
    <w:rsid w:val="59907EED"/>
    <w:rsid w:val="59C2148F"/>
    <w:rsid w:val="5A6A06C9"/>
    <w:rsid w:val="5A715E56"/>
    <w:rsid w:val="5A9E32A7"/>
    <w:rsid w:val="5B852FAA"/>
    <w:rsid w:val="5B97061C"/>
    <w:rsid w:val="5BC8419B"/>
    <w:rsid w:val="5C2B04AE"/>
    <w:rsid w:val="5CF1327E"/>
    <w:rsid w:val="5D042FB1"/>
    <w:rsid w:val="5DCA09A3"/>
    <w:rsid w:val="5E1060CE"/>
    <w:rsid w:val="5E113BD7"/>
    <w:rsid w:val="5E56783C"/>
    <w:rsid w:val="5E8D407E"/>
    <w:rsid w:val="5F213A10"/>
    <w:rsid w:val="5F8403D9"/>
    <w:rsid w:val="5F8C5DB5"/>
    <w:rsid w:val="60583D40"/>
    <w:rsid w:val="60DB671F"/>
    <w:rsid w:val="61137C66"/>
    <w:rsid w:val="61483E9A"/>
    <w:rsid w:val="61BF7DEE"/>
    <w:rsid w:val="62233915"/>
    <w:rsid w:val="624B4BBF"/>
    <w:rsid w:val="626A5FAC"/>
    <w:rsid w:val="633D546F"/>
    <w:rsid w:val="642F3009"/>
    <w:rsid w:val="64D8139F"/>
    <w:rsid w:val="65956E9C"/>
    <w:rsid w:val="66452F0C"/>
    <w:rsid w:val="671D4BFD"/>
    <w:rsid w:val="68E862E0"/>
    <w:rsid w:val="6949691B"/>
    <w:rsid w:val="69AC0C58"/>
    <w:rsid w:val="69E314DA"/>
    <w:rsid w:val="69F446AA"/>
    <w:rsid w:val="6A445335"/>
    <w:rsid w:val="6AD761A9"/>
    <w:rsid w:val="6BD87931"/>
    <w:rsid w:val="6C2347F8"/>
    <w:rsid w:val="6C8D5126"/>
    <w:rsid w:val="6CCD1611"/>
    <w:rsid w:val="6CE26D5D"/>
    <w:rsid w:val="6DB30807"/>
    <w:rsid w:val="6EA36ACE"/>
    <w:rsid w:val="6EC7765B"/>
    <w:rsid w:val="6F1B4A56"/>
    <w:rsid w:val="6F4D07E7"/>
    <w:rsid w:val="70147557"/>
    <w:rsid w:val="70626755"/>
    <w:rsid w:val="707458D8"/>
    <w:rsid w:val="70F72A2A"/>
    <w:rsid w:val="710D5340"/>
    <w:rsid w:val="72E3289C"/>
    <w:rsid w:val="736305DA"/>
    <w:rsid w:val="74777CF5"/>
    <w:rsid w:val="749F7D37"/>
    <w:rsid w:val="74F87447"/>
    <w:rsid w:val="751002ED"/>
    <w:rsid w:val="769468B9"/>
    <w:rsid w:val="76987E92"/>
    <w:rsid w:val="78C41E55"/>
    <w:rsid w:val="79145048"/>
    <w:rsid w:val="79FF3026"/>
    <w:rsid w:val="7C10780F"/>
    <w:rsid w:val="7D4551F4"/>
    <w:rsid w:val="7DF958C3"/>
    <w:rsid w:val="7E9864AD"/>
    <w:rsid w:val="7F06435D"/>
    <w:rsid w:val="7F0D7F93"/>
    <w:rsid w:val="7F8C2C66"/>
    <w:rsid w:val="7FBB179D"/>
    <w:rsid w:val="7FD5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paragraph" w:styleId="2">
    <w:name w:val="heading 4"/>
    <w:basedOn w:val="1"/>
    <w:next w:val="1"/>
    <w:qFormat/>
    <w:uiPriority w:val="0"/>
    <w:pPr>
      <w:keepNext/>
      <w:keepLines/>
      <w:tabs>
        <w:tab w:val="left" w:pos="992"/>
      </w:tabs>
      <w:adjustRightInd w:val="0"/>
      <w:spacing w:before="280" w:after="290" w:line="376" w:lineRule="atLeast"/>
      <w:ind w:left="992" w:hanging="992"/>
      <w:jc w:val="left"/>
      <w:textAlignment w:val="baseline"/>
      <w:outlineLvl w:val="3"/>
    </w:pPr>
    <w:rPr>
      <w:rFonts w:ascii="Arial" w:hAnsi="Arial" w:eastAsia="黑体"/>
      <w:b/>
      <w:sz w:val="28"/>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qFormat/>
    <w:uiPriority w:val="0"/>
    <w:rPr>
      <w:rFonts w:hint="eastAsia" w:ascii="宋体" w:hAnsi="宋体" w:eastAsia="宋体" w:cs="宋体"/>
      <w:b/>
      <w:bCs/>
      <w:color w:val="000000"/>
      <w:sz w:val="24"/>
      <w:szCs w:val="24"/>
      <w:u w:val="none"/>
    </w:rPr>
  </w:style>
  <w:style w:type="character" w:customStyle="1" w:styleId="18">
    <w:name w:val="font81"/>
    <w:basedOn w:val="12"/>
    <w:qFormat/>
    <w:uiPriority w:val="0"/>
    <w:rPr>
      <w:rFonts w:hint="eastAsia" w:ascii="宋体" w:hAnsi="宋体" w:eastAsia="宋体" w:cs="宋体"/>
      <w:color w:val="000000"/>
      <w:sz w:val="24"/>
      <w:szCs w:val="24"/>
      <w:u w:val="none"/>
    </w:rPr>
  </w:style>
  <w:style w:type="character" w:customStyle="1" w:styleId="19">
    <w:name w:val="font91"/>
    <w:basedOn w:val="12"/>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qFormat/>
    <w:uiPriority w:val="0"/>
    <w:rPr>
      <w:rFonts w:ascii="Times New Roman" w:hAnsi="Times New Roman" w:eastAsia="宋体" w:cs="Times New Roman"/>
    </w:rPr>
  </w:style>
  <w:style w:type="character" w:customStyle="1" w:styleId="23">
    <w:name w:val="font21"/>
    <w:basedOn w:val="12"/>
    <w:qFormat/>
    <w:uiPriority w:val="0"/>
    <w:rPr>
      <w:rFonts w:hint="eastAsia" w:ascii="仿宋" w:hAnsi="仿宋" w:eastAsia="仿宋" w:cs="仿宋"/>
      <w:color w:val="FF0000"/>
      <w:sz w:val="24"/>
      <w:szCs w:val="24"/>
      <w:u w:val="none"/>
    </w:rPr>
  </w:style>
  <w:style w:type="character" w:customStyle="1" w:styleId="24">
    <w:name w:val="font01"/>
    <w:basedOn w:val="12"/>
    <w:qFormat/>
    <w:uiPriority w:val="0"/>
    <w:rPr>
      <w:rFonts w:hint="eastAsia" w:ascii="宋体" w:hAnsi="宋体" w:eastAsia="宋体" w:cs="宋体"/>
      <w:color w:val="000000"/>
      <w:sz w:val="24"/>
      <w:szCs w:val="24"/>
      <w:u w:val="none"/>
    </w:rPr>
  </w:style>
  <w:style w:type="character" w:customStyle="1" w:styleId="25">
    <w:name w:val="font11"/>
    <w:basedOn w:val="12"/>
    <w:qFormat/>
    <w:uiPriority w:val="0"/>
    <w:rPr>
      <w:rFonts w:hint="eastAsia" w:ascii="仿宋" w:hAnsi="仿宋" w:eastAsia="仿宋" w:cs="仿宋"/>
      <w:color w:val="000000"/>
      <w:sz w:val="24"/>
      <w:szCs w:val="24"/>
      <w:u w:val="none"/>
    </w:rPr>
  </w:style>
  <w:style w:type="character" w:customStyle="1" w:styleId="26">
    <w:name w:val="font31"/>
    <w:basedOn w:val="12"/>
    <w:qFormat/>
    <w:uiPriority w:val="0"/>
    <w:rPr>
      <w:rFonts w:hint="eastAsia" w:ascii="仿宋" w:hAnsi="仿宋" w:eastAsia="仿宋" w:cs="仿宋"/>
      <w:color w:val="000000"/>
      <w:sz w:val="24"/>
      <w:szCs w:val="24"/>
      <w:u w:val="none"/>
    </w:rPr>
  </w:style>
  <w:style w:type="character" w:customStyle="1" w:styleId="27">
    <w:name w:val="font41"/>
    <w:basedOn w:val="12"/>
    <w:qFormat/>
    <w:uiPriority w:val="0"/>
    <w:rPr>
      <w:rFonts w:hint="eastAsia" w:ascii="仿宋" w:hAnsi="仿宋" w:eastAsia="仿宋" w:cs="仿宋"/>
      <w:color w:val="FF0000"/>
      <w:sz w:val="24"/>
      <w:szCs w:val="24"/>
      <w:u w:val="none"/>
    </w:rPr>
  </w:style>
  <w:style w:type="character" w:customStyle="1" w:styleId="28">
    <w:name w:val="font151"/>
    <w:basedOn w:val="12"/>
    <w:qFormat/>
    <w:uiPriority w:val="0"/>
    <w:rPr>
      <w:rFonts w:hint="eastAsia" w:ascii="新宋体" w:hAnsi="新宋体" w:eastAsia="新宋体" w:cs="新宋体"/>
      <w:color w:val="FF0000"/>
      <w:sz w:val="20"/>
      <w:szCs w:val="20"/>
      <w:u w:val="none"/>
    </w:rPr>
  </w:style>
  <w:style w:type="paragraph" w:customStyle="1" w:styleId="29">
    <w:name w:val="Body text|1"/>
    <w:basedOn w:val="1"/>
    <w:uiPriority w:val="0"/>
    <w:pPr>
      <w:spacing w:line="324" w:lineRule="auto"/>
      <w:jc w:val="left"/>
    </w:pPr>
    <w:rPr>
      <w:rFonts w:ascii="宋体" w:hAnsi="宋体" w:eastAsia="宋体" w:cs="宋体"/>
      <w:kern w:val="0"/>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2901</Words>
  <Characters>3312</Characters>
  <Lines>0</Lines>
  <Paragraphs>0</Paragraphs>
  <TotalTime>7</TotalTime>
  <ScaleCrop>false</ScaleCrop>
  <LinksUpToDate>false</LinksUpToDate>
  <CharactersWithSpaces>3377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cp:lastPrinted>2025-05-09T01:14:00Z</cp:lastPrinted>
  <dcterms:modified xsi:type="dcterms:W3CDTF">2025-11-13T03:31:16Z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eyJoZGlkIjoiYjVjZDVhYWVmMTBiNTBjNzdjNjhhM2FmZTAyYmQ1ZTgifQ==</vt:lpwstr>
  </property>
</Properties>
</file>