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8F492">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XB20251112-07</w:t>
      </w:r>
    </w:p>
    <w:p w14:paraId="6C95B737">
      <w:pPr>
        <w:spacing w:line="400" w:lineRule="exact"/>
        <w:rPr>
          <w:rFonts w:ascii="Times New Roman" w:hAnsi="Times New Roman"/>
          <w:color w:val="auto"/>
        </w:rPr>
      </w:pPr>
    </w:p>
    <w:p w14:paraId="1477235F">
      <w:pPr>
        <w:spacing w:line="400" w:lineRule="exact"/>
        <w:rPr>
          <w:rFonts w:ascii="Times New Roman" w:hAnsi="Times New Roman"/>
          <w:color w:val="auto"/>
        </w:rPr>
      </w:pPr>
    </w:p>
    <w:p w14:paraId="1AADB595">
      <w:pPr>
        <w:outlineLvl w:val="9"/>
        <w:rPr>
          <w:color w:val="auto"/>
        </w:rPr>
      </w:pPr>
    </w:p>
    <w:p w14:paraId="048C246D">
      <w:pPr>
        <w:spacing w:line="400" w:lineRule="exact"/>
        <w:rPr>
          <w:rFonts w:ascii="Times New Roman" w:hAnsi="Times New Roman"/>
          <w:color w:val="auto"/>
        </w:rPr>
      </w:pPr>
    </w:p>
    <w:p w14:paraId="4839C03D">
      <w:pPr>
        <w:spacing w:line="400" w:lineRule="exact"/>
        <w:rPr>
          <w:rFonts w:ascii="Times New Roman" w:hAnsi="Times New Roman"/>
          <w:color w:val="auto"/>
        </w:rPr>
      </w:pPr>
    </w:p>
    <w:p w14:paraId="60EC53E2">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72E02E42">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val="en-US" w:eastAsia="zh-CN"/>
        </w:rPr>
        <w:t>食堂低值易耗品及厨房设施维修询</w:t>
      </w:r>
      <w:r>
        <w:rPr>
          <w:rFonts w:hint="eastAsia" w:ascii="Times New Roman" w:hAnsi="Times New Roman" w:eastAsia="黑体"/>
          <w:color w:val="auto"/>
          <w:sz w:val="44"/>
          <w:lang w:eastAsia="zh-CN"/>
        </w:rPr>
        <w:t>比文件</w:t>
      </w:r>
    </w:p>
    <w:p w14:paraId="1A1C8037">
      <w:pPr>
        <w:spacing w:line="400" w:lineRule="exact"/>
        <w:rPr>
          <w:rFonts w:ascii="Times New Roman" w:hAnsi="Times New Roman"/>
          <w:color w:val="auto"/>
        </w:rPr>
      </w:pPr>
    </w:p>
    <w:p w14:paraId="2EE4E29F">
      <w:pPr>
        <w:spacing w:line="400" w:lineRule="exact"/>
        <w:rPr>
          <w:rFonts w:ascii="Times New Roman" w:hAnsi="Times New Roman"/>
          <w:color w:val="auto"/>
        </w:rPr>
      </w:pPr>
    </w:p>
    <w:p w14:paraId="6426DFA7">
      <w:pPr>
        <w:spacing w:line="400" w:lineRule="exact"/>
        <w:rPr>
          <w:rFonts w:ascii="Times New Roman" w:hAnsi="Times New Roman"/>
          <w:color w:val="auto"/>
        </w:rPr>
      </w:pPr>
    </w:p>
    <w:p w14:paraId="08D8E527">
      <w:pPr>
        <w:spacing w:line="400" w:lineRule="exact"/>
        <w:rPr>
          <w:rFonts w:ascii="Times New Roman" w:hAnsi="Times New Roman"/>
          <w:color w:val="auto"/>
        </w:rPr>
      </w:pPr>
    </w:p>
    <w:p w14:paraId="02687AC8">
      <w:pPr>
        <w:spacing w:line="400" w:lineRule="exact"/>
        <w:rPr>
          <w:rFonts w:ascii="Times New Roman" w:hAnsi="Times New Roman"/>
          <w:color w:val="auto"/>
        </w:rPr>
      </w:pPr>
    </w:p>
    <w:p w14:paraId="24BE71B4">
      <w:pPr>
        <w:spacing w:line="400" w:lineRule="exact"/>
        <w:rPr>
          <w:rFonts w:ascii="Times New Roman" w:hAnsi="Times New Roman"/>
          <w:color w:val="auto"/>
        </w:rPr>
      </w:pPr>
    </w:p>
    <w:p w14:paraId="09A68E02">
      <w:pPr>
        <w:spacing w:line="400" w:lineRule="exact"/>
        <w:rPr>
          <w:rFonts w:ascii="Times New Roman" w:hAnsi="Times New Roman"/>
          <w:color w:val="auto"/>
        </w:rPr>
      </w:pPr>
    </w:p>
    <w:p w14:paraId="161CBF3C">
      <w:pPr>
        <w:spacing w:line="400" w:lineRule="exact"/>
        <w:rPr>
          <w:rFonts w:ascii="Times New Roman" w:hAnsi="Times New Roman"/>
          <w:color w:val="auto"/>
        </w:rPr>
      </w:pPr>
    </w:p>
    <w:p w14:paraId="231997F6">
      <w:pPr>
        <w:pStyle w:val="5"/>
        <w:spacing w:before="24" w:after="24"/>
        <w:ind w:firstLine="480"/>
        <w:rPr>
          <w:color w:val="auto"/>
        </w:rPr>
      </w:pPr>
    </w:p>
    <w:p w14:paraId="154D25D1">
      <w:pPr>
        <w:pStyle w:val="5"/>
        <w:spacing w:before="24" w:after="24"/>
        <w:ind w:firstLine="480"/>
        <w:rPr>
          <w:color w:val="auto"/>
        </w:rPr>
      </w:pPr>
    </w:p>
    <w:p w14:paraId="6EC0AE94">
      <w:pPr>
        <w:pStyle w:val="5"/>
        <w:spacing w:before="24" w:after="24"/>
        <w:ind w:left="0" w:leftChars="0" w:firstLine="0" w:firstLineChars="0"/>
        <w:rPr>
          <w:color w:val="auto"/>
        </w:rPr>
      </w:pPr>
    </w:p>
    <w:p w14:paraId="2028E0BD">
      <w:pPr>
        <w:pStyle w:val="5"/>
        <w:spacing w:before="24" w:after="24"/>
        <w:ind w:left="0" w:leftChars="0" w:firstLine="0" w:firstLineChars="0"/>
        <w:rPr>
          <w:color w:val="auto"/>
        </w:rPr>
      </w:pPr>
    </w:p>
    <w:p w14:paraId="3142270A">
      <w:pPr>
        <w:spacing w:line="360" w:lineRule="auto"/>
        <w:ind w:firstLine="2160" w:firstLineChars="6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询比人</w:t>
      </w:r>
      <w:r>
        <w:rPr>
          <w:rFonts w:hint="eastAsia" w:ascii="Times New Roman" w:hAnsi="Times New Roman" w:eastAsia="黑体"/>
          <w:color w:val="auto"/>
          <w:sz w:val="36"/>
          <w:szCs w:val="36"/>
        </w:rPr>
        <w:t>：陕西锌业有限公司</w:t>
      </w:r>
    </w:p>
    <w:p w14:paraId="7D495025">
      <w:pPr>
        <w:spacing w:line="360" w:lineRule="auto"/>
        <w:ind w:firstLine="2160" w:firstLineChars="600"/>
        <w:rPr>
          <w:rFonts w:hint="eastAsia"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    徐 靖</w:t>
      </w:r>
    </w:p>
    <w:p w14:paraId="5BE716EF">
      <w:pPr>
        <w:spacing w:line="360" w:lineRule="auto"/>
        <w:ind w:firstLine="5760" w:firstLineChars="1800"/>
        <w:jc w:val="both"/>
        <w:rPr>
          <w:rFonts w:hint="eastAsia" w:ascii="Times New Roman" w:hAnsi="Times New Roman" w:eastAsia="黑体"/>
          <w:color w:val="auto"/>
          <w:sz w:val="32"/>
          <w:szCs w:val="32"/>
        </w:rPr>
      </w:pPr>
    </w:p>
    <w:p w14:paraId="6707506F">
      <w:pPr>
        <w:spacing w:line="360" w:lineRule="auto"/>
        <w:ind w:firstLine="5760" w:firstLineChars="1800"/>
        <w:jc w:val="both"/>
        <w:rPr>
          <w:rFonts w:hint="eastAsia" w:ascii="Times New Roman" w:hAnsi="Times New Roman" w:eastAsia="黑体"/>
          <w:color w:val="auto"/>
          <w:sz w:val="32"/>
          <w:szCs w:val="32"/>
        </w:rPr>
      </w:pPr>
    </w:p>
    <w:p w14:paraId="700609DD">
      <w:pPr>
        <w:spacing w:line="360" w:lineRule="auto"/>
        <w:ind w:firstLine="2880" w:firstLineChars="900"/>
        <w:jc w:val="both"/>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十一</w:t>
      </w:r>
      <w:r>
        <w:rPr>
          <w:rFonts w:hint="eastAsia" w:ascii="Times New Roman" w:hAnsi="Times New Roman" w:eastAsia="黑体"/>
          <w:color w:val="auto"/>
          <w:sz w:val="32"/>
          <w:szCs w:val="32"/>
        </w:rPr>
        <w:t>月</w:t>
      </w:r>
      <w:r>
        <w:rPr>
          <w:rFonts w:hint="eastAsia" w:ascii="Times New Roman" w:hAnsi="Times New Roman" w:eastAsia="黑体"/>
          <w:color w:val="auto"/>
          <w:sz w:val="32"/>
          <w:szCs w:val="32"/>
          <w:lang w:eastAsia="zh-CN"/>
        </w:rPr>
        <w:t>十二</w:t>
      </w:r>
      <w:r>
        <w:rPr>
          <w:rFonts w:hint="eastAsia" w:ascii="Times New Roman" w:hAnsi="Times New Roman" w:eastAsia="黑体"/>
          <w:color w:val="auto"/>
          <w:sz w:val="32"/>
          <w:szCs w:val="32"/>
          <w:lang w:val="en-US" w:eastAsia="zh-CN"/>
        </w:rPr>
        <w:t>日</w:t>
      </w:r>
    </w:p>
    <w:p w14:paraId="1BAA03E1">
      <w:pPr>
        <w:pStyle w:val="7"/>
        <w:keepNext w:val="0"/>
        <w:keepLines w:val="0"/>
        <w:widowControl/>
        <w:suppressLineNumbers w:val="0"/>
        <w:spacing w:before="0" w:beforeAutospacing="0" w:after="0" w:afterAutospacing="0" w:line="405" w:lineRule="atLeast"/>
        <w:ind w:left="0" w:firstLine="0"/>
        <w:jc w:val="both"/>
        <w:rPr>
          <w:rStyle w:val="11"/>
          <w:rFonts w:hint="eastAsia" w:ascii="方正小标宋简体" w:hAnsi="方正小标宋简体" w:eastAsia="方正小标宋简体" w:cs="方正小标宋简体"/>
          <w:i w:val="0"/>
          <w:iCs w:val="0"/>
          <w:caps w:val="0"/>
          <w:color w:val="000000"/>
          <w:spacing w:val="0"/>
          <w:sz w:val="36"/>
          <w:szCs w:val="36"/>
        </w:rPr>
      </w:pPr>
      <w:bookmarkStart w:id="183" w:name="_GoBack"/>
    </w:p>
    <w:p w14:paraId="1714C932">
      <w:pPr>
        <w:pStyle w:val="7"/>
        <w:keepNext w:val="0"/>
        <w:keepLines w:val="0"/>
        <w:widowControl/>
        <w:suppressLineNumbers w:val="0"/>
        <w:spacing w:before="0" w:beforeAutospacing="0" w:after="0" w:afterAutospacing="0" w:line="405" w:lineRule="atLeast"/>
        <w:ind w:left="0" w:firstLine="0"/>
        <w:jc w:val="center"/>
        <w:rPr>
          <w:rStyle w:val="11"/>
          <w:rFonts w:hint="eastAsia" w:ascii="黑体" w:hAnsi="黑体" w:eastAsia="黑体" w:cs="黑体"/>
          <w:i w:val="0"/>
          <w:iCs w:val="0"/>
          <w:caps w:val="0"/>
          <w:color w:val="000000"/>
          <w:spacing w:val="0"/>
          <w:sz w:val="36"/>
          <w:szCs w:val="36"/>
        </w:rPr>
      </w:pPr>
      <w:r>
        <w:rPr>
          <w:rStyle w:val="11"/>
          <w:rFonts w:hint="eastAsia" w:ascii="黑体" w:hAnsi="黑体" w:eastAsia="黑体" w:cs="黑体"/>
          <w:i w:val="0"/>
          <w:iCs w:val="0"/>
          <w:caps w:val="0"/>
          <w:color w:val="000000"/>
          <w:spacing w:val="0"/>
          <w:sz w:val="36"/>
          <w:szCs w:val="36"/>
        </w:rPr>
        <w:t>陕西锌业有限公司</w:t>
      </w:r>
    </w:p>
    <w:p w14:paraId="0528A11B">
      <w:pPr>
        <w:spacing w:line="360" w:lineRule="auto"/>
        <w:jc w:val="center"/>
        <w:rPr>
          <w:rStyle w:val="11"/>
          <w:rFonts w:hint="eastAsia" w:ascii="黑体" w:hAnsi="黑体" w:eastAsia="黑体" w:cs="黑体"/>
          <w:b/>
          <w:bCs w:val="0"/>
          <w:i w:val="0"/>
          <w:iCs w:val="0"/>
          <w:caps w:val="0"/>
          <w:color w:val="000000"/>
          <w:spacing w:val="0"/>
          <w:sz w:val="36"/>
          <w:szCs w:val="36"/>
          <w:lang w:val="en-US" w:eastAsia="zh-CN"/>
        </w:rPr>
      </w:pPr>
      <w:r>
        <w:rPr>
          <w:rStyle w:val="11"/>
          <w:rFonts w:hint="eastAsia" w:ascii="黑体" w:hAnsi="黑体" w:eastAsia="黑体" w:cs="黑体"/>
          <w:b/>
          <w:bCs w:val="0"/>
          <w:i w:val="0"/>
          <w:iCs w:val="0"/>
          <w:caps w:val="0"/>
          <w:color w:val="000000"/>
          <w:spacing w:val="0"/>
          <w:sz w:val="36"/>
          <w:szCs w:val="36"/>
          <w:lang w:val="en-US" w:eastAsia="zh-CN"/>
        </w:rPr>
        <w:t>2025年四季度及2026年食堂低值易耗品</w:t>
      </w:r>
    </w:p>
    <w:p w14:paraId="4553F4D2">
      <w:pPr>
        <w:spacing w:line="360" w:lineRule="auto"/>
        <w:jc w:val="center"/>
        <w:rPr>
          <w:rFonts w:hint="eastAsia" w:ascii="黑体" w:hAnsi="黑体" w:eastAsia="黑体" w:cs="黑体"/>
          <w:b/>
          <w:bCs w:val="0"/>
          <w:i w:val="0"/>
          <w:iCs w:val="0"/>
          <w:caps w:val="0"/>
          <w:color w:val="000000"/>
          <w:spacing w:val="0"/>
          <w:sz w:val="36"/>
          <w:szCs w:val="36"/>
          <w:lang w:val="en-US" w:eastAsia="zh-CN"/>
        </w:rPr>
      </w:pPr>
      <w:r>
        <w:rPr>
          <w:rStyle w:val="11"/>
          <w:rFonts w:hint="eastAsia" w:ascii="黑体" w:hAnsi="黑体" w:eastAsia="黑体" w:cs="黑体"/>
          <w:b/>
          <w:bCs w:val="0"/>
          <w:i w:val="0"/>
          <w:iCs w:val="0"/>
          <w:caps w:val="0"/>
          <w:color w:val="000000"/>
          <w:spacing w:val="0"/>
          <w:sz w:val="36"/>
          <w:szCs w:val="36"/>
          <w:lang w:val="en-US" w:eastAsia="zh-CN"/>
        </w:rPr>
        <w:t>及厨房设施维修</w:t>
      </w:r>
      <w:r>
        <w:rPr>
          <w:rStyle w:val="11"/>
          <w:rFonts w:hint="eastAsia" w:ascii="黑体" w:hAnsi="黑体" w:eastAsia="黑体" w:cs="黑体"/>
          <w:b/>
          <w:bCs w:val="0"/>
          <w:i w:val="0"/>
          <w:iCs w:val="0"/>
          <w:caps w:val="0"/>
          <w:color w:val="000000"/>
          <w:spacing w:val="0"/>
          <w:sz w:val="36"/>
          <w:szCs w:val="36"/>
        </w:rPr>
        <w:t>询比</w:t>
      </w:r>
      <w:r>
        <w:rPr>
          <w:rStyle w:val="11"/>
          <w:rFonts w:hint="eastAsia" w:ascii="黑体" w:hAnsi="黑体" w:eastAsia="黑体" w:cs="黑体"/>
          <w:b/>
          <w:bCs w:val="0"/>
          <w:i w:val="0"/>
          <w:iCs w:val="0"/>
          <w:caps w:val="0"/>
          <w:color w:val="000000"/>
          <w:spacing w:val="0"/>
          <w:sz w:val="36"/>
          <w:szCs w:val="36"/>
          <w:lang w:val="en-US" w:eastAsia="zh-CN"/>
        </w:rPr>
        <w:t>文件</w:t>
      </w:r>
    </w:p>
    <w:p w14:paraId="5D4D853A">
      <w:pPr>
        <w:spacing w:line="360" w:lineRule="auto"/>
        <w:jc w:val="left"/>
        <w:rPr>
          <w:rFonts w:hint="eastAsia" w:ascii="仿宋" w:hAnsi="仿宋" w:eastAsia="仿宋" w:cs="仿宋"/>
          <w:b w:val="0"/>
          <w:bCs w:val="0"/>
          <w:i w:val="0"/>
          <w:iCs w:val="0"/>
          <w:caps w:val="0"/>
          <w:color w:val="000000"/>
          <w:spacing w:val="0"/>
          <w:sz w:val="32"/>
          <w:szCs w:val="32"/>
        </w:rPr>
      </w:pPr>
      <w:r>
        <w:rPr>
          <w:rFonts w:hint="eastAsia" w:ascii="仿宋" w:hAnsi="仿宋" w:eastAsia="仿宋" w:cs="仿宋"/>
          <w:b w:val="0"/>
          <w:bCs w:val="0"/>
          <w:i w:val="0"/>
          <w:iCs w:val="0"/>
          <w:caps w:val="0"/>
          <w:color w:val="000000"/>
          <w:spacing w:val="0"/>
          <w:sz w:val="32"/>
          <w:szCs w:val="32"/>
          <w:lang w:val="en-US" w:eastAsia="zh-CN"/>
        </w:rPr>
        <w:t xml:space="preserve">    </w:t>
      </w:r>
      <w:r>
        <w:rPr>
          <w:rFonts w:hint="eastAsia" w:ascii="仿宋" w:hAnsi="仿宋" w:eastAsia="仿宋" w:cs="仿宋"/>
          <w:b w:val="0"/>
          <w:bCs w:val="0"/>
          <w:i w:val="0"/>
          <w:iCs w:val="0"/>
          <w:caps w:val="0"/>
          <w:color w:val="000000"/>
          <w:spacing w:val="0"/>
          <w:sz w:val="32"/>
          <w:szCs w:val="32"/>
        </w:rPr>
        <w:t>陕西锌业有限公司拟</w:t>
      </w:r>
      <w:r>
        <w:rPr>
          <w:rFonts w:hint="eastAsia" w:ascii="仿宋" w:hAnsi="仿宋" w:eastAsia="仿宋" w:cs="仿宋"/>
          <w:b w:val="0"/>
          <w:bCs w:val="0"/>
          <w:i w:val="0"/>
          <w:iCs w:val="0"/>
          <w:caps w:val="0"/>
          <w:color w:val="000000"/>
          <w:spacing w:val="0"/>
          <w:sz w:val="32"/>
          <w:szCs w:val="32"/>
          <w:lang w:val="en-US" w:eastAsia="zh-CN"/>
        </w:rPr>
        <w:t>对</w:t>
      </w:r>
      <w:r>
        <w:rPr>
          <w:rStyle w:val="11"/>
          <w:rFonts w:hint="eastAsia" w:ascii="仿宋" w:hAnsi="仿宋" w:eastAsia="仿宋" w:cs="仿宋"/>
          <w:b w:val="0"/>
          <w:bCs w:val="0"/>
          <w:i w:val="0"/>
          <w:iCs w:val="0"/>
          <w:caps w:val="0"/>
          <w:color w:val="000000"/>
          <w:spacing w:val="0"/>
          <w:sz w:val="32"/>
          <w:szCs w:val="32"/>
          <w:lang w:val="en-US" w:eastAsia="zh-CN"/>
        </w:rPr>
        <w:t>2025年四季度及2026年食堂低值易耗品及厨房设施维修等项目面向社会相关单位进行询比，欢迎具备相</w:t>
      </w:r>
      <w:r>
        <w:rPr>
          <w:rFonts w:hint="eastAsia" w:ascii="仿宋" w:hAnsi="仿宋" w:eastAsia="仿宋" w:cs="仿宋"/>
          <w:b w:val="0"/>
          <w:bCs w:val="0"/>
          <w:i w:val="0"/>
          <w:iCs w:val="0"/>
          <w:caps w:val="0"/>
          <w:color w:val="000000"/>
          <w:spacing w:val="0"/>
          <w:sz w:val="32"/>
          <w:szCs w:val="32"/>
        </w:rPr>
        <w:t>应资质</w:t>
      </w:r>
      <w:r>
        <w:rPr>
          <w:rFonts w:hint="eastAsia" w:ascii="仿宋" w:hAnsi="仿宋" w:eastAsia="仿宋" w:cs="仿宋"/>
          <w:b w:val="0"/>
          <w:bCs w:val="0"/>
          <w:i w:val="0"/>
          <w:iCs w:val="0"/>
          <w:caps w:val="0"/>
          <w:color w:val="000000"/>
          <w:spacing w:val="0"/>
          <w:sz w:val="32"/>
          <w:szCs w:val="32"/>
          <w:lang w:val="en-US" w:eastAsia="zh-CN"/>
        </w:rPr>
        <w:t>及能力</w:t>
      </w:r>
      <w:r>
        <w:rPr>
          <w:rFonts w:hint="eastAsia" w:ascii="仿宋" w:hAnsi="仿宋" w:eastAsia="仿宋" w:cs="仿宋"/>
          <w:b w:val="0"/>
          <w:bCs w:val="0"/>
          <w:i w:val="0"/>
          <w:iCs w:val="0"/>
          <w:caps w:val="0"/>
          <w:color w:val="000000"/>
          <w:spacing w:val="0"/>
          <w:sz w:val="32"/>
          <w:szCs w:val="32"/>
        </w:rPr>
        <w:t>的</w:t>
      </w:r>
      <w:r>
        <w:rPr>
          <w:rFonts w:hint="eastAsia" w:ascii="仿宋" w:hAnsi="仿宋" w:eastAsia="仿宋" w:cs="仿宋"/>
          <w:b w:val="0"/>
          <w:bCs w:val="0"/>
          <w:i w:val="0"/>
          <w:iCs w:val="0"/>
          <w:caps w:val="0"/>
          <w:color w:val="000000"/>
          <w:spacing w:val="0"/>
          <w:sz w:val="32"/>
          <w:szCs w:val="32"/>
          <w:lang w:val="en-US" w:eastAsia="zh-CN"/>
        </w:rPr>
        <w:t>公司参与该项目询比报价</w:t>
      </w:r>
      <w:r>
        <w:rPr>
          <w:rFonts w:hint="eastAsia" w:ascii="仿宋" w:hAnsi="仿宋" w:eastAsia="仿宋" w:cs="仿宋"/>
          <w:b w:val="0"/>
          <w:bCs w:val="0"/>
          <w:i w:val="0"/>
          <w:iCs w:val="0"/>
          <w:caps w:val="0"/>
          <w:color w:val="000000"/>
          <w:spacing w:val="0"/>
          <w:sz w:val="32"/>
          <w:szCs w:val="32"/>
        </w:rPr>
        <w:t>，具体内容如下：</w:t>
      </w:r>
    </w:p>
    <w:p w14:paraId="306A4D7E">
      <w:pPr>
        <w:pStyle w:val="3"/>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color w:val="auto"/>
          <w:sz w:val="32"/>
          <w:szCs w:val="32"/>
        </w:rPr>
      </w:pPr>
      <w:bookmarkStart w:id="0" w:name="_Toc14440"/>
      <w:bookmarkStart w:id="1" w:name="_Toc20230"/>
      <w:bookmarkStart w:id="2" w:name="_Toc33795775"/>
      <w:bookmarkStart w:id="3" w:name="_Toc4593"/>
      <w:r>
        <w:rPr>
          <w:rFonts w:hint="eastAsia" w:ascii="黑体" w:hAnsi="黑体" w:eastAsia="黑体" w:cs="黑体"/>
          <w:b w:val="0"/>
          <w:bCs w:val="0"/>
          <w:color w:val="auto"/>
          <w:sz w:val="32"/>
          <w:szCs w:val="32"/>
          <w:lang w:val="en-US" w:eastAsia="zh-CN"/>
        </w:rPr>
        <w:t>一、询比</w:t>
      </w:r>
      <w:r>
        <w:rPr>
          <w:rFonts w:hint="eastAsia" w:ascii="黑体" w:hAnsi="黑体" w:eastAsia="黑体" w:cs="黑体"/>
          <w:b w:val="0"/>
          <w:bCs w:val="0"/>
          <w:color w:val="auto"/>
          <w:sz w:val="32"/>
          <w:szCs w:val="32"/>
          <w:lang w:eastAsia="zh-CN"/>
        </w:rPr>
        <w:t>项目</w:t>
      </w:r>
      <w:r>
        <w:rPr>
          <w:rFonts w:hint="eastAsia" w:ascii="黑体" w:hAnsi="黑体" w:eastAsia="黑体" w:cs="黑体"/>
          <w:b w:val="0"/>
          <w:bCs w:val="0"/>
          <w:color w:val="auto"/>
          <w:sz w:val="32"/>
          <w:szCs w:val="32"/>
        </w:rPr>
        <w:t>概况</w:t>
      </w:r>
      <w:bookmarkEnd w:id="0"/>
      <w:bookmarkEnd w:id="1"/>
      <w:bookmarkEnd w:id="2"/>
      <w:bookmarkEnd w:id="3"/>
    </w:p>
    <w:p w14:paraId="7D579AF0">
      <w:pPr>
        <w:pStyle w:val="3"/>
        <w:numPr>
          <w:ilvl w:val="0"/>
          <w:numId w:val="0"/>
        </w:numPr>
        <w:kinsoku/>
        <w:wordWrap/>
        <w:overflowPunct/>
        <w:topLinePunct w:val="0"/>
        <w:autoSpaceDE/>
        <w:autoSpaceDN/>
        <w:bidi w:val="0"/>
        <w:snapToGrid/>
        <w:spacing w:before="0" w:after="0" w:line="520" w:lineRule="exact"/>
        <w:ind w:firstLine="321"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bCs w:val="0"/>
          <w:color w:val="auto"/>
          <w:sz w:val="32"/>
          <w:szCs w:val="32"/>
          <w:lang w:val="en-US" w:eastAsia="zh-CN"/>
        </w:rPr>
        <w:t>（一）询比人：</w:t>
      </w:r>
      <w:r>
        <w:rPr>
          <w:rFonts w:hint="eastAsia" w:ascii="仿宋" w:hAnsi="仿宋" w:eastAsia="仿宋" w:cs="仿宋"/>
          <w:b w:val="0"/>
          <w:bCs/>
          <w:color w:val="auto"/>
          <w:sz w:val="32"/>
          <w:szCs w:val="32"/>
          <w:lang w:val="en-US" w:eastAsia="zh-CN"/>
        </w:rPr>
        <w:t>陕西锌业有限公司</w:t>
      </w:r>
    </w:p>
    <w:p w14:paraId="7E41600F">
      <w:pPr>
        <w:kinsoku/>
        <w:wordWrap/>
        <w:overflowPunct/>
        <w:topLinePunct w:val="0"/>
        <w:autoSpaceDE/>
        <w:autoSpaceDN/>
        <w:bidi w:val="0"/>
        <w:snapToGrid/>
        <w:spacing w:line="520" w:lineRule="exact"/>
        <w:ind w:firstLine="321" w:firstLineChars="100"/>
        <w:jc w:val="both"/>
        <w:rPr>
          <w:rStyle w:val="11"/>
          <w:rFonts w:hint="default" w:ascii="仿宋" w:hAnsi="仿宋" w:eastAsia="仿宋" w:cs="仿宋"/>
          <w:b w:val="0"/>
          <w:bCs w:val="0"/>
          <w:i w:val="0"/>
          <w:iCs w:val="0"/>
          <w:caps w:val="0"/>
          <w:color w:val="000000"/>
          <w:spacing w:val="0"/>
          <w:sz w:val="32"/>
          <w:szCs w:val="32"/>
          <w:lang w:val="en-US" w:eastAsia="zh-CN"/>
        </w:rPr>
      </w:pPr>
      <w:r>
        <w:rPr>
          <w:rFonts w:hint="eastAsia" w:ascii="仿宋" w:hAnsi="仿宋" w:eastAsia="仿宋" w:cs="仿宋"/>
          <w:b/>
          <w:bCs w:val="0"/>
          <w:color w:val="auto"/>
          <w:sz w:val="32"/>
          <w:szCs w:val="32"/>
          <w:lang w:val="en-US" w:eastAsia="zh-CN"/>
        </w:rPr>
        <w:t>（二）询比</w:t>
      </w:r>
      <w:r>
        <w:rPr>
          <w:rFonts w:hint="eastAsia" w:ascii="仿宋" w:hAnsi="仿宋" w:eastAsia="仿宋" w:cs="仿宋"/>
          <w:b/>
          <w:bCs w:val="0"/>
          <w:color w:val="auto"/>
          <w:sz w:val="32"/>
          <w:szCs w:val="32"/>
          <w:lang w:eastAsia="zh-CN"/>
        </w:rPr>
        <w:t>项目</w:t>
      </w:r>
      <w:r>
        <w:rPr>
          <w:rFonts w:hint="eastAsia" w:ascii="仿宋" w:hAnsi="仿宋" w:eastAsia="仿宋" w:cs="仿宋"/>
          <w:b/>
          <w:bCs w:val="0"/>
          <w:color w:val="auto"/>
          <w:sz w:val="32"/>
          <w:szCs w:val="32"/>
        </w:rPr>
        <w:t>名称：</w:t>
      </w:r>
      <w:bookmarkStart w:id="4" w:name="_Toc14565"/>
      <w:bookmarkStart w:id="5" w:name="_Toc33795776"/>
      <w:bookmarkStart w:id="6" w:name="_Toc11471"/>
      <w:bookmarkStart w:id="7" w:name="_Toc7037"/>
      <w:r>
        <w:rPr>
          <w:rStyle w:val="11"/>
          <w:rFonts w:hint="eastAsia" w:ascii="仿宋" w:hAnsi="仿宋" w:eastAsia="仿宋" w:cs="仿宋"/>
          <w:b w:val="0"/>
          <w:bCs/>
          <w:i w:val="0"/>
          <w:iCs w:val="0"/>
          <w:caps w:val="0"/>
          <w:color w:val="000000"/>
          <w:spacing w:val="0"/>
          <w:sz w:val="32"/>
          <w:szCs w:val="32"/>
          <w:lang w:val="en-US" w:eastAsia="zh-CN"/>
        </w:rPr>
        <w:t>2025年四季度及</w:t>
      </w:r>
      <w:r>
        <w:rPr>
          <w:rStyle w:val="11"/>
          <w:rFonts w:hint="eastAsia" w:ascii="仿宋" w:hAnsi="仿宋" w:eastAsia="仿宋" w:cs="仿宋"/>
          <w:b w:val="0"/>
          <w:bCs w:val="0"/>
          <w:i w:val="0"/>
          <w:iCs w:val="0"/>
          <w:caps w:val="0"/>
          <w:color w:val="000000"/>
          <w:spacing w:val="0"/>
          <w:sz w:val="32"/>
          <w:szCs w:val="32"/>
          <w:lang w:val="en-US" w:eastAsia="zh-CN"/>
        </w:rPr>
        <w:t>2026年食堂低值易耗品及厨房设施维修等项目</w:t>
      </w:r>
    </w:p>
    <w:p w14:paraId="07CBE094">
      <w:pPr>
        <w:kinsoku/>
        <w:wordWrap/>
        <w:overflowPunct/>
        <w:topLinePunct w:val="0"/>
        <w:autoSpaceDE/>
        <w:autoSpaceDN/>
        <w:bidi w:val="0"/>
        <w:snapToGrid/>
        <w:spacing w:line="520" w:lineRule="exact"/>
        <w:ind w:firstLine="321" w:firstLineChars="100"/>
        <w:jc w:val="both"/>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三</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送货及安装</w:t>
      </w:r>
      <w:r>
        <w:rPr>
          <w:rFonts w:hint="eastAsia" w:ascii="仿宋" w:hAnsi="仿宋" w:eastAsia="仿宋" w:cs="仿宋"/>
          <w:b/>
          <w:bCs/>
          <w:color w:val="auto"/>
          <w:sz w:val="32"/>
          <w:szCs w:val="32"/>
          <w:lang w:eastAsia="zh-CN"/>
        </w:rPr>
        <w:t>地点：</w:t>
      </w:r>
      <w:r>
        <w:rPr>
          <w:rFonts w:hint="eastAsia" w:ascii="仿宋" w:hAnsi="仿宋" w:eastAsia="仿宋" w:cs="仿宋"/>
          <w:color w:val="auto"/>
          <w:sz w:val="32"/>
          <w:szCs w:val="32"/>
          <w:lang w:eastAsia="zh-CN"/>
        </w:rPr>
        <w:t>商洛市商州区沙河子镇陕西锌业有限公司</w:t>
      </w:r>
      <w:bookmarkEnd w:id="4"/>
      <w:bookmarkEnd w:id="5"/>
      <w:bookmarkEnd w:id="6"/>
      <w:bookmarkEnd w:id="7"/>
      <w:r>
        <w:rPr>
          <w:rFonts w:hint="eastAsia" w:ascii="仿宋" w:hAnsi="仿宋" w:eastAsia="仿宋" w:cs="仿宋"/>
          <w:color w:val="auto"/>
          <w:sz w:val="32"/>
          <w:szCs w:val="32"/>
          <w:lang w:val="en-US" w:eastAsia="zh-CN"/>
        </w:rPr>
        <w:t>厂区内</w:t>
      </w:r>
      <w:r>
        <w:rPr>
          <w:rFonts w:hint="eastAsia" w:ascii="仿宋" w:hAnsi="仿宋" w:eastAsia="仿宋" w:cs="仿宋"/>
          <w:color w:val="auto"/>
          <w:sz w:val="32"/>
          <w:szCs w:val="32"/>
          <w:lang w:eastAsia="zh-CN"/>
        </w:rPr>
        <w:t>。</w:t>
      </w:r>
    </w:p>
    <w:p w14:paraId="149E3C94">
      <w:pPr>
        <w:kinsoku/>
        <w:wordWrap/>
        <w:overflowPunct/>
        <w:topLinePunct w:val="0"/>
        <w:autoSpaceDE/>
        <w:autoSpaceDN/>
        <w:bidi w:val="0"/>
        <w:snapToGrid/>
        <w:spacing w:line="520" w:lineRule="exact"/>
        <w:ind w:firstLine="321" w:firstLineChars="10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四</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询比</w:t>
      </w:r>
      <w:r>
        <w:rPr>
          <w:rFonts w:hint="eastAsia" w:ascii="仿宋" w:hAnsi="仿宋" w:eastAsia="仿宋" w:cs="仿宋"/>
          <w:b/>
          <w:bCs/>
          <w:color w:val="auto"/>
          <w:sz w:val="32"/>
          <w:szCs w:val="32"/>
          <w:lang w:eastAsia="zh-CN"/>
        </w:rPr>
        <w:t>范围</w:t>
      </w:r>
      <w:r>
        <w:rPr>
          <w:rFonts w:hint="eastAsia" w:ascii="仿宋" w:hAnsi="仿宋" w:eastAsia="仿宋" w:cs="仿宋"/>
          <w:b/>
          <w:bCs/>
          <w:color w:val="auto"/>
          <w:sz w:val="32"/>
          <w:szCs w:val="32"/>
        </w:rPr>
        <w:t>：</w:t>
      </w:r>
    </w:p>
    <w:p w14:paraId="2F508AE8">
      <w:pPr>
        <w:kinsoku/>
        <w:wordWrap/>
        <w:overflowPunct/>
        <w:topLinePunct w:val="0"/>
        <w:autoSpaceDE/>
        <w:autoSpaceDN/>
        <w:bidi w:val="0"/>
        <w:snapToGrid/>
        <w:spacing w:line="52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日常就餐使用的消耗用品，厨房日常使用的厨房用具和厨房相关的用品维修等</w:t>
      </w:r>
      <w:r>
        <w:rPr>
          <w:rFonts w:hint="eastAsia" w:ascii="仿宋" w:hAnsi="仿宋" w:eastAsia="仿宋" w:cs="仿宋"/>
          <w:i w:val="0"/>
          <w:iCs w:val="0"/>
          <w:color w:val="000000"/>
          <w:kern w:val="0"/>
          <w:sz w:val="32"/>
          <w:szCs w:val="32"/>
          <w:u w:val="none"/>
          <w:lang w:val="en-US" w:eastAsia="zh-CN" w:bidi="ar"/>
        </w:rPr>
        <w:t>项目分项报价表。</w:t>
      </w:r>
    </w:p>
    <w:p w14:paraId="29811F48">
      <w:pPr>
        <w:kinsoku/>
        <w:wordWrap/>
        <w:overflowPunct/>
        <w:topLinePunct w:val="0"/>
        <w:autoSpaceDE/>
        <w:autoSpaceDN/>
        <w:bidi w:val="0"/>
        <w:snapToGrid/>
        <w:spacing w:line="520" w:lineRule="exact"/>
        <w:ind w:left="0"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五</w:t>
      </w:r>
      <w:r>
        <w:rPr>
          <w:rFonts w:hint="eastAsia" w:ascii="仿宋" w:hAnsi="仿宋" w:eastAsia="仿宋" w:cs="仿宋"/>
          <w:b/>
          <w:bCs/>
          <w:color w:val="auto"/>
          <w:sz w:val="32"/>
          <w:szCs w:val="32"/>
          <w:lang w:eastAsia="zh-CN"/>
        </w:rPr>
        <w:t>）时间</w:t>
      </w:r>
      <w:r>
        <w:rPr>
          <w:rFonts w:hint="eastAsia" w:ascii="仿宋" w:hAnsi="仿宋" w:eastAsia="仿宋" w:cs="仿宋"/>
          <w:b/>
          <w:bCs/>
          <w:color w:val="auto"/>
          <w:sz w:val="32"/>
          <w:szCs w:val="32"/>
          <w:lang w:val="en-US" w:eastAsia="zh-CN"/>
        </w:rPr>
        <w:t>周期</w:t>
      </w:r>
      <w:r>
        <w:rPr>
          <w:rFonts w:hint="eastAsia" w:ascii="仿宋" w:hAnsi="仿宋" w:eastAsia="仿宋" w:cs="仿宋"/>
          <w:b/>
          <w:bCs/>
          <w:color w:val="auto"/>
          <w:sz w:val="32"/>
          <w:szCs w:val="32"/>
        </w:rPr>
        <w:t>：</w:t>
      </w:r>
      <w:r>
        <w:rPr>
          <w:rFonts w:hint="eastAsia" w:ascii="仿宋" w:hAnsi="仿宋" w:eastAsia="仿宋" w:cs="仿宋"/>
          <w:color w:val="auto"/>
          <w:sz w:val="32"/>
          <w:szCs w:val="32"/>
          <w:lang w:val="en-US" w:eastAsia="zh-CN"/>
        </w:rPr>
        <w:t>合同签订之日起至</w:t>
      </w: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lang w:eastAsia="zh-CN"/>
        </w:rPr>
        <w:t>月</w:t>
      </w:r>
      <w:r>
        <w:rPr>
          <w:rFonts w:hint="eastAsia" w:ascii="仿宋" w:hAnsi="仿宋" w:eastAsia="仿宋" w:cs="仿宋"/>
          <w:color w:val="auto"/>
          <w:sz w:val="32"/>
          <w:szCs w:val="32"/>
          <w:lang w:val="en-US" w:eastAsia="zh-CN"/>
        </w:rPr>
        <w:t>31</w:t>
      </w:r>
      <w:r>
        <w:rPr>
          <w:rFonts w:hint="eastAsia" w:ascii="仿宋" w:hAnsi="仿宋" w:eastAsia="仿宋" w:cs="仿宋"/>
          <w:color w:val="auto"/>
          <w:sz w:val="32"/>
          <w:szCs w:val="32"/>
          <w:lang w:eastAsia="zh-CN"/>
        </w:rPr>
        <w:t>日。</w:t>
      </w:r>
    </w:p>
    <w:p w14:paraId="7D4D7CD7">
      <w:pPr>
        <w:kinsoku/>
        <w:wordWrap/>
        <w:overflowPunct/>
        <w:topLinePunct w:val="0"/>
        <w:autoSpaceDE/>
        <w:autoSpaceDN/>
        <w:bidi w:val="0"/>
        <w:snapToGrid/>
        <w:spacing w:line="520" w:lineRule="exact"/>
        <w:ind w:left="0" w:firstLine="321"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六</w:t>
      </w:r>
      <w:r>
        <w:rPr>
          <w:rFonts w:hint="eastAsia" w:ascii="仿宋" w:hAnsi="仿宋" w:eastAsia="仿宋" w:cs="仿宋"/>
          <w:b/>
          <w:bCs/>
          <w:color w:val="auto"/>
          <w:sz w:val="32"/>
          <w:szCs w:val="32"/>
          <w:lang w:eastAsia="zh-CN"/>
        </w:rPr>
        <w:t>）质量</w:t>
      </w:r>
      <w:r>
        <w:rPr>
          <w:rFonts w:hint="eastAsia" w:ascii="仿宋" w:hAnsi="仿宋" w:eastAsia="仿宋" w:cs="仿宋"/>
          <w:b/>
          <w:bCs/>
          <w:color w:val="auto"/>
          <w:sz w:val="32"/>
          <w:szCs w:val="32"/>
          <w:lang w:val="en-US" w:eastAsia="zh-CN"/>
        </w:rPr>
        <w:t>要求</w:t>
      </w:r>
      <w:r>
        <w:rPr>
          <w:rFonts w:hint="eastAsia" w:ascii="仿宋" w:hAnsi="仿宋" w:eastAsia="仿宋" w:cs="仿宋"/>
          <w:b/>
          <w:bCs/>
          <w:color w:val="auto"/>
          <w:sz w:val="32"/>
          <w:szCs w:val="32"/>
          <w:lang w:eastAsia="zh-CN"/>
        </w:rPr>
        <w:t>：</w:t>
      </w:r>
    </w:p>
    <w:p w14:paraId="50BE2813">
      <w:pPr>
        <w:keepNext w:val="0"/>
        <w:keepLines w:val="0"/>
        <w:pageBreakBefore w:val="0"/>
        <w:widowControl w:val="0"/>
        <w:kinsoku/>
        <w:wordWrap/>
        <w:overflowPunct/>
        <w:topLinePunct w:val="0"/>
        <w:autoSpaceDE/>
        <w:autoSpaceDN/>
        <w:bidi w:val="0"/>
        <w:adjustRightInd w:val="0"/>
        <w:snapToGrid/>
        <w:spacing w:line="520" w:lineRule="exact"/>
        <w:ind w:left="0" w:firstLine="640" w:firstLineChars="200"/>
        <w:jc w:val="both"/>
        <w:rPr>
          <w:rFonts w:hint="eastAsia" w:ascii="仿宋" w:hAnsi="仿宋" w:eastAsia="仿宋" w:cs="仿宋"/>
          <w:bCs/>
          <w:color w:val="auto"/>
          <w:sz w:val="32"/>
          <w:szCs w:val="32"/>
        </w:rPr>
      </w:pPr>
      <w:r>
        <w:rPr>
          <w:rFonts w:hint="eastAsia" w:ascii="仿宋" w:hAnsi="仿宋" w:eastAsia="仿宋" w:cs="仿宋"/>
          <w:bCs/>
          <w:color w:val="auto"/>
          <w:sz w:val="32"/>
          <w:szCs w:val="32"/>
          <w:lang w:val="en-US" w:eastAsia="zh-CN"/>
        </w:rPr>
        <w:t>1.报价方所供物资</w:t>
      </w:r>
      <w:r>
        <w:rPr>
          <w:rFonts w:hint="eastAsia" w:ascii="仿宋" w:hAnsi="仿宋" w:eastAsia="仿宋" w:cs="仿宋"/>
          <w:bCs/>
          <w:color w:val="auto"/>
          <w:sz w:val="32"/>
          <w:szCs w:val="32"/>
        </w:rPr>
        <w:t>均应</w:t>
      </w:r>
      <w:r>
        <w:rPr>
          <w:rFonts w:hint="eastAsia" w:ascii="仿宋" w:hAnsi="仿宋" w:eastAsia="仿宋" w:cs="仿宋"/>
          <w:color w:val="auto"/>
          <w:spacing w:val="1"/>
          <w:sz w:val="32"/>
          <w:szCs w:val="32"/>
          <w:highlight w:val="none"/>
          <w:lang w:val="en-US" w:eastAsia="zh-CN"/>
        </w:rPr>
        <w:t>符合现行国家标准或行业标准</w:t>
      </w:r>
      <w:r>
        <w:rPr>
          <w:rFonts w:hint="eastAsia" w:ascii="仿宋" w:hAnsi="仿宋" w:eastAsia="仿宋" w:cs="仿宋"/>
          <w:bCs/>
          <w:color w:val="auto"/>
          <w:sz w:val="32"/>
          <w:szCs w:val="32"/>
          <w:highlight w:val="none"/>
        </w:rPr>
        <w:t>。</w:t>
      </w:r>
    </w:p>
    <w:p w14:paraId="4E3AABBA">
      <w:pPr>
        <w:keepNext w:val="0"/>
        <w:keepLines w:val="0"/>
        <w:pageBreakBefore w:val="0"/>
        <w:widowControl w:val="0"/>
        <w:kinsoku/>
        <w:wordWrap/>
        <w:overflowPunct/>
        <w:topLinePunct w:val="0"/>
        <w:autoSpaceDE/>
        <w:autoSpaceDN/>
        <w:bidi w:val="0"/>
        <w:adjustRightInd w:val="0"/>
        <w:snapToGrid/>
        <w:spacing w:line="520" w:lineRule="exact"/>
        <w:ind w:left="0" w:firstLine="640" w:firstLineChars="200"/>
        <w:jc w:val="both"/>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lang w:val="en-US" w:eastAsia="zh-CN"/>
        </w:rPr>
        <w:t>2.报价方应</w:t>
      </w:r>
      <w:r>
        <w:rPr>
          <w:rFonts w:hint="eastAsia" w:ascii="仿宋" w:hAnsi="仿宋" w:eastAsia="仿宋" w:cs="仿宋"/>
          <w:bCs/>
          <w:color w:val="auto"/>
          <w:sz w:val="32"/>
          <w:szCs w:val="32"/>
        </w:rPr>
        <w:t>确保</w:t>
      </w:r>
      <w:r>
        <w:rPr>
          <w:rFonts w:hint="eastAsia" w:ascii="仿宋" w:hAnsi="仿宋" w:eastAsia="仿宋" w:cs="仿宋"/>
          <w:bCs/>
          <w:color w:val="auto"/>
          <w:sz w:val="32"/>
          <w:szCs w:val="32"/>
          <w:lang w:val="en-US" w:eastAsia="zh-CN"/>
        </w:rPr>
        <w:t>货物</w:t>
      </w:r>
      <w:r>
        <w:rPr>
          <w:rFonts w:hint="eastAsia" w:ascii="仿宋" w:hAnsi="仿宋" w:eastAsia="仿宋" w:cs="仿宋"/>
          <w:bCs/>
          <w:color w:val="auto"/>
          <w:sz w:val="32"/>
          <w:szCs w:val="32"/>
        </w:rPr>
        <w:t>质量合格率100%，如发生质量问题，</w:t>
      </w:r>
      <w:r>
        <w:rPr>
          <w:rFonts w:hint="eastAsia" w:ascii="仿宋" w:hAnsi="仿宋" w:eastAsia="仿宋" w:cs="仿宋"/>
          <w:color w:val="auto"/>
          <w:sz w:val="32"/>
          <w:szCs w:val="32"/>
        </w:rPr>
        <w:t>供</w:t>
      </w:r>
      <w:r>
        <w:rPr>
          <w:rFonts w:hint="eastAsia" w:ascii="仿宋" w:hAnsi="仿宋" w:eastAsia="仿宋" w:cs="仿宋"/>
          <w:color w:val="auto"/>
          <w:sz w:val="32"/>
          <w:szCs w:val="32"/>
          <w:lang w:val="en-US" w:eastAsia="zh-CN"/>
        </w:rPr>
        <w:t>货</w:t>
      </w:r>
      <w:r>
        <w:rPr>
          <w:rFonts w:hint="eastAsia" w:ascii="仿宋" w:hAnsi="仿宋" w:eastAsia="仿宋" w:cs="仿宋"/>
          <w:color w:val="auto"/>
          <w:sz w:val="32"/>
          <w:szCs w:val="32"/>
        </w:rPr>
        <w:t>方</w:t>
      </w:r>
      <w:r>
        <w:rPr>
          <w:rFonts w:hint="eastAsia" w:ascii="仿宋" w:hAnsi="仿宋" w:eastAsia="仿宋" w:cs="仿宋"/>
          <w:bCs/>
          <w:color w:val="auto"/>
          <w:sz w:val="32"/>
          <w:szCs w:val="32"/>
        </w:rPr>
        <w:t>包退、包换</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highlight w:val="none"/>
          <w:lang w:val="en-US" w:eastAsia="zh-CN"/>
        </w:rPr>
        <w:t>具体以《分项报价表》标明的规格型号、技术参数为准</w:t>
      </w:r>
      <w:r>
        <w:rPr>
          <w:rFonts w:hint="eastAsia" w:ascii="仿宋" w:hAnsi="仿宋" w:eastAsia="仿宋" w:cs="仿宋"/>
          <w:bCs/>
          <w:color w:val="auto"/>
          <w:sz w:val="32"/>
          <w:szCs w:val="32"/>
        </w:rPr>
        <w:t>。</w:t>
      </w:r>
    </w:p>
    <w:p w14:paraId="06B2943F">
      <w:pPr>
        <w:keepNext w:val="0"/>
        <w:keepLines w:val="0"/>
        <w:pageBreakBefore w:val="0"/>
        <w:widowControl w:val="0"/>
        <w:kinsoku/>
        <w:wordWrap/>
        <w:overflowPunct/>
        <w:topLinePunct w:val="0"/>
        <w:autoSpaceDE/>
        <w:autoSpaceDN/>
        <w:bidi w:val="0"/>
        <w:adjustRightInd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en-US" w:eastAsia="zh-CN"/>
        </w:rPr>
        <w:t>3.报价</w:t>
      </w:r>
      <w:r>
        <w:rPr>
          <w:rFonts w:hint="eastAsia" w:ascii="仿宋" w:hAnsi="仿宋" w:eastAsia="仿宋" w:cs="仿宋"/>
          <w:bCs/>
          <w:color w:val="auto"/>
          <w:sz w:val="32"/>
          <w:szCs w:val="32"/>
        </w:rPr>
        <w:t>方的产品应符合国家有关环保法律法规的规定</w:t>
      </w:r>
      <w:r>
        <w:rPr>
          <w:rFonts w:hint="eastAsia" w:ascii="仿宋" w:hAnsi="仿宋" w:eastAsia="仿宋" w:cs="仿宋"/>
          <w:bCs/>
          <w:color w:val="auto"/>
          <w:sz w:val="32"/>
          <w:szCs w:val="32"/>
          <w:lang w:eastAsia="zh-CN"/>
        </w:rPr>
        <w:t>。</w:t>
      </w:r>
    </w:p>
    <w:p w14:paraId="71FCC9FB">
      <w:pPr>
        <w:kinsoku/>
        <w:wordWrap/>
        <w:overflowPunct/>
        <w:topLinePunct w:val="0"/>
        <w:autoSpaceDE/>
        <w:autoSpaceDN/>
        <w:bidi w:val="0"/>
        <w:snapToGrid/>
        <w:spacing w:line="520" w:lineRule="exact"/>
        <w:ind w:left="0" w:firstLine="643" w:firstLineChars="2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七</w:t>
      </w:r>
      <w:r>
        <w:rPr>
          <w:rFonts w:hint="eastAsia" w:ascii="仿宋" w:hAnsi="仿宋" w:eastAsia="仿宋" w:cs="仿宋"/>
          <w:b/>
          <w:bCs/>
          <w:color w:val="auto"/>
          <w:sz w:val="32"/>
          <w:szCs w:val="32"/>
          <w:lang w:eastAsia="zh-CN"/>
        </w:rPr>
        <w:t>）</w:t>
      </w:r>
      <w:bookmarkStart w:id="8" w:name="_Toc33795778"/>
      <w:bookmarkStart w:id="9" w:name="_Toc29895"/>
      <w:bookmarkStart w:id="10" w:name="_Toc14196"/>
      <w:bookmarkStart w:id="11" w:name="_Toc14688"/>
      <w:r>
        <w:rPr>
          <w:rFonts w:hint="eastAsia" w:ascii="仿宋" w:hAnsi="仿宋" w:eastAsia="仿宋" w:cs="仿宋"/>
          <w:b/>
          <w:bCs/>
          <w:color w:val="auto"/>
          <w:sz w:val="32"/>
          <w:szCs w:val="32"/>
          <w:lang w:eastAsia="zh-CN"/>
        </w:rPr>
        <w:t>付款方式：</w:t>
      </w:r>
    </w:p>
    <w:p w14:paraId="5D6DC2FB">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日常就餐使用的消耗用品，厨房日常使用的厨房用具及厨房相关的用品</w:t>
      </w:r>
      <w:r>
        <w:rPr>
          <w:rFonts w:hint="eastAsia" w:ascii="仿宋" w:hAnsi="仿宋" w:eastAsia="仿宋" w:cs="仿宋"/>
          <w:color w:val="auto"/>
          <w:sz w:val="32"/>
          <w:szCs w:val="32"/>
          <w:lang w:eastAsia="zh-CN"/>
        </w:rPr>
        <w:t>验收</w:t>
      </w:r>
      <w:r>
        <w:rPr>
          <w:rFonts w:hint="eastAsia" w:ascii="仿宋" w:hAnsi="仿宋" w:eastAsia="仿宋" w:cs="仿宋"/>
          <w:color w:val="auto"/>
          <w:sz w:val="32"/>
          <w:szCs w:val="32"/>
          <w:lang w:val="en-US" w:eastAsia="zh-CN"/>
        </w:rPr>
        <w:t>合格</w:t>
      </w:r>
      <w:r>
        <w:rPr>
          <w:rFonts w:hint="eastAsia" w:ascii="仿宋" w:hAnsi="仿宋" w:eastAsia="仿宋" w:cs="仿宋"/>
          <w:color w:val="auto"/>
          <w:sz w:val="32"/>
          <w:szCs w:val="32"/>
          <w:lang w:eastAsia="zh-CN"/>
        </w:rPr>
        <w:t>后，</w:t>
      </w:r>
      <w:r>
        <w:rPr>
          <w:rFonts w:hint="eastAsia" w:ascii="仿宋" w:hAnsi="仿宋" w:eastAsia="仿宋" w:cs="仿宋"/>
          <w:color w:val="auto"/>
          <w:sz w:val="32"/>
          <w:szCs w:val="32"/>
          <w:lang w:val="en-US" w:eastAsia="zh-CN"/>
        </w:rPr>
        <w:t>销售单位</w:t>
      </w:r>
      <w:r>
        <w:rPr>
          <w:rFonts w:hint="eastAsia" w:ascii="仿宋" w:hAnsi="仿宋" w:eastAsia="仿宋" w:cs="仿宋"/>
          <w:color w:val="auto"/>
          <w:sz w:val="32"/>
          <w:szCs w:val="32"/>
          <w:lang w:eastAsia="zh-CN"/>
        </w:rPr>
        <w:t>开具增值税专用发票，按</w:t>
      </w:r>
      <w:r>
        <w:rPr>
          <w:rFonts w:hint="eastAsia" w:ascii="仿宋" w:hAnsi="仿宋" w:eastAsia="仿宋" w:cs="仿宋"/>
          <w:color w:val="auto"/>
          <w:sz w:val="32"/>
          <w:szCs w:val="32"/>
          <w:lang w:val="en-US" w:eastAsia="zh-CN"/>
        </w:rPr>
        <w:t>月</w:t>
      </w:r>
      <w:r>
        <w:rPr>
          <w:rFonts w:hint="eastAsia" w:ascii="仿宋" w:hAnsi="仿宋" w:eastAsia="仿宋" w:cs="仿宋"/>
          <w:color w:val="auto"/>
          <w:sz w:val="32"/>
          <w:szCs w:val="32"/>
          <w:lang w:eastAsia="zh-CN"/>
        </w:rPr>
        <w:t>汇总</w:t>
      </w:r>
      <w:r>
        <w:rPr>
          <w:rFonts w:hint="eastAsia" w:ascii="仿宋" w:hAnsi="仿宋" w:eastAsia="仿宋" w:cs="仿宋"/>
          <w:color w:val="auto"/>
          <w:sz w:val="32"/>
          <w:szCs w:val="32"/>
          <w:lang w:val="en-US" w:eastAsia="zh-CN"/>
        </w:rPr>
        <w:t>付款。</w:t>
      </w:r>
    </w:p>
    <w:p w14:paraId="0F03A8FF">
      <w:pPr>
        <w:kinsoku/>
        <w:wordWrap/>
        <w:overflowPunct/>
        <w:topLinePunct w:val="0"/>
        <w:autoSpaceDE/>
        <w:autoSpaceDN/>
        <w:bidi w:val="0"/>
        <w:snapToGrid/>
        <w:spacing w:line="520" w:lineRule="exact"/>
        <w:ind w:firstLine="643" w:firstLineChars="2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八</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报价</w:t>
      </w:r>
      <w:r>
        <w:rPr>
          <w:rFonts w:hint="eastAsia" w:ascii="仿宋" w:hAnsi="仿宋" w:eastAsia="仿宋" w:cs="仿宋"/>
          <w:b/>
          <w:bCs/>
          <w:color w:val="auto"/>
          <w:sz w:val="32"/>
          <w:szCs w:val="32"/>
          <w:lang w:eastAsia="zh-CN"/>
        </w:rPr>
        <w:t>方</w:t>
      </w:r>
      <w:r>
        <w:rPr>
          <w:rFonts w:hint="eastAsia" w:ascii="仿宋" w:hAnsi="仿宋" w:eastAsia="仿宋" w:cs="仿宋"/>
          <w:b/>
          <w:bCs/>
          <w:color w:val="auto"/>
          <w:sz w:val="32"/>
          <w:szCs w:val="32"/>
        </w:rPr>
        <w:t>资格和履约能力要求</w:t>
      </w:r>
      <w:bookmarkEnd w:id="8"/>
      <w:bookmarkEnd w:id="9"/>
      <w:bookmarkEnd w:id="10"/>
      <w:bookmarkEnd w:id="11"/>
      <w:r>
        <w:rPr>
          <w:rFonts w:hint="eastAsia" w:ascii="仿宋" w:hAnsi="仿宋" w:eastAsia="仿宋" w:cs="仿宋"/>
          <w:b/>
          <w:bCs/>
          <w:color w:val="auto"/>
          <w:sz w:val="32"/>
          <w:szCs w:val="32"/>
          <w:lang w:eastAsia="zh-CN"/>
        </w:rPr>
        <w:t>：</w:t>
      </w:r>
    </w:p>
    <w:p w14:paraId="38854080">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793D57DC">
      <w:pPr>
        <w:keepNext w:val="0"/>
        <w:keepLines w:val="0"/>
        <w:pageBreakBefore w:val="0"/>
        <w:widowControl/>
        <w:suppressLineNumbers w:val="0"/>
        <w:kinsoku/>
        <w:wordWrap/>
        <w:overflowPunct/>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（1）报价方须为中华人民共和国境内依法注册的法人或者其他组织，有能力销售日常就餐使用的消耗用品，厨房日常使用的厨房用具及厨房相关用品的公司，具备合法的营业执照；</w:t>
      </w:r>
    </w:p>
    <w:p w14:paraId="102946F5">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5D7299E">
      <w:pPr>
        <w:numPr>
          <w:ilvl w:val="0"/>
          <w:numId w:val="0"/>
        </w:numPr>
        <w:kinsoku/>
        <w:wordWrap/>
        <w:overflowPunct/>
        <w:topLinePunct w:val="0"/>
        <w:autoSpaceDE/>
        <w:autoSpaceDN/>
        <w:bidi w:val="0"/>
        <w:snapToGrid/>
        <w:spacing w:line="52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（1）报价方具有良好的银行资信和商业信誉，没有处于被责令停业、财产被接管、冻结、破产状态（附承诺书）；</w:t>
      </w:r>
    </w:p>
    <w:p w14:paraId="19DC7E08">
      <w:pPr>
        <w:kinsoku/>
        <w:wordWrap/>
        <w:overflowPunct/>
        <w:topLinePunct w:val="0"/>
        <w:autoSpaceDE/>
        <w:autoSpaceDN/>
        <w:bidi w:val="0"/>
        <w:snapToGrid/>
        <w:spacing w:line="52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（2）报价方不得在“信用中国-中国执行信息公开网”被列为失信被执行人；</w:t>
      </w:r>
    </w:p>
    <w:p w14:paraId="25FEAB3C">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0000FF"/>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0000FF"/>
          <w:sz w:val="32"/>
          <w:szCs w:val="32"/>
          <w:lang w:val="en-US" w:eastAsia="zh-CN"/>
        </w:rPr>
        <w:t>报价方应为2022年9月至今具有3年类似业绩（提供合同复印件，时间以合同签订时间为准）；</w:t>
      </w:r>
    </w:p>
    <w:p w14:paraId="20144F8B">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4.联合体相应：不接受联合体响应。</w:t>
      </w:r>
    </w:p>
    <w:p w14:paraId="77327222">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356ABB1F">
      <w:pPr>
        <w:kinsoku/>
        <w:wordWrap/>
        <w:overflowPunct/>
        <w:topLinePunct w:val="0"/>
        <w:autoSpaceDE/>
        <w:autoSpaceDN/>
        <w:bidi w:val="0"/>
        <w:snapToGrid/>
        <w:spacing w:line="52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b w:val="0"/>
          <w:bCs w:val="0"/>
          <w:color w:val="auto"/>
          <w:sz w:val="32"/>
          <w:szCs w:val="32"/>
          <w:lang w:eastAsia="zh-CN"/>
        </w:rPr>
        <w:t>报价方</w:t>
      </w:r>
      <w:r>
        <w:rPr>
          <w:rFonts w:hint="eastAsia" w:ascii="仿宋" w:hAnsi="仿宋" w:eastAsia="仿宋" w:cs="仿宋"/>
          <w:b w:val="0"/>
          <w:bCs w:val="0"/>
          <w:color w:val="auto"/>
          <w:sz w:val="32"/>
          <w:szCs w:val="32"/>
        </w:rPr>
        <w:t>不得存在下列情形之一</w:t>
      </w:r>
      <w:r>
        <w:rPr>
          <w:rFonts w:hint="eastAsia" w:ascii="仿宋" w:hAnsi="仿宋" w:eastAsia="仿宋" w:cs="仿宋"/>
          <w:color w:val="auto"/>
          <w:sz w:val="32"/>
          <w:szCs w:val="32"/>
        </w:rPr>
        <w:t>：</w:t>
      </w:r>
    </w:p>
    <w:p w14:paraId="041D27FE">
      <w:pPr>
        <w:kinsoku/>
        <w:wordWrap/>
        <w:overflowPunct/>
        <w:topLinePunct w:val="0"/>
        <w:autoSpaceDE/>
        <w:autoSpaceDN/>
        <w:bidi w:val="0"/>
        <w:snapToGrid/>
        <w:spacing w:line="52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询比人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询比询比</w:t>
      </w:r>
      <w:r>
        <w:rPr>
          <w:rFonts w:hint="eastAsia" w:ascii="仿宋" w:hAnsi="仿宋" w:eastAsia="仿宋" w:cs="仿宋"/>
          <w:color w:val="auto"/>
          <w:sz w:val="32"/>
          <w:szCs w:val="32"/>
        </w:rPr>
        <w:t>公正性；</w:t>
      </w:r>
    </w:p>
    <w:p w14:paraId="1A959F51">
      <w:pPr>
        <w:kinsoku/>
        <w:wordWrap/>
        <w:overflowPunct/>
        <w:topLinePunct w:val="0"/>
        <w:autoSpaceDE/>
        <w:autoSpaceDN/>
        <w:bidi w:val="0"/>
        <w:snapToGrid/>
        <w:spacing w:line="52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询比询比</w:t>
      </w:r>
      <w:r>
        <w:rPr>
          <w:rFonts w:hint="eastAsia" w:ascii="仿宋" w:hAnsi="仿宋" w:eastAsia="仿宋" w:cs="仿宋"/>
          <w:color w:val="auto"/>
          <w:sz w:val="32"/>
          <w:szCs w:val="32"/>
        </w:rPr>
        <w:t>；</w:t>
      </w:r>
    </w:p>
    <w:p w14:paraId="7C12CE0E">
      <w:pPr>
        <w:kinsoku/>
        <w:wordWrap/>
        <w:overflowPunct/>
        <w:topLinePunct w:val="0"/>
        <w:autoSpaceDE/>
        <w:autoSpaceDN/>
        <w:bidi w:val="0"/>
        <w:snapToGrid/>
        <w:spacing w:line="52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询比询比</w:t>
      </w:r>
      <w:r>
        <w:rPr>
          <w:rFonts w:hint="eastAsia" w:ascii="仿宋" w:hAnsi="仿宋" w:eastAsia="仿宋" w:cs="仿宋"/>
          <w:color w:val="auto"/>
          <w:sz w:val="32"/>
          <w:szCs w:val="32"/>
        </w:rPr>
        <w:t xml:space="preserve">资格； </w:t>
      </w:r>
    </w:p>
    <w:p w14:paraId="5FDBB738">
      <w:pPr>
        <w:kinsoku/>
        <w:wordWrap/>
        <w:overflowPunct/>
        <w:topLinePunct w:val="0"/>
        <w:autoSpaceDE/>
        <w:autoSpaceDN/>
        <w:bidi w:val="0"/>
        <w:snapToGrid/>
        <w:spacing w:line="52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7750ED7B">
      <w:pPr>
        <w:kinsoku/>
        <w:wordWrap/>
        <w:overflowPunct/>
        <w:topLinePunct w:val="0"/>
        <w:autoSpaceDE/>
        <w:autoSpaceDN/>
        <w:bidi w:val="0"/>
        <w:snapToGrid/>
        <w:spacing w:line="52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7110AFB">
      <w:pPr>
        <w:keepNext w:val="0"/>
        <w:keepLines w:val="0"/>
        <w:pageBreakBefore w:val="0"/>
        <w:kinsoku/>
        <w:wordWrap/>
        <w:overflowPunct/>
        <w:topLinePunct w:val="0"/>
        <w:autoSpaceDE/>
        <w:autoSpaceDN/>
        <w:bidi w:val="0"/>
        <w:adjustRightInd/>
        <w:snapToGrid/>
        <w:spacing w:line="5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5EA08620">
      <w:pPr>
        <w:keepNext w:val="0"/>
        <w:keepLines w:val="0"/>
        <w:pageBreakBefore w:val="0"/>
        <w:kinsoku/>
        <w:wordWrap/>
        <w:overflowPunct/>
        <w:topLinePunct w:val="0"/>
        <w:autoSpaceDE/>
        <w:autoSpaceDN/>
        <w:bidi w:val="0"/>
        <w:adjustRightInd/>
        <w:snapToGrid/>
        <w:spacing w:line="560" w:lineRule="exact"/>
        <w:ind w:left="0" w:firstLine="320" w:firstLineChars="1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6DC81058">
      <w:pPr>
        <w:pStyle w:val="13"/>
        <w:keepNext w:val="0"/>
        <w:keepLines w:val="0"/>
        <w:pageBreakBefore w:val="0"/>
        <w:shd w:val="clear" w:color="auto" w:fill="auto"/>
        <w:kinsoku/>
        <w:wordWrap/>
        <w:overflowPunct/>
        <w:topLinePunct w:val="0"/>
        <w:autoSpaceDE/>
        <w:autoSpaceDN/>
        <w:bidi w:val="0"/>
        <w:adjustRightInd/>
        <w:snapToGrid/>
        <w:spacing w:before="0" w:after="120" w:afterLines="50" w:line="560" w:lineRule="exact"/>
        <w:ind w:firstLine="640" w:firstLineChars="200"/>
        <w:textAlignment w:val="auto"/>
        <w:rPr>
          <w:rFonts w:hint="eastAsia" w:ascii="仿宋" w:hAnsi="仿宋" w:eastAsia="仿宋" w:cs="仿宋"/>
          <w:b/>
          <w:bCs/>
          <w:color w:val="auto"/>
          <w:spacing w:val="1"/>
          <w:sz w:val="32"/>
          <w:szCs w:val="32"/>
          <w:highlight w:val="none"/>
          <w:lang w:eastAsia="zh-CN"/>
        </w:rPr>
      </w:pP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pacing w:val="1"/>
          <w:sz w:val="32"/>
          <w:szCs w:val="32"/>
          <w:highlight w:val="none"/>
          <w:lang w:eastAsia="zh-CN"/>
        </w:rPr>
        <w:t>询比询比文件的获取</w:t>
      </w:r>
    </w:p>
    <w:p w14:paraId="404F2A92">
      <w:pPr>
        <w:pStyle w:val="13"/>
        <w:keepNext w:val="0"/>
        <w:keepLines w:val="0"/>
        <w:pageBreakBefore w:val="0"/>
        <w:shd w:val="clear" w:color="auto" w:fill="auto"/>
        <w:kinsoku/>
        <w:wordWrap/>
        <w:overflowPunct/>
        <w:topLinePunct w:val="0"/>
        <w:autoSpaceDE/>
        <w:autoSpaceDN/>
        <w:bidi w:val="0"/>
        <w:adjustRightInd/>
        <w:snapToGrid/>
        <w:spacing w:before="0" w:after="0" w:line="520" w:lineRule="exact"/>
        <w:ind w:firstLine="644" w:firstLineChars="200"/>
        <w:textAlignment w:val="auto"/>
        <w:rPr>
          <w:rFonts w:hint="eastAsia" w:ascii="仿宋" w:hAnsi="仿宋" w:eastAsia="仿宋" w:cs="仿宋"/>
          <w:color w:val="auto"/>
          <w:spacing w:val="1"/>
          <w:sz w:val="32"/>
          <w:szCs w:val="32"/>
          <w:highlight w:val="none"/>
          <w:lang w:val="en-US" w:eastAsia="zh-CN"/>
        </w:rPr>
      </w:pPr>
      <w:r>
        <w:rPr>
          <w:rFonts w:hint="eastAsia" w:ascii="仿宋" w:hAnsi="仿宋" w:eastAsia="仿宋" w:cs="仿宋"/>
          <w:color w:val="auto"/>
          <w:spacing w:val="1"/>
          <w:sz w:val="32"/>
          <w:szCs w:val="32"/>
          <w:highlight w:val="none"/>
          <w:lang w:val="en-US" w:eastAsia="zh-CN"/>
        </w:rPr>
        <w:t>本询比文件在陕西锌业有限公司网络询比询比平台（www.sxxyjjpt.com）发布，符合条件的报价方可自行下载询比文件。</w:t>
      </w:r>
    </w:p>
    <w:p w14:paraId="599750FD">
      <w:pPr>
        <w:pStyle w:val="4"/>
        <w:pageBreakBefore w:val="0"/>
        <w:kinsoku/>
        <w:wordWrap/>
        <w:overflowPunct/>
        <w:topLinePunct w:val="0"/>
        <w:autoSpaceDE/>
        <w:autoSpaceDN/>
        <w:bidi w:val="0"/>
        <w:adjustRightInd/>
        <w:snapToGrid/>
        <w:spacing w:before="0" w:after="0" w:line="520" w:lineRule="exact"/>
        <w:ind w:left="0" w:leftChars="0" w:firstLine="640" w:firstLineChars="200"/>
        <w:jc w:val="both"/>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val="en-US" w:eastAsia="zh-CN"/>
        </w:rPr>
        <w:t>三、</w:t>
      </w:r>
      <w:r>
        <w:rPr>
          <w:rFonts w:hint="eastAsia" w:hAnsi="黑体" w:cs="黑体"/>
          <w:b w:val="0"/>
          <w:bCs w:val="0"/>
          <w:color w:val="auto"/>
          <w:sz w:val="32"/>
          <w:szCs w:val="32"/>
          <w:lang w:val="en-US" w:eastAsia="zh-CN"/>
        </w:rPr>
        <w:t>报价</w:t>
      </w:r>
      <w:r>
        <w:rPr>
          <w:rFonts w:hint="eastAsia" w:ascii="黑体" w:hAnsi="黑体" w:eastAsia="黑体" w:cs="黑体"/>
          <w:b w:val="0"/>
          <w:bCs w:val="0"/>
          <w:color w:val="auto"/>
          <w:sz w:val="32"/>
          <w:szCs w:val="32"/>
          <w:lang w:val="en-US" w:eastAsia="zh-CN"/>
        </w:rPr>
        <w:t>方</w:t>
      </w:r>
      <w:r>
        <w:rPr>
          <w:rFonts w:hint="eastAsia" w:ascii="黑体" w:hAnsi="黑体" w:eastAsia="黑体" w:cs="黑体"/>
          <w:b w:val="0"/>
          <w:bCs w:val="0"/>
          <w:color w:val="auto"/>
          <w:sz w:val="32"/>
          <w:szCs w:val="32"/>
          <w:lang w:eastAsia="zh-CN"/>
        </w:rPr>
        <w:t>响应</w:t>
      </w:r>
    </w:p>
    <w:p w14:paraId="75B475AA">
      <w:pPr>
        <w:pageBreakBefore w:val="0"/>
        <w:kinsoku/>
        <w:wordWrap/>
        <w:overflowPunct/>
        <w:topLinePunct w:val="0"/>
        <w:autoSpaceDE/>
        <w:autoSpaceDN/>
        <w:bidi w:val="0"/>
        <w:adjustRightInd/>
        <w:snapToGrid/>
        <w:spacing w:line="520" w:lineRule="exact"/>
        <w:textAlignment w:val="auto"/>
        <w:rPr>
          <w:rFonts w:hint="default"/>
          <w:b/>
          <w:bCs/>
          <w:lang w:val="en-US"/>
        </w:rPr>
      </w:pPr>
      <w:r>
        <w:rPr>
          <w:rFonts w:hint="eastAsia" w:ascii="仿宋" w:hAnsi="仿宋" w:eastAsia="仿宋" w:cs="仿宋"/>
          <w:b/>
          <w:bCs/>
          <w:color w:val="auto"/>
          <w:sz w:val="32"/>
          <w:szCs w:val="32"/>
          <w:lang w:val="en-US" w:eastAsia="zh-CN"/>
        </w:rPr>
        <w:t xml:space="preserve">   （一）响应报价</w:t>
      </w:r>
    </w:p>
    <w:p w14:paraId="2CB8244D">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响应文件的</w:t>
      </w:r>
      <w:r>
        <w:rPr>
          <w:rFonts w:hint="eastAsia" w:ascii="仿宋" w:hAnsi="仿宋" w:eastAsia="仿宋" w:cs="仿宋"/>
          <w:color w:val="auto"/>
          <w:sz w:val="32"/>
          <w:szCs w:val="32"/>
          <w:lang w:val="en-US" w:eastAsia="zh-CN"/>
        </w:rPr>
        <w:t>开启</w:t>
      </w:r>
      <w:r>
        <w:rPr>
          <w:rFonts w:hint="eastAsia" w:ascii="仿宋" w:hAnsi="仿宋" w:eastAsia="仿宋" w:cs="仿宋"/>
          <w:color w:val="auto"/>
          <w:sz w:val="32"/>
          <w:szCs w:val="32"/>
        </w:rPr>
        <w:t>一览表和分项报价表。</w:t>
      </w:r>
    </w:p>
    <w:p w14:paraId="23C916D7">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lang w:val="en-US" w:eastAsia="zh-CN"/>
        </w:rPr>
        <w:t>为从合同生效之日起至2026年12月31日报价单价，</w:t>
      </w:r>
      <w:r>
        <w:rPr>
          <w:rFonts w:hint="eastAsia" w:ascii="仿宋" w:hAnsi="仿宋" w:eastAsia="仿宋" w:cs="仿宋"/>
          <w:color w:val="auto"/>
          <w:sz w:val="32"/>
          <w:szCs w:val="32"/>
        </w:rPr>
        <w:t>该价款</w:t>
      </w:r>
      <w:r>
        <w:rPr>
          <w:rFonts w:hint="eastAsia" w:ascii="仿宋" w:hAnsi="仿宋" w:eastAsia="仿宋" w:cs="仿宋"/>
          <w:color w:val="auto"/>
          <w:sz w:val="32"/>
          <w:szCs w:val="32"/>
          <w:lang w:val="en-US" w:eastAsia="zh-CN"/>
        </w:rPr>
        <w:t>不因市场行情</w:t>
      </w:r>
      <w:r>
        <w:rPr>
          <w:rFonts w:hint="eastAsia" w:ascii="仿宋" w:hAnsi="仿宋" w:eastAsia="仿宋" w:cs="仿宋"/>
          <w:color w:val="auto"/>
          <w:sz w:val="32"/>
          <w:szCs w:val="32"/>
        </w:rPr>
        <w:t>变动而变动。</w:t>
      </w:r>
    </w:p>
    <w:p w14:paraId="02F7B17B">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成交报价方</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是</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、签订合同及合同执行过程中的依据，不得进行实质性变动。</w:t>
      </w:r>
    </w:p>
    <w:p w14:paraId="221D9D4E">
      <w:pPr>
        <w:pStyle w:val="4"/>
        <w:pageBreakBefore w:val="0"/>
        <w:kinsoku/>
        <w:wordWrap/>
        <w:overflowPunct/>
        <w:topLinePunct w:val="0"/>
        <w:autoSpaceDE/>
        <w:autoSpaceDN/>
        <w:bidi w:val="0"/>
        <w:adjustRightInd/>
        <w:snapToGrid/>
        <w:spacing w:before="0" w:after="0" w:line="520" w:lineRule="exact"/>
        <w:ind w:left="0" w:leftChars="0" w:firstLine="321" w:firstLineChars="1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）响应有效期</w:t>
      </w:r>
    </w:p>
    <w:p w14:paraId="201066ED">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从提交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截止之日起算</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天。</w:t>
      </w:r>
    </w:p>
    <w:p w14:paraId="283BD3A8">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val="en-US" w:eastAsia="zh-CN"/>
        </w:rPr>
        <w:t>本</w:t>
      </w:r>
      <w:r>
        <w:rPr>
          <w:rFonts w:hint="eastAsia" w:ascii="仿宋" w:hAnsi="仿宋" w:eastAsia="仿宋" w:cs="仿宋"/>
          <w:color w:val="auto"/>
          <w:sz w:val="32"/>
          <w:szCs w:val="32"/>
          <w:lang w:eastAsia="zh-CN"/>
        </w:rPr>
        <w:t>询比询比文件</w:t>
      </w:r>
      <w:r>
        <w:rPr>
          <w:rFonts w:hint="eastAsia" w:ascii="仿宋" w:hAnsi="仿宋" w:eastAsia="仿宋" w:cs="仿宋"/>
          <w:color w:val="auto"/>
          <w:sz w:val="32"/>
          <w:szCs w:val="32"/>
        </w:rPr>
        <w:t>和</w:t>
      </w:r>
      <w:r>
        <w:rPr>
          <w:rFonts w:hint="eastAsia" w:ascii="仿宋" w:hAnsi="仿宋" w:eastAsia="仿宋" w:cs="仿宋"/>
          <w:color w:val="auto"/>
          <w:sz w:val="32"/>
          <w:szCs w:val="32"/>
          <w:lang w:val="en-US" w:eastAsia="zh-CN"/>
        </w:rPr>
        <w:t>有关</w:t>
      </w:r>
      <w:r>
        <w:rPr>
          <w:rFonts w:hint="eastAsia" w:ascii="仿宋" w:hAnsi="仿宋" w:eastAsia="仿宋" w:cs="仿宋"/>
          <w:color w:val="auto"/>
          <w:sz w:val="32"/>
          <w:szCs w:val="32"/>
        </w:rPr>
        <w:t>法律规定的责任。</w:t>
      </w:r>
    </w:p>
    <w:p w14:paraId="65137741">
      <w:pPr>
        <w:pStyle w:val="4"/>
        <w:pageBreakBefore w:val="0"/>
        <w:kinsoku/>
        <w:wordWrap/>
        <w:overflowPunct/>
        <w:topLinePunct w:val="0"/>
        <w:autoSpaceDE/>
        <w:autoSpaceDN/>
        <w:bidi w:val="0"/>
        <w:adjustRightInd/>
        <w:snapToGrid/>
        <w:spacing w:before="0" w:after="0" w:line="520" w:lineRule="exact"/>
        <w:ind w:left="0" w:leftChars="0" w:firstLine="321" w:firstLineChars="1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三</w:t>
      </w:r>
      <w:r>
        <w:rPr>
          <w:rFonts w:hint="eastAsia" w:ascii="仿宋" w:hAnsi="仿宋" w:eastAsia="仿宋" w:cs="仿宋"/>
          <w:b/>
          <w:bCs/>
          <w:color w:val="auto"/>
          <w:sz w:val="32"/>
          <w:szCs w:val="32"/>
          <w:lang w:eastAsia="zh-CN"/>
        </w:rPr>
        <w:t>）响应保证金</w:t>
      </w:r>
    </w:p>
    <w:p w14:paraId="28841474">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w:t>
      </w:r>
      <w:r>
        <w:rPr>
          <w:rFonts w:hint="eastAsia" w:ascii="仿宋" w:hAnsi="仿宋" w:eastAsia="仿宋" w:cs="仿宋"/>
          <w:color w:val="0000FF"/>
          <w:sz w:val="32"/>
          <w:szCs w:val="32"/>
        </w:rPr>
        <w:t>应按规定</w:t>
      </w:r>
      <w:r>
        <w:rPr>
          <w:rFonts w:hint="eastAsia" w:ascii="仿宋" w:hAnsi="仿宋" w:eastAsia="仿宋" w:cs="仿宋"/>
          <w:color w:val="0000FF"/>
          <w:sz w:val="32"/>
          <w:szCs w:val="32"/>
          <w:lang w:val="en-US" w:eastAsia="zh-CN"/>
        </w:rPr>
        <w:t>交纳</w:t>
      </w:r>
      <w:r>
        <w:rPr>
          <w:rFonts w:hint="eastAsia" w:ascii="仿宋" w:hAnsi="仿宋" w:eastAsia="仿宋" w:cs="仿宋"/>
          <w:color w:val="0000FF"/>
          <w:sz w:val="32"/>
          <w:szCs w:val="32"/>
          <w:lang w:eastAsia="zh-CN"/>
        </w:rPr>
        <w:t>响应保证金</w:t>
      </w:r>
      <w:r>
        <w:rPr>
          <w:rFonts w:hint="eastAsia" w:ascii="仿宋" w:hAnsi="仿宋" w:eastAsia="仿宋" w:cs="仿宋"/>
          <w:color w:val="0000FF"/>
          <w:sz w:val="32"/>
          <w:szCs w:val="32"/>
          <w:lang w:val="en-US" w:eastAsia="zh-CN"/>
        </w:rPr>
        <w:t>贰仟</w:t>
      </w:r>
      <w:r>
        <w:rPr>
          <w:rFonts w:hint="eastAsia" w:ascii="仿宋" w:hAnsi="仿宋" w:eastAsia="仿宋" w:cs="仿宋"/>
          <w:color w:val="0000FF"/>
          <w:sz w:val="32"/>
          <w:szCs w:val="32"/>
          <w:lang w:eastAsia="zh-CN"/>
        </w:rPr>
        <w:t>元</w:t>
      </w:r>
      <w:r>
        <w:rPr>
          <w:rFonts w:hint="eastAsia" w:ascii="仿宋" w:hAnsi="仿宋" w:eastAsia="仿宋" w:cs="仿宋"/>
          <w:color w:val="0000FF"/>
          <w:sz w:val="32"/>
          <w:szCs w:val="32"/>
        </w:rPr>
        <w:t>，</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590DF8F5">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25D82EA9">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1F1DB2BA">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576BFC79">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7A77A9FD">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p>
    <w:p w14:paraId="457E6FED">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43393AC2">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b w:val="0"/>
          <w:bCs w:val="0"/>
          <w:color w:val="auto"/>
          <w:sz w:val="32"/>
          <w:szCs w:val="32"/>
          <w:lang w:eastAsia="zh-CN"/>
        </w:rPr>
        <w:t>报价方</w:t>
      </w:r>
      <w:r>
        <w:rPr>
          <w:rFonts w:hint="eastAsia" w:ascii="仿宋" w:hAnsi="仿宋" w:eastAsia="仿宋" w:cs="仿宋"/>
          <w:b w:val="0"/>
          <w:bCs w:val="0"/>
          <w:color w:val="auto"/>
          <w:sz w:val="32"/>
          <w:szCs w:val="32"/>
        </w:rPr>
        <w:t>不</w:t>
      </w:r>
      <w:r>
        <w:rPr>
          <w:rFonts w:hint="eastAsia" w:ascii="仿宋" w:hAnsi="仿宋" w:eastAsia="仿宋" w:cs="仿宋"/>
          <w:color w:val="auto"/>
          <w:sz w:val="32"/>
          <w:szCs w:val="32"/>
        </w:rPr>
        <w:t>按</w:t>
      </w:r>
      <w:bookmarkStart w:id="12" w:name="_Toc29025"/>
      <w:bookmarkStart w:id="13" w:name="_Toc369531533"/>
      <w:bookmarkStart w:id="14" w:name="_Toc384308227"/>
      <w:bookmarkStart w:id="15" w:name="_Toc361508602"/>
      <w:bookmarkStart w:id="16" w:name="_Toc352691490"/>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12"/>
      <w:bookmarkEnd w:id="13"/>
      <w:bookmarkEnd w:id="14"/>
      <w:bookmarkEnd w:id="15"/>
      <w:bookmarkEnd w:id="16"/>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6FEBF6F">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询比人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17" w:name="_Toc152042322"/>
      <w:bookmarkStart w:id="18" w:name="_Toc144974514"/>
      <w:bookmarkStart w:id="19" w:name="_Toc361508603"/>
      <w:bookmarkStart w:id="20" w:name="_Toc152045546"/>
      <w:bookmarkStart w:id="21" w:name="_Toc247513970"/>
      <w:bookmarkStart w:id="22" w:name="_Toc247527571"/>
      <w:bookmarkStart w:id="23" w:name="_Toc384308228"/>
      <w:bookmarkStart w:id="24" w:name="_Toc14751"/>
      <w:bookmarkStart w:id="25" w:name="_Toc300834967"/>
      <w:bookmarkStart w:id="26" w:name="_Toc369531534"/>
      <w:bookmarkStart w:id="27" w:name="_Toc352691491"/>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17"/>
      <w:bookmarkEnd w:id="18"/>
      <w:bookmarkEnd w:id="19"/>
      <w:bookmarkEnd w:id="20"/>
      <w:bookmarkEnd w:id="21"/>
      <w:bookmarkEnd w:id="22"/>
      <w:bookmarkEnd w:id="23"/>
      <w:bookmarkEnd w:id="24"/>
      <w:bookmarkEnd w:id="25"/>
      <w:bookmarkEnd w:id="26"/>
      <w:bookmarkEnd w:id="27"/>
      <w:r>
        <w:rPr>
          <w:rFonts w:hint="eastAsia" w:ascii="仿宋" w:hAnsi="仿宋" w:eastAsia="仿宋" w:cs="仿宋"/>
          <w:color w:val="auto"/>
          <w:sz w:val="32"/>
          <w:szCs w:val="32"/>
        </w:rPr>
        <w:t>内</w:t>
      </w:r>
      <w:bookmarkStart w:id="28" w:name="_Toc152045547"/>
      <w:bookmarkStart w:id="29" w:name="_Toc144974515"/>
      <w:bookmarkStart w:id="30" w:name="_Toc152042323"/>
      <w:bookmarkStart w:id="31" w:name="_Toc17952"/>
      <w:bookmarkStart w:id="32" w:name="_Toc300834968"/>
      <w:bookmarkStart w:id="33" w:name="_Toc247527572"/>
      <w:bookmarkStart w:id="34" w:name="_Toc352691492"/>
      <w:bookmarkStart w:id="35" w:name="_Toc247513971"/>
      <w:bookmarkStart w:id="36" w:name="_Toc361508604"/>
      <w:bookmarkStart w:id="37" w:name="_Toc369531535"/>
      <w:bookmarkStart w:id="38" w:name="_Toc384308229"/>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和</w:t>
      </w:r>
      <w:bookmarkEnd w:id="28"/>
      <w:bookmarkEnd w:id="29"/>
      <w:bookmarkEnd w:id="30"/>
      <w:bookmarkEnd w:id="31"/>
      <w:bookmarkEnd w:id="32"/>
      <w:bookmarkEnd w:id="33"/>
      <w:bookmarkEnd w:id="34"/>
      <w:bookmarkEnd w:id="35"/>
      <w:bookmarkEnd w:id="36"/>
      <w:bookmarkEnd w:id="37"/>
      <w:bookmarkEnd w:id="38"/>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2B7F479E">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442F6721">
      <w:pPr>
        <w:pageBreakBefore w:val="0"/>
        <w:kinsoku/>
        <w:wordWrap/>
        <w:overflowPunct/>
        <w:topLinePunct w:val="0"/>
        <w:autoSpaceDE/>
        <w:autoSpaceDN/>
        <w:bidi w:val="0"/>
        <w:adjustRightInd/>
        <w:snapToGrid/>
        <w:spacing w:line="52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3281C0FD">
      <w:pPr>
        <w:pageBreakBefore w:val="0"/>
        <w:kinsoku/>
        <w:wordWrap/>
        <w:overflowPunct/>
        <w:topLinePunct w:val="0"/>
        <w:autoSpaceDE/>
        <w:autoSpaceDN/>
        <w:bidi w:val="0"/>
        <w:adjustRightInd/>
        <w:snapToGrid/>
        <w:spacing w:line="52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询比人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询比人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询比询比文件</w:t>
      </w:r>
      <w:r>
        <w:rPr>
          <w:rFonts w:hint="eastAsia" w:ascii="仿宋" w:hAnsi="仿宋" w:eastAsia="仿宋" w:cs="仿宋"/>
          <w:color w:val="auto"/>
          <w:sz w:val="32"/>
          <w:szCs w:val="32"/>
        </w:rPr>
        <w:t>要求提交履约担保的。</w:t>
      </w:r>
    </w:p>
    <w:p w14:paraId="656A3B0D">
      <w:pPr>
        <w:pStyle w:val="4"/>
        <w:pageBreakBefore w:val="0"/>
        <w:kinsoku/>
        <w:wordWrap/>
        <w:overflowPunct/>
        <w:topLinePunct w:val="0"/>
        <w:autoSpaceDE/>
        <w:autoSpaceDN/>
        <w:bidi w:val="0"/>
        <w:adjustRightInd/>
        <w:snapToGrid/>
        <w:spacing w:before="0" w:after="0" w:line="520" w:lineRule="exact"/>
        <w:ind w:left="0" w:firstLine="321" w:firstLineChars="100"/>
        <w:jc w:val="both"/>
        <w:textAlignment w:val="auto"/>
        <w:rPr>
          <w:rFonts w:hint="eastAsia" w:ascii="仿宋" w:hAnsi="仿宋" w:eastAsia="仿宋" w:cs="仿宋"/>
          <w:b/>
          <w:bCs/>
          <w:color w:val="auto"/>
          <w:sz w:val="32"/>
          <w:szCs w:val="32"/>
        </w:rPr>
      </w:pPr>
      <w:bookmarkStart w:id="39" w:name="_Toc28216"/>
      <w:bookmarkStart w:id="40" w:name="_Toc33795794"/>
      <w:bookmarkStart w:id="41" w:name="_Toc24514"/>
      <w:bookmarkStart w:id="42" w:name="_Toc21871"/>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四</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rPr>
        <w:t>资格审查资料</w:t>
      </w:r>
      <w:bookmarkEnd w:id="39"/>
      <w:bookmarkEnd w:id="40"/>
      <w:bookmarkEnd w:id="41"/>
      <w:bookmarkEnd w:id="42"/>
    </w:p>
    <w:p w14:paraId="3B770318">
      <w:pPr>
        <w:pStyle w:val="4"/>
        <w:pageBreakBefore w:val="0"/>
        <w:kinsoku/>
        <w:wordWrap/>
        <w:overflowPunct/>
        <w:topLinePunct w:val="0"/>
        <w:autoSpaceDE/>
        <w:autoSpaceDN/>
        <w:bidi w:val="0"/>
        <w:adjustRightInd/>
        <w:snapToGrid/>
        <w:spacing w:before="0" w:after="0"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应按下列规定提供相关的证明材料，以证明其满足资质、财务、业绩、信誉要求。</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提交相关证明材料时还应结合“</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”的相关规定。</w:t>
      </w:r>
    </w:p>
    <w:p w14:paraId="06FBCB99">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为依法允许经营的事业单位的，应提交事业单位法人证书和组织机构代码证的复印件。</w:t>
      </w:r>
    </w:p>
    <w:p w14:paraId="01658E2A">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“近年财务状况表”应</w:t>
      </w:r>
      <w:r>
        <w:rPr>
          <w:rFonts w:hint="eastAsia" w:ascii="仿宋" w:hAnsi="仿宋" w:eastAsia="仿宋" w:cs="仿宋"/>
          <w:color w:val="auto"/>
          <w:sz w:val="32"/>
          <w:szCs w:val="32"/>
          <w:lang w:val="en-US" w:eastAsia="zh-CN"/>
        </w:rPr>
        <w:t>附近两年来的</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财务报表或经审计机构审计的财务会计报表，包括资产负债表、现金流量表、利润表和财务情况说明书的复印件，成立的时间不足</w:t>
      </w:r>
      <w:r>
        <w:rPr>
          <w:rFonts w:hint="eastAsia" w:ascii="仿宋" w:hAnsi="仿宋" w:eastAsia="仿宋" w:cs="仿宋"/>
          <w:color w:val="auto"/>
          <w:sz w:val="32"/>
          <w:szCs w:val="32"/>
          <w:lang w:val="en-US" w:eastAsia="zh-CN"/>
        </w:rPr>
        <w:t>两年</w:t>
      </w:r>
      <w:r>
        <w:rPr>
          <w:rFonts w:hint="eastAsia" w:ascii="仿宋" w:hAnsi="仿宋" w:eastAsia="仿宋" w:cs="仿宋"/>
          <w:color w:val="auto"/>
          <w:sz w:val="32"/>
          <w:szCs w:val="32"/>
        </w:rPr>
        <w:t>的，应提供成立以来的财务状况。</w:t>
      </w:r>
    </w:p>
    <w:p w14:paraId="159DE6DB">
      <w:pPr>
        <w:keepNext w:val="0"/>
        <w:keepLines w:val="0"/>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微软雅黑" w:hAnsi="微软雅黑" w:eastAsia="仿宋" w:cs="微软雅黑"/>
          <w:i w:val="0"/>
          <w:iCs w:val="0"/>
          <w:caps w:val="0"/>
          <w:color w:val="000000"/>
          <w:spacing w:val="0"/>
          <w:sz w:val="27"/>
          <w:szCs w:val="27"/>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从2022年9月至今的</w:t>
      </w:r>
      <w:r>
        <w:rPr>
          <w:rFonts w:hint="eastAsia" w:ascii="仿宋" w:hAnsi="仿宋" w:eastAsia="仿宋" w:cs="仿宋"/>
          <w:color w:val="auto"/>
          <w:sz w:val="32"/>
          <w:szCs w:val="32"/>
        </w:rPr>
        <w:t>合同复印件</w:t>
      </w:r>
      <w:r>
        <w:rPr>
          <w:rFonts w:hint="eastAsia" w:ascii="仿宋" w:hAnsi="仿宋" w:eastAsia="仿宋" w:cs="仿宋"/>
          <w:color w:val="auto"/>
          <w:sz w:val="32"/>
          <w:szCs w:val="32"/>
          <w:lang w:eastAsia="zh-CN"/>
        </w:rPr>
        <w:t>。</w:t>
      </w:r>
    </w:p>
    <w:p w14:paraId="25381599">
      <w:pPr>
        <w:pStyle w:val="13"/>
        <w:keepNext w:val="0"/>
        <w:keepLines w:val="0"/>
        <w:pageBreakBefore w:val="0"/>
        <w:shd w:val="clear" w:color="auto" w:fill="auto"/>
        <w:kinsoku/>
        <w:wordWrap/>
        <w:overflowPunct/>
        <w:topLinePunct w:val="0"/>
        <w:autoSpaceDE/>
        <w:autoSpaceDN/>
        <w:bidi w:val="0"/>
        <w:adjustRightInd/>
        <w:snapToGrid/>
        <w:spacing w:before="0" w:after="0" w:line="520" w:lineRule="exact"/>
        <w:ind w:firstLine="644" w:firstLineChars="200"/>
        <w:textAlignment w:val="auto"/>
        <w:rPr>
          <w:rFonts w:hint="eastAsia" w:ascii="仿宋" w:hAnsi="仿宋" w:eastAsia="仿宋" w:cs="仿宋"/>
          <w:b w:val="0"/>
          <w:bCs w:val="0"/>
          <w:color w:val="auto"/>
          <w:spacing w:val="1"/>
          <w:sz w:val="32"/>
          <w:szCs w:val="32"/>
          <w:highlight w:val="none"/>
          <w:lang w:eastAsia="zh-CN"/>
        </w:rPr>
      </w:pPr>
      <w:r>
        <w:rPr>
          <w:rFonts w:hint="eastAsia" w:ascii="仿宋" w:hAnsi="仿宋" w:eastAsia="仿宋" w:cs="仿宋"/>
          <w:b w:val="0"/>
          <w:bCs w:val="0"/>
          <w:color w:val="auto"/>
          <w:spacing w:val="1"/>
          <w:sz w:val="32"/>
          <w:szCs w:val="32"/>
          <w:highlight w:val="none"/>
          <w:lang w:eastAsia="zh-CN"/>
        </w:rPr>
        <w:t>（五）响应文件的</w:t>
      </w:r>
      <w:r>
        <w:rPr>
          <w:rFonts w:hint="eastAsia" w:ascii="仿宋" w:hAnsi="仿宋" w:eastAsia="仿宋" w:cs="仿宋"/>
          <w:b w:val="0"/>
          <w:bCs w:val="0"/>
          <w:color w:val="auto"/>
          <w:spacing w:val="1"/>
          <w:sz w:val="32"/>
          <w:szCs w:val="32"/>
          <w:highlight w:val="none"/>
          <w:lang w:val="en-US" w:eastAsia="zh-CN"/>
        </w:rPr>
        <w:t>提</w:t>
      </w:r>
      <w:r>
        <w:rPr>
          <w:rFonts w:hint="eastAsia" w:ascii="仿宋" w:hAnsi="仿宋" w:eastAsia="仿宋" w:cs="仿宋"/>
          <w:b w:val="0"/>
          <w:bCs w:val="0"/>
          <w:color w:val="auto"/>
          <w:spacing w:val="1"/>
          <w:sz w:val="32"/>
          <w:szCs w:val="32"/>
          <w:highlight w:val="none"/>
          <w:lang w:eastAsia="zh-CN"/>
        </w:rPr>
        <w:t>交</w:t>
      </w:r>
    </w:p>
    <w:p w14:paraId="000530E8">
      <w:pPr>
        <w:pStyle w:val="13"/>
        <w:keepNext w:val="0"/>
        <w:keepLines w:val="0"/>
        <w:pageBreakBefore w:val="0"/>
        <w:shd w:val="clear" w:color="auto" w:fill="auto"/>
        <w:kinsoku/>
        <w:wordWrap/>
        <w:overflowPunct/>
        <w:topLinePunct w:val="0"/>
        <w:autoSpaceDE/>
        <w:autoSpaceDN/>
        <w:bidi w:val="0"/>
        <w:adjustRightInd/>
        <w:snapToGrid/>
        <w:spacing w:before="0" w:after="0" w:line="520" w:lineRule="exact"/>
        <w:ind w:firstLine="644" w:firstLineChars="200"/>
        <w:textAlignment w:val="auto"/>
        <w:rPr>
          <w:rFonts w:hint="eastAsia" w:ascii="仿宋" w:hAnsi="仿宋" w:eastAsia="仿宋" w:cs="仿宋"/>
          <w:color w:val="auto"/>
          <w:spacing w:val="1"/>
          <w:sz w:val="32"/>
          <w:szCs w:val="32"/>
          <w:highlight w:val="none"/>
          <w:lang w:val="en-US" w:eastAsia="zh-CN"/>
        </w:rPr>
      </w:pPr>
      <w:r>
        <w:rPr>
          <w:rFonts w:hint="eastAsia" w:ascii="仿宋" w:hAnsi="仿宋" w:eastAsia="仿宋" w:cs="仿宋"/>
          <w:color w:val="auto"/>
          <w:spacing w:val="1"/>
          <w:sz w:val="32"/>
          <w:szCs w:val="32"/>
          <w:highlight w:val="none"/>
          <w:lang w:val="en-US" w:eastAsia="zh-CN"/>
        </w:rPr>
        <w:t>1. 响应文件提交截止时间：</w:t>
      </w:r>
      <w:r>
        <w:rPr>
          <w:rFonts w:hint="eastAsia" w:ascii="仿宋" w:hAnsi="仿宋" w:eastAsia="仿宋" w:cs="仿宋"/>
          <w:b/>
          <w:bCs/>
          <w:color w:val="auto"/>
          <w:spacing w:val="1"/>
          <w:sz w:val="32"/>
          <w:szCs w:val="32"/>
          <w:highlight w:val="none"/>
          <w:lang w:val="en-US" w:eastAsia="zh-CN"/>
        </w:rPr>
        <w:t>2025年11月18日11时</w:t>
      </w:r>
      <w:r>
        <w:rPr>
          <w:rFonts w:hint="eastAsia" w:ascii="仿宋" w:hAnsi="仿宋" w:eastAsia="仿宋" w:cs="仿宋"/>
          <w:color w:val="auto"/>
          <w:spacing w:val="1"/>
          <w:sz w:val="32"/>
          <w:szCs w:val="32"/>
          <w:highlight w:val="none"/>
          <w:lang w:val="en-US" w:eastAsia="zh-CN"/>
        </w:rPr>
        <w:t>（北京时间）；</w:t>
      </w:r>
    </w:p>
    <w:p w14:paraId="7AED93CC">
      <w:pPr>
        <w:pStyle w:val="13"/>
        <w:keepNext w:val="0"/>
        <w:keepLines w:val="0"/>
        <w:pageBreakBefore w:val="0"/>
        <w:shd w:val="clear" w:color="auto" w:fill="auto"/>
        <w:kinsoku/>
        <w:wordWrap/>
        <w:overflowPunct/>
        <w:topLinePunct w:val="0"/>
        <w:autoSpaceDE/>
        <w:autoSpaceDN/>
        <w:bidi w:val="0"/>
        <w:adjustRightInd/>
        <w:snapToGrid/>
        <w:spacing w:before="0" w:after="0" w:line="520" w:lineRule="exact"/>
        <w:ind w:firstLine="644"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pacing w:val="1"/>
          <w:sz w:val="32"/>
          <w:szCs w:val="32"/>
          <w:highlight w:val="none"/>
          <w:lang w:val="en-US" w:eastAsia="zh-CN"/>
        </w:rPr>
        <w:t>2.提交方法：</w:t>
      </w:r>
      <w:r>
        <w:rPr>
          <w:rFonts w:hint="eastAsia" w:ascii="仿宋" w:hAnsi="仿宋" w:eastAsia="仿宋" w:cs="仿宋"/>
          <w:color w:val="auto"/>
          <w:sz w:val="32"/>
          <w:szCs w:val="32"/>
          <w:lang w:val="en-US" w:eastAsia="zh-CN"/>
        </w:rPr>
        <w:t>将响应文件密封后直接送达或邮寄至公司办公楼一楼招投标办公室。</w:t>
      </w:r>
    </w:p>
    <w:p w14:paraId="17C48821">
      <w:pPr>
        <w:pStyle w:val="13"/>
        <w:keepNext w:val="0"/>
        <w:keepLines w:val="0"/>
        <w:pageBreakBefore w:val="0"/>
        <w:shd w:val="clear" w:color="auto" w:fill="auto"/>
        <w:kinsoku/>
        <w:wordWrap/>
        <w:overflowPunct/>
        <w:topLinePunct w:val="0"/>
        <w:autoSpaceDE/>
        <w:autoSpaceDN/>
        <w:bidi w:val="0"/>
        <w:adjustRightInd/>
        <w:snapToGrid/>
        <w:spacing w:before="0" w:after="0" w:line="52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技术联系人：周  霞   15686848857</w:t>
      </w:r>
    </w:p>
    <w:p w14:paraId="1559F29E">
      <w:pPr>
        <w:pStyle w:val="13"/>
        <w:keepNext w:val="0"/>
        <w:keepLines w:val="0"/>
        <w:pageBreakBefore w:val="0"/>
        <w:shd w:val="clear" w:color="auto" w:fill="auto"/>
        <w:kinsoku/>
        <w:wordWrap/>
        <w:overflowPunct/>
        <w:topLinePunct w:val="0"/>
        <w:autoSpaceDE/>
        <w:autoSpaceDN/>
        <w:bidi w:val="0"/>
        <w:adjustRightInd/>
        <w:snapToGrid/>
        <w:spacing w:before="0" w:after="0" w:line="52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邮寄地址：商洛市商州区沙河子镇陕西锌业有限公司办公楼一楼招投标办公室     白浩楠（收）</w:t>
      </w:r>
    </w:p>
    <w:p w14:paraId="4AF6F726">
      <w:pPr>
        <w:pStyle w:val="13"/>
        <w:keepNext w:val="0"/>
        <w:keepLines w:val="0"/>
        <w:pageBreakBefore w:val="0"/>
        <w:shd w:val="clear" w:color="auto" w:fill="auto"/>
        <w:kinsoku/>
        <w:wordWrap/>
        <w:overflowPunct/>
        <w:topLinePunct w:val="0"/>
        <w:autoSpaceDE/>
        <w:autoSpaceDN/>
        <w:bidi w:val="0"/>
        <w:adjustRightInd/>
        <w:snapToGrid/>
        <w:spacing w:before="0" w:after="0"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邮编：726007</w:t>
      </w:r>
    </w:p>
    <w:p w14:paraId="6EFB2963">
      <w:pPr>
        <w:pStyle w:val="13"/>
        <w:keepNext w:val="0"/>
        <w:keepLines w:val="0"/>
        <w:pageBreakBefore w:val="0"/>
        <w:shd w:val="clear" w:color="auto" w:fill="auto"/>
        <w:kinsoku/>
        <w:wordWrap/>
        <w:overflowPunct/>
        <w:topLinePunct w:val="0"/>
        <w:autoSpaceDE/>
        <w:autoSpaceDN/>
        <w:bidi w:val="0"/>
        <w:adjustRightInd/>
        <w:snapToGrid/>
        <w:spacing w:before="0" w:after="0" w:line="520" w:lineRule="exact"/>
        <w:ind w:firstLine="644" w:firstLineChars="200"/>
        <w:textAlignment w:val="auto"/>
        <w:rPr>
          <w:rFonts w:hint="eastAsia" w:ascii="黑体" w:hAnsi="黑体" w:eastAsia="黑体" w:cs="黑体"/>
          <w:b w:val="0"/>
          <w:bCs w:val="0"/>
          <w:color w:val="auto"/>
          <w:spacing w:val="1"/>
          <w:sz w:val="32"/>
          <w:szCs w:val="32"/>
          <w:highlight w:val="none"/>
          <w:lang w:eastAsia="zh-CN"/>
        </w:rPr>
      </w:pPr>
      <w:r>
        <w:rPr>
          <w:rFonts w:hint="eastAsia" w:ascii="黑体" w:hAnsi="黑体" w:eastAsia="黑体" w:cs="黑体"/>
          <w:b w:val="0"/>
          <w:bCs w:val="0"/>
          <w:color w:val="auto"/>
          <w:spacing w:val="1"/>
          <w:sz w:val="32"/>
          <w:szCs w:val="32"/>
          <w:highlight w:val="none"/>
          <w:lang w:val="en-US" w:eastAsia="zh-CN"/>
        </w:rPr>
        <w:t>四</w:t>
      </w:r>
      <w:r>
        <w:rPr>
          <w:rFonts w:hint="eastAsia" w:ascii="黑体" w:hAnsi="黑体" w:eastAsia="黑体" w:cs="黑体"/>
          <w:b w:val="0"/>
          <w:bCs w:val="0"/>
          <w:color w:val="auto"/>
          <w:spacing w:val="1"/>
          <w:sz w:val="32"/>
          <w:szCs w:val="32"/>
          <w:highlight w:val="none"/>
          <w:lang w:eastAsia="zh-CN"/>
        </w:rPr>
        <w:t>、响应文件开启时间及地点</w:t>
      </w:r>
    </w:p>
    <w:p w14:paraId="274EFE91">
      <w:pPr>
        <w:keepNext w:val="0"/>
        <w:keepLines w:val="0"/>
        <w:pageBreakBefore w:val="0"/>
        <w:shd w:val="clear" w:color="auto" w:fill="auto"/>
        <w:kinsoku/>
        <w:wordWrap/>
        <w:overflowPunct/>
        <w:topLinePunct w:val="0"/>
        <w:autoSpaceDE/>
        <w:autoSpaceDN/>
        <w:bidi w:val="0"/>
        <w:adjustRightInd/>
        <w:snapToGrid/>
        <w:spacing w:line="520" w:lineRule="exact"/>
        <w:ind w:firstLine="644" w:firstLineChars="200"/>
        <w:textAlignment w:val="auto"/>
        <w:rPr>
          <w:rFonts w:hint="eastAsia" w:ascii="仿宋" w:hAnsi="仿宋" w:eastAsia="仿宋" w:cs="仿宋"/>
          <w:color w:val="auto"/>
          <w:spacing w:val="1"/>
          <w:kern w:val="0"/>
          <w:sz w:val="32"/>
          <w:szCs w:val="32"/>
          <w:highlight w:val="yellow"/>
          <w:lang w:val="en-US" w:eastAsia="zh-CN" w:bidi="ar-SA"/>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b/>
          <w:bCs/>
          <w:color w:val="auto"/>
          <w:spacing w:val="1"/>
          <w:sz w:val="32"/>
          <w:szCs w:val="32"/>
          <w:highlight w:val="none"/>
          <w:lang w:val="en-US" w:eastAsia="zh-CN"/>
        </w:rPr>
        <w:t>2025年11月18日14时</w:t>
      </w:r>
      <w:r>
        <w:rPr>
          <w:rFonts w:hint="eastAsia" w:ascii="仿宋" w:hAnsi="仿宋" w:eastAsia="仿宋" w:cs="仿宋"/>
          <w:b/>
          <w:bCs/>
          <w:color w:val="auto"/>
          <w:spacing w:val="1"/>
          <w:kern w:val="0"/>
          <w:sz w:val="32"/>
          <w:szCs w:val="32"/>
          <w:highlight w:val="none"/>
          <w:lang w:val="en-US" w:eastAsia="zh-CN" w:bidi="ar-SA"/>
        </w:rPr>
        <w:t>；</w:t>
      </w:r>
    </w:p>
    <w:p w14:paraId="4E52A80B">
      <w:pPr>
        <w:keepNext w:val="0"/>
        <w:keepLines w:val="0"/>
        <w:pageBreakBefore w:val="0"/>
        <w:shd w:val="clear" w:color="auto" w:fill="auto"/>
        <w:kinsoku/>
        <w:wordWrap/>
        <w:overflowPunct/>
        <w:topLinePunct w:val="0"/>
        <w:autoSpaceDE/>
        <w:autoSpaceDN/>
        <w:bidi w:val="0"/>
        <w:adjustRightInd/>
        <w:snapToGrid/>
        <w:spacing w:line="520" w:lineRule="exact"/>
        <w:ind w:firstLine="644" w:firstLineChars="200"/>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（二）响应文件的开启地点：陕西锌业有限公司办公楼</w:t>
      </w:r>
      <w:r>
        <w:rPr>
          <w:rFonts w:hint="eastAsia" w:ascii="仿宋" w:hAnsi="仿宋" w:eastAsia="仿宋" w:cs="仿宋"/>
          <w:color w:val="auto"/>
          <w:sz w:val="32"/>
          <w:szCs w:val="32"/>
          <w:lang w:val="en-US" w:eastAsia="zh-CN"/>
        </w:rPr>
        <w:t>一楼招投标办公室</w:t>
      </w:r>
      <w:r>
        <w:rPr>
          <w:rFonts w:hint="eastAsia" w:ascii="仿宋" w:hAnsi="仿宋" w:eastAsia="仿宋" w:cs="仿宋"/>
          <w:color w:val="auto"/>
          <w:spacing w:val="1"/>
          <w:kern w:val="0"/>
          <w:sz w:val="32"/>
          <w:szCs w:val="32"/>
          <w:highlight w:val="none"/>
          <w:lang w:val="en-US" w:eastAsia="zh-CN" w:bidi="ar-SA"/>
        </w:rPr>
        <w:t>（陕西省商洛市商州区沙河子镇）</w:t>
      </w:r>
    </w:p>
    <w:p w14:paraId="19ACC3D2">
      <w:pPr>
        <w:pStyle w:val="3"/>
        <w:pageBreakBefore w:val="0"/>
        <w:widowControl w:val="0"/>
        <w:kinsoku/>
        <w:wordWrap/>
        <w:overflowPunct/>
        <w:topLinePunct w:val="0"/>
        <w:autoSpaceDE/>
        <w:autoSpaceDN/>
        <w:bidi w:val="0"/>
        <w:adjustRightInd/>
        <w:snapToGrid/>
        <w:spacing w:before="0" w:after="0" w:line="520" w:lineRule="exact"/>
        <w:ind w:firstLine="640" w:firstLineChars="200"/>
        <w:jc w:val="both"/>
        <w:textAlignment w:val="auto"/>
        <w:rPr>
          <w:rFonts w:hint="eastAsia" w:ascii="黑体" w:hAnsi="黑体" w:eastAsia="黑体" w:cs="黑体"/>
          <w:b w:val="0"/>
          <w:bCs/>
          <w:color w:val="auto"/>
          <w:sz w:val="32"/>
          <w:szCs w:val="32"/>
          <w:lang w:val="en-US" w:eastAsia="zh-CN"/>
        </w:rPr>
      </w:pPr>
      <w:r>
        <w:rPr>
          <w:rStyle w:val="11"/>
          <w:rFonts w:hint="eastAsia" w:ascii="黑体" w:hAnsi="黑体" w:eastAsia="黑体" w:cs="黑体"/>
          <w:b w:val="0"/>
          <w:bCs/>
          <w:i w:val="0"/>
          <w:iCs w:val="0"/>
          <w:caps w:val="0"/>
          <w:color w:val="000000"/>
          <w:spacing w:val="0"/>
          <w:sz w:val="32"/>
          <w:szCs w:val="32"/>
          <w:lang w:val="en-US" w:eastAsia="zh-CN"/>
        </w:rPr>
        <w:t>五</w:t>
      </w:r>
      <w:r>
        <w:rPr>
          <w:rStyle w:val="11"/>
          <w:rFonts w:hint="eastAsia" w:ascii="黑体" w:hAnsi="黑体" w:eastAsia="黑体" w:cs="黑体"/>
          <w:b w:val="0"/>
          <w:bCs/>
          <w:i w:val="0"/>
          <w:iCs w:val="0"/>
          <w:caps w:val="0"/>
          <w:color w:val="000000"/>
          <w:spacing w:val="0"/>
          <w:sz w:val="32"/>
          <w:szCs w:val="32"/>
        </w:rPr>
        <w:t>、</w:t>
      </w:r>
      <w:r>
        <w:rPr>
          <w:rStyle w:val="11"/>
          <w:rFonts w:hint="eastAsia" w:ascii="黑体" w:hAnsi="黑体" w:eastAsia="黑体" w:cs="黑体"/>
          <w:b w:val="0"/>
          <w:bCs/>
          <w:i w:val="0"/>
          <w:iCs w:val="0"/>
          <w:caps w:val="0"/>
          <w:color w:val="000000"/>
          <w:spacing w:val="0"/>
          <w:sz w:val="32"/>
          <w:szCs w:val="32"/>
          <w:lang w:val="en-US" w:eastAsia="zh-CN"/>
        </w:rPr>
        <w:t>响应文件的</w:t>
      </w:r>
      <w:r>
        <w:rPr>
          <w:rFonts w:hint="eastAsia" w:ascii="黑体" w:hAnsi="黑体" w:eastAsia="黑体" w:cs="黑体"/>
          <w:b w:val="0"/>
          <w:bCs/>
          <w:color w:val="auto"/>
          <w:sz w:val="32"/>
          <w:szCs w:val="32"/>
        </w:rPr>
        <w:t>评</w:t>
      </w:r>
      <w:r>
        <w:rPr>
          <w:rFonts w:hint="eastAsia" w:ascii="黑体" w:hAnsi="黑体" w:eastAsia="黑体" w:cs="黑体"/>
          <w:b w:val="0"/>
          <w:bCs/>
          <w:color w:val="auto"/>
          <w:sz w:val="32"/>
          <w:szCs w:val="32"/>
          <w:lang w:val="en-US" w:eastAsia="zh-CN"/>
        </w:rPr>
        <w:t>审</w:t>
      </w:r>
    </w:p>
    <w:p w14:paraId="2E151FDC">
      <w:pPr>
        <w:pageBreakBefore w:val="0"/>
        <w:kinsoku/>
        <w:wordWrap/>
        <w:overflowPunct/>
        <w:topLinePunct w:val="0"/>
        <w:autoSpaceDE/>
        <w:autoSpaceDN/>
        <w:bidi w:val="0"/>
        <w:adjustRightInd/>
        <w:snapToGrid/>
        <w:spacing w:line="520" w:lineRule="exact"/>
        <w:textAlignment w:val="auto"/>
        <w:rPr>
          <w:rFonts w:hint="default"/>
          <w:b/>
          <w:bCs/>
          <w:lang w:val="en-US"/>
        </w:rPr>
      </w:pPr>
      <w:r>
        <w:rPr>
          <w:rFonts w:hint="eastAsia" w:ascii="仿宋" w:hAnsi="仿宋" w:eastAsia="仿宋" w:cs="仿宋"/>
          <w:color w:val="auto"/>
          <w:sz w:val="32"/>
          <w:szCs w:val="32"/>
          <w:lang w:val="en-US" w:eastAsia="zh-CN"/>
        </w:rPr>
        <w:t xml:space="preserve">    </w:t>
      </w:r>
      <w:r>
        <w:rPr>
          <w:rFonts w:hint="eastAsia" w:ascii="仿宋" w:hAnsi="仿宋" w:eastAsia="仿宋" w:cs="仿宋"/>
          <w:b/>
          <w:bCs/>
          <w:color w:val="auto"/>
          <w:sz w:val="32"/>
          <w:szCs w:val="32"/>
          <w:lang w:val="en-US" w:eastAsia="zh-CN"/>
        </w:rPr>
        <w:t>（一）响应文件评审办法</w:t>
      </w:r>
    </w:p>
    <w:p w14:paraId="78AA024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本次评</w:t>
      </w:r>
      <w:r>
        <w:rPr>
          <w:rFonts w:hint="eastAsia" w:ascii="仿宋" w:hAnsi="仿宋" w:eastAsia="仿宋" w:cs="仿宋"/>
          <w:color w:val="auto"/>
          <w:sz w:val="32"/>
          <w:szCs w:val="32"/>
          <w:lang w:val="en-US" w:eastAsia="zh-CN"/>
        </w:rPr>
        <w:t>审采用综合最低价法，综合总价最低者确定为中标单位。（电器类报价*10%+低值易耗品类报价*65%+维修类报价*20%+消杀类*5%=综合总价）</w:t>
      </w:r>
    </w:p>
    <w:p w14:paraId="356940C5">
      <w:pPr>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（二）响应文件评审程序</w:t>
      </w:r>
    </w:p>
    <w:p w14:paraId="07B54BEB">
      <w:pPr>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可以要求</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提交</w:t>
      </w:r>
      <w:r>
        <w:rPr>
          <w:rFonts w:hint="eastAsia" w:ascii="仿宋" w:hAnsi="仿宋" w:eastAsia="仿宋" w:cs="仿宋"/>
          <w:color w:val="auto"/>
          <w:sz w:val="32"/>
          <w:szCs w:val="32"/>
          <w:lang w:eastAsia="zh-CN"/>
        </w:rPr>
        <w:t>电器制冷维修资质</w:t>
      </w:r>
      <w:r>
        <w:rPr>
          <w:rFonts w:hint="eastAsia" w:ascii="仿宋" w:hAnsi="仿宋" w:eastAsia="仿宋" w:cs="仿宋"/>
          <w:color w:val="auto"/>
          <w:sz w:val="32"/>
          <w:szCs w:val="32"/>
        </w:rPr>
        <w:t>证明</w:t>
      </w:r>
      <w:r>
        <w:rPr>
          <w:rFonts w:hint="eastAsia" w:ascii="仿宋" w:hAnsi="仿宋" w:eastAsia="仿宋" w:cs="仿宋"/>
          <w:color w:val="auto"/>
          <w:sz w:val="32"/>
          <w:szCs w:val="32"/>
          <w:lang w:eastAsia="zh-CN"/>
        </w:rPr>
        <w:t>、烟机清洗资质委托书、灭蝇消杀资质委托书</w:t>
      </w:r>
      <w:r>
        <w:rPr>
          <w:rFonts w:hint="eastAsia" w:ascii="仿宋" w:hAnsi="仿宋" w:eastAsia="仿宋" w:cs="仿宋"/>
          <w:color w:val="auto"/>
          <w:sz w:val="32"/>
          <w:szCs w:val="32"/>
        </w:rPr>
        <w:t>和证件的原件，</w:t>
      </w:r>
      <w:r>
        <w:rPr>
          <w:rFonts w:hint="eastAsia" w:ascii="仿宋" w:hAnsi="仿宋" w:eastAsia="仿宋" w:cs="仿宋"/>
          <w:color w:val="auto"/>
          <w:sz w:val="32"/>
          <w:szCs w:val="32"/>
          <w:lang w:val="en-US"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进行初步评审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有一项不符合评审标准的，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0068B8C0">
      <w:pPr>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2.报价公司</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6A61E76">
      <w:pPr>
        <w:pageBreakBefore w:val="0"/>
        <w:widowControl w:val="0"/>
        <w:kinsoku/>
        <w:wordWrap/>
        <w:overflowPunct/>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询比询比文件</w:t>
      </w:r>
      <w:r>
        <w:rPr>
          <w:rFonts w:hint="eastAsia" w:ascii="仿宋" w:hAnsi="仿宋" w:eastAsia="仿宋" w:cs="仿宋"/>
          <w:color w:val="auto"/>
          <w:sz w:val="32"/>
          <w:szCs w:val="32"/>
        </w:rPr>
        <w:t>不一致且未提供有效证明的；</w:t>
      </w:r>
    </w:p>
    <w:p w14:paraId="4C89E06F">
      <w:pPr>
        <w:pageBreakBefore w:val="0"/>
        <w:widowControl w:val="0"/>
        <w:kinsoku/>
        <w:wordWrap/>
        <w:overflowPunct/>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响应报价方</w:t>
      </w:r>
      <w:r>
        <w:rPr>
          <w:rFonts w:hint="eastAsia" w:ascii="仿宋" w:hAnsi="仿宋" w:eastAsia="仿宋" w:cs="仿宋"/>
          <w:color w:val="auto"/>
          <w:sz w:val="32"/>
          <w:szCs w:val="32"/>
        </w:rPr>
        <w:t>单位盖章和单位负责人签字或盖章的；</w:t>
      </w:r>
    </w:p>
    <w:p w14:paraId="7DB0F115">
      <w:pPr>
        <w:pageBreakBefore w:val="0"/>
        <w:widowControl w:val="0"/>
        <w:kinsoku/>
        <w:wordWrap/>
        <w:overflowPunct/>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询比询比文件</w:t>
      </w:r>
      <w:r>
        <w:rPr>
          <w:rFonts w:hint="eastAsia" w:ascii="仿宋" w:hAnsi="仿宋" w:eastAsia="仿宋" w:cs="仿宋"/>
          <w:color w:val="auto"/>
          <w:sz w:val="32"/>
          <w:szCs w:val="32"/>
        </w:rPr>
        <w:t>要求</w:t>
      </w:r>
      <w:r>
        <w:rPr>
          <w:rFonts w:hint="eastAsia" w:ascii="仿宋" w:hAnsi="仿宋" w:eastAsia="仿宋" w:cs="仿宋"/>
          <w:b w:val="0"/>
          <w:bCs w:val="0"/>
          <w:color w:val="auto"/>
          <w:sz w:val="32"/>
          <w:szCs w:val="32"/>
        </w:rPr>
        <w:t>交纳</w:t>
      </w:r>
      <w:r>
        <w:rPr>
          <w:rFonts w:hint="eastAsia" w:ascii="仿宋" w:hAnsi="仿宋" w:eastAsia="仿宋" w:cs="仿宋"/>
          <w:b w:val="0"/>
          <w:bCs w:val="0"/>
          <w:color w:val="auto"/>
          <w:sz w:val="32"/>
          <w:szCs w:val="32"/>
          <w:lang w:eastAsia="zh-CN"/>
        </w:rPr>
        <w:t>响应保证金</w:t>
      </w:r>
      <w:r>
        <w:rPr>
          <w:rFonts w:hint="eastAsia" w:ascii="仿宋" w:hAnsi="仿宋" w:eastAsia="仿宋" w:cs="仿宋"/>
          <w:b w:val="0"/>
          <w:bCs w:val="0"/>
          <w:color w:val="auto"/>
          <w:sz w:val="32"/>
          <w:szCs w:val="32"/>
        </w:rPr>
        <w:t>的；</w:t>
      </w:r>
    </w:p>
    <w:p w14:paraId="287232BF">
      <w:pPr>
        <w:pageBreakBefore w:val="0"/>
        <w:widowControl w:val="0"/>
        <w:kinsoku/>
        <w:wordWrap/>
        <w:overflowPunct/>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不符合国家或</w:t>
      </w:r>
      <w:r>
        <w:rPr>
          <w:rFonts w:hint="eastAsia" w:ascii="仿宋" w:hAnsi="仿宋" w:eastAsia="仿宋" w:cs="仿宋"/>
          <w:color w:val="auto"/>
          <w:sz w:val="32"/>
          <w:szCs w:val="32"/>
          <w:lang w:eastAsia="zh-CN"/>
        </w:rPr>
        <w:t>询比询比文件</w:t>
      </w:r>
      <w:r>
        <w:rPr>
          <w:rFonts w:hint="eastAsia" w:ascii="仿宋" w:hAnsi="仿宋" w:eastAsia="仿宋" w:cs="仿宋"/>
          <w:color w:val="auto"/>
          <w:sz w:val="32"/>
          <w:szCs w:val="32"/>
        </w:rPr>
        <w:t>规定的资格条件的；</w:t>
      </w:r>
    </w:p>
    <w:p w14:paraId="7B6AFDD9">
      <w:pPr>
        <w:pageBreakBefore w:val="0"/>
        <w:widowControl w:val="0"/>
        <w:kinsoku/>
        <w:wordWrap/>
        <w:overflowPunct/>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A3A2BC8">
      <w:pPr>
        <w:pageBreakBefore w:val="0"/>
        <w:widowControl w:val="0"/>
        <w:kinsoku/>
        <w:wordWrap/>
        <w:overflowPunct/>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以低于成本价</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的；</w:t>
      </w:r>
    </w:p>
    <w:p w14:paraId="298B81B9">
      <w:pPr>
        <w:pageBreakBefore w:val="0"/>
        <w:widowControl w:val="0"/>
        <w:kinsoku/>
        <w:wordWrap/>
        <w:overflowPunct/>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询比询比文件</w:t>
      </w:r>
      <w:r>
        <w:rPr>
          <w:rFonts w:hint="eastAsia" w:ascii="仿宋" w:hAnsi="仿宋" w:eastAsia="仿宋" w:cs="仿宋"/>
          <w:color w:val="auto"/>
          <w:sz w:val="32"/>
          <w:szCs w:val="32"/>
        </w:rPr>
        <w:t>要求的；</w:t>
      </w:r>
    </w:p>
    <w:p w14:paraId="22E37CEC">
      <w:pPr>
        <w:pageBreakBefore w:val="0"/>
        <w:widowControl w:val="0"/>
        <w:kinsoku/>
        <w:wordWrap/>
        <w:overflowPunct/>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报价</w:t>
      </w:r>
      <w:r>
        <w:rPr>
          <w:rFonts w:hint="eastAsia" w:ascii="仿宋" w:hAnsi="仿宋" w:eastAsia="仿宋" w:cs="仿宋"/>
          <w:color w:val="auto"/>
          <w:sz w:val="32"/>
          <w:szCs w:val="32"/>
        </w:rPr>
        <w:t>、弄虚作假、行贿等违法行为的。</w:t>
      </w:r>
    </w:p>
    <w:p w14:paraId="3E82C473">
      <w:pPr>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43" w:name="_Toc352691538"/>
      <w:bookmarkStart w:id="44" w:name="_Toc384308277"/>
      <w:bookmarkStart w:id="45" w:name="_Toc152042380"/>
      <w:bookmarkStart w:id="46" w:name="_Toc247527628"/>
      <w:bookmarkStart w:id="47" w:name="_Toc152045603"/>
      <w:bookmarkStart w:id="48" w:name="_Toc300835013"/>
      <w:bookmarkStart w:id="49" w:name="_Toc369531582"/>
      <w:bookmarkStart w:id="50" w:name="_Toc247514027"/>
      <w:bookmarkStart w:id="51" w:name="_Toc361508651"/>
      <w:bookmarkStart w:id="52" w:name="_Toc144974570"/>
      <w:bookmarkStart w:id="53" w:name="_Toc2907"/>
      <w:r>
        <w:rPr>
          <w:rFonts w:hint="eastAsia" w:ascii="仿宋" w:hAnsi="仿宋" w:eastAsia="仿宋" w:cs="仿宋"/>
          <w:color w:val="auto"/>
          <w:sz w:val="32"/>
          <w:szCs w:val="32"/>
        </w:rPr>
        <w:t>行书面澄清确认。</w:t>
      </w:r>
      <w:bookmarkEnd w:id="43"/>
      <w:bookmarkEnd w:id="44"/>
      <w:bookmarkEnd w:id="45"/>
      <w:bookmarkEnd w:id="46"/>
      <w:bookmarkEnd w:id="47"/>
      <w:bookmarkEnd w:id="48"/>
      <w:bookmarkEnd w:id="49"/>
      <w:bookmarkEnd w:id="50"/>
      <w:bookmarkEnd w:id="51"/>
      <w:bookmarkEnd w:id="52"/>
      <w:bookmarkEnd w:id="53"/>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54" w:name="_Toc16955"/>
      <w:bookmarkStart w:id="55" w:name="_Toc29291"/>
      <w:bookmarkStart w:id="56" w:name="_Toc13563"/>
      <w:bookmarkStart w:id="57" w:name="_Toc33795835"/>
    </w:p>
    <w:p w14:paraId="430254CB">
      <w:pPr>
        <w:pageBreakBefore w:val="0"/>
        <w:widowControl w:val="0"/>
        <w:kinsoku/>
        <w:wordWrap/>
        <w:overflowPunct/>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737305EF">
      <w:pPr>
        <w:pageBreakBefore w:val="0"/>
        <w:widowControl w:val="0"/>
        <w:kinsoku/>
        <w:wordWrap/>
        <w:overflowPunct/>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36BA1C99">
      <w:pPr>
        <w:pageBreakBefore w:val="0"/>
        <w:widowControl w:val="0"/>
        <w:kinsoku/>
        <w:wordWrap/>
        <w:overflowPunct/>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54"/>
      <w:bookmarkEnd w:id="55"/>
      <w:bookmarkEnd w:id="56"/>
      <w:bookmarkEnd w:id="57"/>
    </w:p>
    <w:p w14:paraId="1BD1D518">
      <w:pPr>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0772318C">
      <w:pPr>
        <w:pStyle w:val="4"/>
        <w:pageBreakBefore w:val="0"/>
        <w:widowControl w:val="0"/>
        <w:kinsoku/>
        <w:wordWrap/>
        <w:overflowPunct/>
        <w:topLinePunct w:val="0"/>
        <w:autoSpaceDE/>
        <w:autoSpaceDN/>
        <w:bidi w:val="0"/>
        <w:adjustRightInd/>
        <w:snapToGrid/>
        <w:spacing w:before="0" w:after="0" w:line="520" w:lineRule="exact"/>
        <w:ind w:left="0" w:leftChars="0" w:firstLine="321" w:firstLineChars="100"/>
        <w:jc w:val="both"/>
        <w:textAlignment w:val="auto"/>
        <w:rPr>
          <w:rFonts w:hint="eastAsia" w:ascii="仿宋" w:hAnsi="仿宋" w:eastAsia="仿宋" w:cs="仿宋"/>
          <w:b/>
          <w:bCs/>
          <w:color w:val="auto"/>
          <w:sz w:val="32"/>
          <w:szCs w:val="32"/>
        </w:rPr>
      </w:pPr>
      <w:bookmarkStart w:id="58" w:name="_Toc15253"/>
      <w:bookmarkStart w:id="59" w:name="_Toc32669"/>
      <w:bookmarkStart w:id="60" w:name="_Toc3366"/>
      <w:bookmarkStart w:id="61" w:name="_Toc33795836"/>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四</w:t>
      </w:r>
      <w:r>
        <w:rPr>
          <w:rFonts w:hint="eastAsia" w:ascii="仿宋" w:hAnsi="仿宋" w:eastAsia="仿宋" w:cs="仿宋"/>
          <w:b/>
          <w:bCs/>
          <w:color w:val="auto"/>
          <w:sz w:val="32"/>
          <w:szCs w:val="32"/>
          <w:lang w:eastAsia="zh-CN"/>
        </w:rPr>
        <w:t>）响应文件</w:t>
      </w:r>
      <w:r>
        <w:rPr>
          <w:rFonts w:hint="eastAsia" w:ascii="仿宋" w:hAnsi="仿宋" w:eastAsia="仿宋" w:cs="仿宋"/>
          <w:b/>
          <w:bCs/>
          <w:color w:val="auto"/>
          <w:sz w:val="32"/>
          <w:szCs w:val="32"/>
        </w:rPr>
        <w:t>的澄清</w:t>
      </w:r>
      <w:bookmarkEnd w:id="58"/>
      <w:bookmarkEnd w:id="59"/>
      <w:bookmarkEnd w:id="60"/>
      <w:bookmarkEnd w:id="61"/>
    </w:p>
    <w:p w14:paraId="3FF16130">
      <w:pPr>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主动提出的澄清、说明或补正。</w:t>
      </w:r>
    </w:p>
    <w:p w14:paraId="7AE023F0">
      <w:pPr>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24C0860F">
      <w:pPr>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1C6C6317">
      <w:pPr>
        <w:pStyle w:val="4"/>
        <w:pageBreakBefore w:val="0"/>
        <w:widowControl w:val="0"/>
        <w:kinsoku/>
        <w:wordWrap/>
        <w:overflowPunct/>
        <w:topLinePunct w:val="0"/>
        <w:autoSpaceDE/>
        <w:autoSpaceDN/>
        <w:bidi w:val="0"/>
        <w:adjustRightInd/>
        <w:snapToGrid/>
        <w:spacing w:before="0" w:after="0" w:line="520" w:lineRule="exact"/>
        <w:ind w:left="0" w:leftChars="0" w:firstLine="321" w:firstLineChars="1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五</w:t>
      </w:r>
      <w:r>
        <w:rPr>
          <w:rFonts w:hint="eastAsia" w:ascii="仿宋" w:hAnsi="仿宋" w:eastAsia="仿宋" w:cs="仿宋"/>
          <w:b/>
          <w:bCs/>
          <w:color w:val="auto"/>
          <w:sz w:val="32"/>
          <w:szCs w:val="32"/>
          <w:lang w:eastAsia="zh-CN"/>
        </w:rPr>
        <w:t>）评审结果</w:t>
      </w:r>
    </w:p>
    <w:p w14:paraId="1FBF5451">
      <w:pPr>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最低单价占比数量项多少</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563643EA">
      <w:pPr>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询比办公室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3CBB5357">
      <w:pPr>
        <w:pStyle w:val="3"/>
        <w:pageBreakBefore w:val="0"/>
        <w:kinsoku/>
        <w:wordWrap/>
        <w:overflowPunct/>
        <w:topLinePunct w:val="0"/>
        <w:autoSpaceDE/>
        <w:autoSpaceDN/>
        <w:bidi w:val="0"/>
        <w:adjustRightInd/>
        <w:snapToGrid/>
        <w:spacing w:before="0" w:after="0" w:line="520" w:lineRule="exact"/>
        <w:ind w:left="0" w:firstLine="640" w:firstLineChars="200"/>
        <w:jc w:val="both"/>
        <w:textAlignment w:val="auto"/>
        <w:rPr>
          <w:rFonts w:hint="eastAsia" w:ascii="黑体" w:hAnsi="黑体" w:eastAsia="黑体" w:cs="黑体"/>
          <w:b w:val="0"/>
          <w:bCs/>
          <w:color w:val="auto"/>
          <w:sz w:val="32"/>
          <w:szCs w:val="32"/>
        </w:rPr>
      </w:pPr>
      <w:bookmarkStart w:id="62" w:name="_Toc33795807"/>
      <w:bookmarkStart w:id="63" w:name="_Toc9481"/>
      <w:bookmarkStart w:id="64" w:name="_Toc8518"/>
      <w:r>
        <w:rPr>
          <w:rFonts w:hint="eastAsia" w:ascii="黑体" w:hAnsi="黑体" w:eastAsia="黑体" w:cs="黑体"/>
          <w:b w:val="0"/>
          <w:bCs/>
          <w:color w:val="auto"/>
          <w:sz w:val="32"/>
          <w:szCs w:val="32"/>
          <w:lang w:val="en-US" w:eastAsia="zh-CN"/>
        </w:rPr>
        <w:t>六、</w:t>
      </w:r>
      <w:r>
        <w:rPr>
          <w:rFonts w:hint="eastAsia" w:ascii="黑体" w:hAnsi="黑体" w:eastAsia="黑体" w:cs="黑体"/>
          <w:b w:val="0"/>
          <w:bCs/>
          <w:color w:val="auto"/>
          <w:sz w:val="32"/>
          <w:szCs w:val="32"/>
        </w:rPr>
        <w:t>合同授予</w:t>
      </w:r>
      <w:bookmarkEnd w:id="62"/>
      <w:bookmarkEnd w:id="63"/>
      <w:bookmarkEnd w:id="64"/>
    </w:p>
    <w:p w14:paraId="23B24873">
      <w:pPr>
        <w:pStyle w:val="4"/>
        <w:pageBreakBefore w:val="0"/>
        <w:kinsoku/>
        <w:wordWrap/>
        <w:overflowPunct/>
        <w:topLinePunct w:val="0"/>
        <w:autoSpaceDE/>
        <w:autoSpaceDN/>
        <w:bidi w:val="0"/>
        <w:adjustRightInd/>
        <w:snapToGrid/>
        <w:spacing w:before="0" w:after="0" w:line="520" w:lineRule="exact"/>
        <w:ind w:left="0" w:leftChars="0" w:firstLine="321" w:firstLineChars="100"/>
        <w:jc w:val="both"/>
        <w:textAlignment w:val="auto"/>
        <w:rPr>
          <w:rFonts w:hint="eastAsia" w:ascii="仿宋" w:hAnsi="仿宋" w:eastAsia="仿宋" w:cs="仿宋"/>
          <w:b/>
          <w:bCs/>
          <w:color w:val="auto"/>
          <w:sz w:val="32"/>
          <w:szCs w:val="32"/>
        </w:rPr>
      </w:pPr>
      <w:bookmarkStart w:id="65" w:name="_Toc30852"/>
      <w:bookmarkStart w:id="66" w:name="_Toc33795808"/>
      <w:bookmarkStart w:id="67" w:name="_Toc21093"/>
      <w:bookmarkStart w:id="68" w:name="_Toc16094"/>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）成交候选人</w:t>
      </w:r>
      <w:r>
        <w:rPr>
          <w:rFonts w:hint="eastAsia" w:ascii="仿宋" w:hAnsi="仿宋" w:eastAsia="仿宋" w:cs="仿宋"/>
          <w:b/>
          <w:bCs/>
          <w:color w:val="auto"/>
          <w:sz w:val="32"/>
          <w:szCs w:val="32"/>
        </w:rPr>
        <w:t>公示</w:t>
      </w:r>
      <w:bookmarkEnd w:id="65"/>
      <w:bookmarkEnd w:id="66"/>
      <w:bookmarkEnd w:id="67"/>
      <w:bookmarkEnd w:id="68"/>
    </w:p>
    <w:p w14:paraId="03721044">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询比人</w:t>
      </w:r>
      <w:r>
        <w:rPr>
          <w:rFonts w:hint="eastAsia" w:ascii="仿宋" w:hAnsi="仿宋" w:eastAsia="仿宋" w:cs="仿宋"/>
          <w:color w:val="auto"/>
          <w:sz w:val="32"/>
          <w:szCs w:val="32"/>
          <w:lang w:val="en-US" w:eastAsia="zh-CN"/>
        </w:rPr>
        <w:t>询比办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并在陕西锌业有限公司网络询比平台www.sxxyjjpt.com公示成交候选人，公示期不少于3天</w:t>
      </w:r>
      <w:r>
        <w:rPr>
          <w:rFonts w:hint="eastAsia" w:ascii="仿宋" w:hAnsi="仿宋" w:eastAsia="仿宋" w:cs="仿宋"/>
          <w:color w:val="auto"/>
          <w:sz w:val="32"/>
          <w:szCs w:val="32"/>
        </w:rPr>
        <w:t>。</w:t>
      </w:r>
    </w:p>
    <w:p w14:paraId="7B4A793A">
      <w:pPr>
        <w:pStyle w:val="4"/>
        <w:pageBreakBefore w:val="0"/>
        <w:kinsoku/>
        <w:wordWrap/>
        <w:overflowPunct/>
        <w:topLinePunct w:val="0"/>
        <w:autoSpaceDE/>
        <w:autoSpaceDN/>
        <w:bidi w:val="0"/>
        <w:adjustRightInd/>
        <w:snapToGrid/>
        <w:spacing w:before="0" w:after="0" w:line="520" w:lineRule="exact"/>
        <w:ind w:left="0" w:leftChars="0" w:firstLine="321" w:firstLineChars="100"/>
        <w:jc w:val="both"/>
        <w:textAlignment w:val="auto"/>
        <w:rPr>
          <w:rFonts w:hint="eastAsia" w:ascii="仿宋" w:hAnsi="仿宋" w:eastAsia="仿宋" w:cs="仿宋"/>
          <w:b/>
          <w:bCs/>
          <w:color w:val="auto"/>
          <w:sz w:val="32"/>
          <w:szCs w:val="32"/>
        </w:rPr>
      </w:pPr>
      <w:bookmarkStart w:id="69" w:name="_Toc19079"/>
      <w:bookmarkStart w:id="70" w:name="_Toc7018"/>
      <w:bookmarkStart w:id="71" w:name="_Toc10372"/>
      <w:bookmarkStart w:id="72" w:name="_Toc33795809"/>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）评审结果</w:t>
      </w:r>
      <w:r>
        <w:rPr>
          <w:rFonts w:hint="eastAsia" w:ascii="仿宋" w:hAnsi="仿宋" w:eastAsia="仿宋" w:cs="仿宋"/>
          <w:b/>
          <w:bCs/>
          <w:color w:val="auto"/>
          <w:sz w:val="32"/>
          <w:szCs w:val="32"/>
        </w:rPr>
        <w:t>异议</w:t>
      </w:r>
      <w:bookmarkEnd w:id="69"/>
      <w:bookmarkEnd w:id="70"/>
      <w:bookmarkEnd w:id="71"/>
      <w:bookmarkEnd w:id="72"/>
    </w:p>
    <w:p w14:paraId="73588B90">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或者其他利</w:t>
      </w:r>
      <w:bookmarkStart w:id="73" w:name="_Toc352691505"/>
      <w:bookmarkStart w:id="74" w:name="_Toc361508618"/>
      <w:bookmarkStart w:id="75" w:name="_Toc247513985"/>
      <w:bookmarkStart w:id="76" w:name="_Toc300834982"/>
      <w:bookmarkStart w:id="77" w:name="_Toc384308243"/>
      <w:bookmarkStart w:id="78" w:name="_Toc247527586"/>
      <w:bookmarkStart w:id="79" w:name="_Toc30095"/>
      <w:bookmarkStart w:id="80" w:name="_Toc152042337"/>
      <w:bookmarkStart w:id="81" w:name="_Toc369531549"/>
      <w:bookmarkStart w:id="82" w:name="_Toc152045561"/>
      <w:bookmarkStart w:id="83" w:name="_Toc144974529"/>
      <w:r>
        <w:rPr>
          <w:rFonts w:hint="eastAsia" w:ascii="仿宋" w:hAnsi="仿宋" w:eastAsia="仿宋" w:cs="仿宋"/>
          <w:color w:val="auto"/>
          <w:sz w:val="32"/>
          <w:szCs w:val="32"/>
        </w:rPr>
        <w:t>害关系人对</w:t>
      </w:r>
      <w:bookmarkEnd w:id="73"/>
      <w:bookmarkEnd w:id="74"/>
      <w:bookmarkEnd w:id="75"/>
      <w:bookmarkEnd w:id="76"/>
      <w:bookmarkEnd w:id="77"/>
      <w:bookmarkEnd w:id="78"/>
      <w:bookmarkEnd w:id="79"/>
      <w:bookmarkEnd w:id="80"/>
      <w:bookmarkEnd w:id="81"/>
      <w:bookmarkEnd w:id="82"/>
      <w:bookmarkEnd w:id="83"/>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询比</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询比询比</w:t>
      </w:r>
      <w:r>
        <w:rPr>
          <w:rFonts w:hint="eastAsia" w:ascii="仿宋" w:hAnsi="仿宋" w:eastAsia="仿宋" w:cs="仿宋"/>
          <w:color w:val="auto"/>
          <w:sz w:val="32"/>
          <w:szCs w:val="32"/>
        </w:rPr>
        <w:t>活动。</w:t>
      </w:r>
    </w:p>
    <w:p w14:paraId="700E7541">
      <w:pPr>
        <w:pStyle w:val="4"/>
        <w:pageBreakBefore w:val="0"/>
        <w:kinsoku/>
        <w:wordWrap/>
        <w:overflowPunct/>
        <w:topLinePunct w:val="0"/>
        <w:autoSpaceDE/>
        <w:autoSpaceDN/>
        <w:bidi w:val="0"/>
        <w:adjustRightInd/>
        <w:snapToGrid/>
        <w:spacing w:before="0" w:after="0" w:line="520" w:lineRule="exact"/>
        <w:ind w:left="0" w:leftChars="0" w:firstLine="321" w:firstLineChars="100"/>
        <w:jc w:val="both"/>
        <w:textAlignment w:val="auto"/>
        <w:rPr>
          <w:rFonts w:hint="eastAsia" w:ascii="仿宋" w:hAnsi="仿宋" w:eastAsia="仿宋" w:cs="仿宋"/>
          <w:b/>
          <w:bCs/>
          <w:color w:val="auto"/>
          <w:sz w:val="32"/>
          <w:szCs w:val="32"/>
        </w:rPr>
      </w:pPr>
      <w:bookmarkStart w:id="84" w:name="_Toc21648"/>
      <w:bookmarkStart w:id="85" w:name="_Toc25590"/>
      <w:bookmarkStart w:id="86" w:name="_Toc33795810"/>
      <w:bookmarkStart w:id="87" w:name="_Toc28756"/>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三</w:t>
      </w:r>
      <w:r>
        <w:rPr>
          <w:rFonts w:hint="eastAsia" w:ascii="仿宋" w:hAnsi="仿宋" w:eastAsia="仿宋" w:cs="仿宋"/>
          <w:b/>
          <w:bCs/>
          <w:color w:val="auto"/>
          <w:sz w:val="32"/>
          <w:szCs w:val="32"/>
          <w:lang w:eastAsia="zh-CN"/>
        </w:rPr>
        <w:t>）成交候选人</w:t>
      </w:r>
      <w:r>
        <w:rPr>
          <w:rFonts w:hint="eastAsia" w:ascii="仿宋" w:hAnsi="仿宋" w:eastAsia="仿宋" w:cs="仿宋"/>
          <w:b/>
          <w:bCs/>
          <w:color w:val="auto"/>
          <w:sz w:val="32"/>
          <w:szCs w:val="32"/>
        </w:rPr>
        <w:t>履约能力审查</w:t>
      </w:r>
      <w:bookmarkEnd w:id="84"/>
      <w:bookmarkEnd w:id="85"/>
      <w:bookmarkEnd w:id="86"/>
      <w:bookmarkEnd w:id="87"/>
    </w:p>
    <w:p w14:paraId="7B03112D">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询比人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询比人询比办公室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询比询比文件</w:t>
      </w:r>
      <w:r>
        <w:rPr>
          <w:rFonts w:hint="eastAsia" w:ascii="仿宋" w:hAnsi="仿宋" w:eastAsia="仿宋" w:cs="仿宋"/>
          <w:color w:val="auto"/>
          <w:sz w:val="32"/>
          <w:szCs w:val="32"/>
        </w:rPr>
        <w:t>规定的标准和方法进行审查和确认。</w:t>
      </w:r>
    </w:p>
    <w:p w14:paraId="3E12F596">
      <w:pPr>
        <w:pStyle w:val="4"/>
        <w:pageBreakBefore w:val="0"/>
        <w:kinsoku/>
        <w:wordWrap/>
        <w:overflowPunct/>
        <w:topLinePunct w:val="0"/>
        <w:autoSpaceDE/>
        <w:autoSpaceDN/>
        <w:bidi w:val="0"/>
        <w:adjustRightInd/>
        <w:snapToGrid/>
        <w:spacing w:before="0" w:after="0" w:line="520" w:lineRule="exact"/>
        <w:ind w:left="0" w:leftChars="0" w:firstLine="321" w:firstLineChars="100"/>
        <w:jc w:val="both"/>
        <w:textAlignment w:val="auto"/>
        <w:rPr>
          <w:rFonts w:hint="eastAsia" w:ascii="仿宋" w:hAnsi="仿宋" w:eastAsia="仿宋" w:cs="仿宋"/>
          <w:b/>
          <w:bCs/>
          <w:color w:val="auto"/>
          <w:sz w:val="32"/>
          <w:szCs w:val="32"/>
          <w:lang w:val="en-US"/>
        </w:rPr>
      </w:pPr>
      <w:bookmarkStart w:id="88" w:name="_Toc19470"/>
      <w:bookmarkStart w:id="89" w:name="_Toc33795811"/>
      <w:bookmarkStart w:id="90" w:name="_Toc24665"/>
      <w:bookmarkStart w:id="91" w:name="_Toc2191"/>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四</w:t>
      </w:r>
      <w:r>
        <w:rPr>
          <w:rFonts w:hint="eastAsia" w:ascii="仿宋" w:hAnsi="仿宋" w:eastAsia="仿宋" w:cs="仿宋"/>
          <w:b/>
          <w:bCs/>
          <w:color w:val="auto"/>
          <w:sz w:val="32"/>
          <w:szCs w:val="32"/>
          <w:lang w:eastAsia="zh-CN"/>
        </w:rPr>
        <w:t>）</w:t>
      </w:r>
      <w:bookmarkEnd w:id="88"/>
      <w:bookmarkEnd w:id="89"/>
      <w:bookmarkEnd w:id="90"/>
      <w:bookmarkEnd w:id="91"/>
      <w:r>
        <w:rPr>
          <w:rFonts w:hint="eastAsia" w:ascii="仿宋" w:hAnsi="仿宋" w:eastAsia="仿宋" w:cs="仿宋"/>
          <w:b/>
          <w:bCs/>
          <w:color w:val="auto"/>
          <w:sz w:val="32"/>
          <w:szCs w:val="32"/>
          <w:lang w:val="en-US" w:eastAsia="zh-CN"/>
        </w:rPr>
        <w:t>确定成交人</w:t>
      </w:r>
    </w:p>
    <w:p w14:paraId="5B822631">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询比人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1A73712">
      <w:pPr>
        <w:pStyle w:val="4"/>
        <w:pageBreakBefore w:val="0"/>
        <w:kinsoku/>
        <w:wordWrap/>
        <w:overflowPunct/>
        <w:topLinePunct w:val="0"/>
        <w:autoSpaceDE/>
        <w:autoSpaceDN/>
        <w:bidi w:val="0"/>
        <w:adjustRightInd/>
        <w:snapToGrid/>
        <w:spacing w:before="0" w:after="0" w:line="520" w:lineRule="exact"/>
        <w:ind w:left="0" w:leftChars="0" w:firstLine="321" w:firstLineChars="100"/>
        <w:jc w:val="both"/>
        <w:textAlignment w:val="auto"/>
        <w:rPr>
          <w:rFonts w:hint="eastAsia" w:ascii="仿宋" w:hAnsi="仿宋" w:eastAsia="仿宋" w:cs="仿宋"/>
          <w:b/>
          <w:bCs/>
          <w:color w:val="auto"/>
          <w:sz w:val="32"/>
          <w:szCs w:val="32"/>
        </w:rPr>
      </w:pPr>
      <w:bookmarkStart w:id="92" w:name="_Toc6928"/>
      <w:bookmarkStart w:id="93" w:name="_Toc33795812"/>
      <w:bookmarkStart w:id="94" w:name="_Toc31681"/>
      <w:bookmarkStart w:id="95" w:name="_Toc10813"/>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五</w:t>
      </w:r>
      <w:r>
        <w:rPr>
          <w:rFonts w:hint="eastAsia" w:ascii="仿宋" w:hAnsi="仿宋" w:eastAsia="仿宋" w:cs="仿宋"/>
          <w:b/>
          <w:bCs/>
          <w:color w:val="auto"/>
          <w:sz w:val="32"/>
          <w:szCs w:val="32"/>
          <w:lang w:eastAsia="zh-CN"/>
        </w:rPr>
        <w:t>）成交</w:t>
      </w:r>
      <w:r>
        <w:rPr>
          <w:rFonts w:hint="eastAsia" w:ascii="仿宋" w:hAnsi="仿宋" w:eastAsia="仿宋" w:cs="仿宋"/>
          <w:b/>
          <w:bCs/>
          <w:color w:val="auto"/>
          <w:sz w:val="32"/>
          <w:szCs w:val="32"/>
        </w:rPr>
        <w:t>通知</w:t>
      </w:r>
      <w:bookmarkEnd w:id="92"/>
      <w:bookmarkEnd w:id="93"/>
      <w:bookmarkEnd w:id="94"/>
      <w:bookmarkEnd w:id="95"/>
    </w:p>
    <w:p w14:paraId="28679FE6">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询比人</w:t>
      </w:r>
      <w:r>
        <w:rPr>
          <w:rFonts w:hint="eastAsia" w:ascii="仿宋" w:hAnsi="仿宋" w:eastAsia="仿宋" w:cs="仿宋"/>
          <w:color w:val="auto"/>
          <w:sz w:val="32"/>
          <w:szCs w:val="32"/>
          <w:lang w:val="en-US" w:eastAsia="zh-CN"/>
        </w:rPr>
        <w:t>询比主责部门</w:t>
      </w:r>
      <w:r>
        <w:rPr>
          <w:rFonts w:hint="eastAsia" w:ascii="仿宋" w:hAnsi="仿宋" w:eastAsia="仿宋" w:cs="仿宋"/>
          <w:color w:val="auto"/>
          <w:sz w:val="32"/>
          <w:szCs w:val="32"/>
        </w:rPr>
        <w:t>以书面形式向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96" w:name="_Toc384308244"/>
      <w:bookmarkStart w:id="97" w:name="_Toc361508619"/>
      <w:bookmarkStart w:id="98" w:name="_Toc352691506"/>
      <w:bookmarkStart w:id="99" w:name="_Toc369531550"/>
      <w:bookmarkStart w:id="100" w:name="_Toc5668"/>
      <w:bookmarkStart w:id="101" w:name="_Toc300834983"/>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通知书，同时将</w:t>
      </w:r>
      <w:bookmarkEnd w:id="96"/>
      <w:bookmarkEnd w:id="97"/>
      <w:bookmarkEnd w:id="98"/>
      <w:bookmarkEnd w:id="99"/>
      <w:bookmarkEnd w:id="100"/>
      <w:bookmarkEnd w:id="101"/>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结果通知未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报价方。</w:t>
      </w:r>
    </w:p>
    <w:p w14:paraId="5ED705DA">
      <w:pPr>
        <w:pageBreakBefore w:val="0"/>
        <w:kinsoku/>
        <w:wordWrap/>
        <w:overflowPunct/>
        <w:topLinePunct w:val="0"/>
        <w:autoSpaceDE/>
        <w:autoSpaceDN/>
        <w:bidi w:val="0"/>
        <w:adjustRightInd/>
        <w:snapToGrid/>
        <w:spacing w:line="520" w:lineRule="exact"/>
        <w:ind w:left="0" w:firstLine="643" w:firstLineChars="200"/>
        <w:jc w:val="both"/>
        <w:textAlignment w:val="auto"/>
        <w:rPr>
          <w:rFonts w:hint="eastAsia" w:ascii="仿宋" w:hAnsi="仿宋" w:eastAsia="仿宋" w:cs="仿宋"/>
          <w:b/>
          <w:bCs/>
          <w:color w:val="auto"/>
          <w:sz w:val="32"/>
          <w:szCs w:val="32"/>
        </w:rPr>
      </w:pPr>
      <w:bookmarkStart w:id="102" w:name="_Toc21613"/>
      <w:bookmarkStart w:id="103" w:name="_Toc33795813"/>
      <w:bookmarkStart w:id="104" w:name="_Toc4342"/>
      <w:bookmarkStart w:id="105" w:name="_Toc30705"/>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六</w:t>
      </w:r>
      <w:r>
        <w:rPr>
          <w:rFonts w:hint="eastAsia" w:ascii="仿宋" w:hAnsi="仿宋" w:eastAsia="仿宋" w:cs="仿宋"/>
          <w:b/>
          <w:bCs/>
          <w:color w:val="auto"/>
          <w:sz w:val="32"/>
          <w:szCs w:val="32"/>
          <w:lang w:eastAsia="zh-CN"/>
        </w:rPr>
        <w:t>）</w:t>
      </w:r>
      <w:bookmarkEnd w:id="102"/>
      <w:bookmarkEnd w:id="103"/>
      <w:bookmarkEnd w:id="104"/>
      <w:bookmarkEnd w:id="105"/>
      <w:bookmarkStart w:id="106" w:name="_Toc33795814"/>
      <w:bookmarkStart w:id="107" w:name="_Toc11183"/>
      <w:bookmarkStart w:id="108" w:name="_Toc14362"/>
      <w:bookmarkStart w:id="109" w:name="_Toc3671"/>
      <w:r>
        <w:rPr>
          <w:rFonts w:hint="eastAsia" w:ascii="仿宋" w:hAnsi="仿宋" w:eastAsia="仿宋" w:cs="仿宋"/>
          <w:b/>
          <w:bCs/>
          <w:color w:val="auto"/>
          <w:sz w:val="32"/>
          <w:szCs w:val="32"/>
        </w:rPr>
        <w:t>签订合同</w:t>
      </w:r>
      <w:bookmarkEnd w:id="106"/>
      <w:bookmarkEnd w:id="107"/>
      <w:bookmarkEnd w:id="108"/>
      <w:bookmarkEnd w:id="109"/>
    </w:p>
    <w:p w14:paraId="18E95218">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询比人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报价方</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10" w:name="_Toc369531553"/>
      <w:bookmarkStart w:id="111" w:name="_Toc247527589"/>
      <w:bookmarkStart w:id="112" w:name="_Toc384308247"/>
      <w:bookmarkStart w:id="113" w:name="_Toc352691509"/>
      <w:bookmarkStart w:id="114" w:name="_Toc152042340"/>
      <w:bookmarkStart w:id="115" w:name="_Toc361508622"/>
      <w:bookmarkStart w:id="116" w:name="_Toc4656"/>
      <w:bookmarkStart w:id="117" w:name="_Toc300834986"/>
      <w:bookmarkStart w:id="118" w:name="_Toc152045564"/>
      <w:bookmarkStart w:id="119" w:name="_Toc144974532"/>
      <w:bookmarkStart w:id="120" w:name="_Toc247513988"/>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10"/>
      <w:bookmarkEnd w:id="111"/>
      <w:bookmarkEnd w:id="112"/>
      <w:bookmarkEnd w:id="113"/>
      <w:bookmarkEnd w:id="114"/>
      <w:bookmarkEnd w:id="115"/>
      <w:bookmarkEnd w:id="116"/>
      <w:bookmarkEnd w:id="117"/>
      <w:bookmarkEnd w:id="118"/>
      <w:bookmarkEnd w:id="119"/>
      <w:bookmarkEnd w:id="120"/>
      <w:r>
        <w:rPr>
          <w:rFonts w:hint="eastAsia" w:ascii="仿宋" w:hAnsi="仿宋" w:eastAsia="仿宋" w:cs="仿宋"/>
          <w:color w:val="auto"/>
          <w:sz w:val="32"/>
          <w:szCs w:val="32"/>
          <w:lang w:eastAsia="zh-CN"/>
        </w:rPr>
        <w:t>询比询比文件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21" w:name="_Toc352691510"/>
      <w:bookmarkStart w:id="122" w:name="_Toc247527590"/>
      <w:bookmarkStart w:id="123" w:name="_Toc361508623"/>
      <w:bookmarkStart w:id="124" w:name="_Toc247513989"/>
      <w:bookmarkStart w:id="125" w:name="_Toc18247"/>
      <w:bookmarkStart w:id="126" w:name="_Toc369531554"/>
      <w:bookmarkStart w:id="127" w:name="_Toc384308248"/>
      <w:bookmarkStart w:id="128" w:name="_Toc144974533"/>
      <w:bookmarkStart w:id="129" w:name="_Toc152045565"/>
      <w:bookmarkStart w:id="130" w:name="_Toc152042341"/>
      <w:bookmarkStart w:id="131" w:name="_Toc300834987"/>
      <w:r>
        <w:rPr>
          <w:rFonts w:hint="eastAsia" w:ascii="仿宋" w:hAnsi="仿宋" w:eastAsia="仿宋" w:cs="仿宋"/>
          <w:color w:val="auto"/>
          <w:sz w:val="32"/>
          <w:szCs w:val="32"/>
        </w:rPr>
        <w:t>当理由拒签合</w:t>
      </w:r>
      <w:bookmarkEnd w:id="121"/>
      <w:bookmarkEnd w:id="122"/>
      <w:bookmarkEnd w:id="123"/>
      <w:bookmarkEnd w:id="124"/>
      <w:bookmarkEnd w:id="125"/>
      <w:bookmarkEnd w:id="126"/>
      <w:bookmarkEnd w:id="127"/>
      <w:bookmarkEnd w:id="128"/>
      <w:bookmarkEnd w:id="129"/>
      <w:bookmarkEnd w:id="130"/>
      <w:bookmarkEnd w:id="131"/>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询比人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询比人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报价方</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4AC27F5B">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询比人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询比人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32" w:name="_Toc384308252"/>
      <w:bookmarkStart w:id="133" w:name="_Toc361508627"/>
      <w:bookmarkStart w:id="134" w:name="_Toc24067"/>
      <w:bookmarkStart w:id="135" w:name="_Toc247513992"/>
      <w:bookmarkStart w:id="136" w:name="_Toc144974536"/>
      <w:bookmarkStart w:id="137" w:name="_Toc152045568"/>
      <w:bookmarkStart w:id="138" w:name="_Toc152042344"/>
      <w:bookmarkStart w:id="139" w:name="_Toc300834991"/>
      <w:bookmarkStart w:id="140" w:name="_Toc247527593"/>
    </w:p>
    <w:bookmarkEnd w:id="132"/>
    <w:bookmarkEnd w:id="133"/>
    <w:bookmarkEnd w:id="134"/>
    <w:p w14:paraId="16CE712C">
      <w:pPr>
        <w:pStyle w:val="3"/>
        <w:pageBreakBefore w:val="0"/>
        <w:kinsoku/>
        <w:wordWrap/>
        <w:overflowPunct/>
        <w:topLinePunct w:val="0"/>
        <w:autoSpaceDE/>
        <w:autoSpaceDN/>
        <w:bidi w:val="0"/>
        <w:adjustRightInd/>
        <w:snapToGrid/>
        <w:spacing w:before="0" w:after="0" w:line="520" w:lineRule="exact"/>
        <w:ind w:left="0" w:firstLine="640" w:firstLineChars="200"/>
        <w:jc w:val="both"/>
        <w:textAlignment w:val="auto"/>
        <w:rPr>
          <w:rFonts w:hint="eastAsia" w:ascii="黑体" w:hAnsi="黑体" w:eastAsia="黑体" w:cs="黑体"/>
          <w:b w:val="0"/>
          <w:bCs/>
          <w:color w:val="auto"/>
          <w:sz w:val="32"/>
          <w:szCs w:val="32"/>
        </w:rPr>
      </w:pPr>
      <w:bookmarkStart w:id="141" w:name="_Toc33795815"/>
      <w:bookmarkStart w:id="142" w:name="_Toc14752"/>
      <w:bookmarkStart w:id="143" w:name="_Toc25347"/>
      <w:r>
        <w:rPr>
          <w:rFonts w:hint="eastAsia" w:ascii="黑体" w:hAnsi="黑体" w:eastAsia="黑体" w:cs="黑体"/>
          <w:b w:val="0"/>
          <w:bCs/>
          <w:color w:val="auto"/>
          <w:sz w:val="32"/>
          <w:szCs w:val="32"/>
          <w:lang w:val="en-US" w:eastAsia="zh-CN"/>
        </w:rPr>
        <w:t>七、</w:t>
      </w:r>
      <w:r>
        <w:rPr>
          <w:rFonts w:hint="eastAsia" w:ascii="黑体" w:hAnsi="黑体" w:eastAsia="黑体" w:cs="黑体"/>
          <w:b w:val="0"/>
          <w:bCs/>
          <w:color w:val="auto"/>
          <w:sz w:val="32"/>
          <w:szCs w:val="32"/>
        </w:rPr>
        <w:t>纪律和监督</w:t>
      </w:r>
      <w:bookmarkEnd w:id="141"/>
      <w:bookmarkEnd w:id="142"/>
      <w:bookmarkEnd w:id="143"/>
    </w:p>
    <w:p w14:paraId="4896403C">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报价</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询比人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报价</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询比人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报价</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不得以任何方式干扰、影响评标工作。</w:t>
      </w:r>
    </w:p>
    <w:p w14:paraId="0C5B80F8">
      <w:pPr>
        <w:pageBreakBefore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44" w:name="_Toc384308253"/>
      <w:bookmarkStart w:id="145" w:name="_Toc361508628"/>
      <w:bookmarkStart w:id="146" w:name="_Toc369531559"/>
      <w:bookmarkStart w:id="147" w:name="_Toc13644"/>
      <w:bookmarkStart w:id="148" w:name="_Toc352691515"/>
      <w:r>
        <w:rPr>
          <w:rFonts w:hint="eastAsia" w:ascii="仿宋" w:hAnsi="仿宋" w:eastAsia="仿宋" w:cs="仿宋"/>
          <w:color w:val="auto"/>
          <w:sz w:val="32"/>
          <w:szCs w:val="32"/>
        </w:rPr>
        <w:t>和比较、</w:t>
      </w:r>
      <w:bookmarkEnd w:id="135"/>
      <w:bookmarkEnd w:id="136"/>
      <w:bookmarkEnd w:id="137"/>
      <w:bookmarkEnd w:id="138"/>
      <w:bookmarkEnd w:id="139"/>
      <w:bookmarkEnd w:id="140"/>
      <w:bookmarkEnd w:id="144"/>
      <w:bookmarkEnd w:id="145"/>
      <w:bookmarkEnd w:id="146"/>
      <w:bookmarkEnd w:id="147"/>
      <w:bookmarkEnd w:id="148"/>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6810EB3">
      <w:pPr>
        <w:pStyle w:val="4"/>
        <w:pageBreakBefore w:val="0"/>
        <w:numPr>
          <w:ilvl w:val="0"/>
          <w:numId w:val="0"/>
        </w:numPr>
        <w:kinsoku/>
        <w:wordWrap/>
        <w:overflowPunct/>
        <w:topLinePunct w:val="0"/>
        <w:autoSpaceDE/>
        <w:autoSpaceDN/>
        <w:bidi w:val="0"/>
        <w:adjustRightInd/>
        <w:snapToGrid/>
        <w:spacing w:before="0" w:after="0" w:line="520" w:lineRule="exact"/>
        <w:ind w:left="0" w:firstLine="640" w:firstLineChars="200"/>
        <w:jc w:val="both"/>
        <w:textAlignment w:val="auto"/>
        <w:rPr>
          <w:rFonts w:hint="eastAsia" w:ascii="仿宋" w:hAnsi="仿宋" w:eastAsia="仿宋" w:cs="仿宋"/>
          <w:color w:val="auto"/>
          <w:sz w:val="32"/>
          <w:szCs w:val="32"/>
        </w:rPr>
      </w:pPr>
      <w:bookmarkStart w:id="149" w:name="_Toc22294"/>
      <w:bookmarkStart w:id="150" w:name="_Toc33795820"/>
      <w:bookmarkStart w:id="151" w:name="_Toc24957"/>
      <w:bookmarkStart w:id="152" w:name="_Toc18070"/>
      <w:r>
        <w:rPr>
          <w:rFonts w:hint="eastAsia" w:ascii="仿宋" w:hAnsi="仿宋" w:eastAsia="仿宋" w:cs="仿宋"/>
          <w:color w:val="auto"/>
          <w:sz w:val="32"/>
          <w:szCs w:val="32"/>
          <w:lang w:val="en-US" w:eastAsia="zh-CN"/>
        </w:rPr>
        <w:t>（三）异议</w:t>
      </w:r>
      <w:bookmarkEnd w:id="149"/>
      <w:bookmarkEnd w:id="150"/>
      <w:bookmarkEnd w:id="151"/>
      <w:bookmarkEnd w:id="152"/>
    </w:p>
    <w:p w14:paraId="7A9D086F">
      <w:pPr>
        <w:keepNext w:val="0"/>
        <w:keepLines w:val="0"/>
        <w:pageBreakBefore w:val="0"/>
        <w:widowControl w:val="0"/>
        <w:suppressLineNumbers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1.报价方或者其他利害关系人认为询比人询比活动存在不合法或违反民事活动中平等自愿、公平诚信原则情形的，可以直接向询比人单位询比办公室提出提出异议。</w:t>
      </w:r>
    </w:p>
    <w:p w14:paraId="1873622B">
      <w:pPr>
        <w:keepNext w:val="0"/>
        <w:keepLines w:val="0"/>
        <w:pageBreakBefore w:val="0"/>
        <w:widowControl w:val="0"/>
        <w:suppressLineNumbers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2.询比办收到报价方提出的异议，应当依法、依规、妥善处理异议，并在收到异议之日起三个工作日内，对异议提出人做出答复。答复前，可暂停下一程序的询比活动。 </w:t>
      </w:r>
    </w:p>
    <w:p w14:paraId="03116D0B">
      <w:pPr>
        <w:keepNext w:val="0"/>
        <w:keepLines w:val="0"/>
        <w:pageBreakBefore w:val="0"/>
        <w:widowControl w:val="0"/>
        <w:suppressLineNumbers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3.对响应询比报价方提出的异议，如属异议提出人对相关问题理解有误的，询比办应当详细做出解释；如经核查发现询比活动确实存在违法或违反本办法相关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的，询比办应及时予以改正或补救。 </w:t>
      </w:r>
    </w:p>
    <w:p w14:paraId="5A5FF82E">
      <w:pPr>
        <w:keepNext w:val="0"/>
        <w:keepLines w:val="0"/>
        <w:pageBreakBefore w:val="0"/>
        <w:widowControl w:val="0"/>
        <w:suppressLineNumbers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 </w:t>
      </w:r>
    </w:p>
    <w:p w14:paraId="46B4A2B7">
      <w:pPr>
        <w:keepNext w:val="0"/>
        <w:keepLines w:val="0"/>
        <w:pageBreakBefore w:val="0"/>
        <w:widowControl w:val="0"/>
        <w:suppressLineNumbers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kern w:val="0"/>
          <w:sz w:val="32"/>
          <w:szCs w:val="32"/>
          <w:lang w:val="en-US" w:eastAsia="zh-CN" w:bidi="ar"/>
        </w:rPr>
      </w:pPr>
    </w:p>
    <w:p w14:paraId="5D970292">
      <w:pPr>
        <w:keepNext w:val="0"/>
        <w:keepLines w:val="0"/>
        <w:pageBreakBefore w:val="0"/>
        <w:widowControl w:val="0"/>
        <w:suppressLineNumbers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kern w:val="0"/>
          <w:sz w:val="32"/>
          <w:szCs w:val="32"/>
          <w:lang w:val="en-US" w:eastAsia="zh-CN" w:bidi="ar"/>
        </w:rPr>
      </w:pPr>
    </w:p>
    <w:p w14:paraId="242FBF4D">
      <w:pPr>
        <w:keepNext w:val="0"/>
        <w:keepLines w:val="0"/>
        <w:pageBreakBefore w:val="0"/>
        <w:widowControl w:val="0"/>
        <w:suppressLineNumbers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kern w:val="0"/>
          <w:sz w:val="32"/>
          <w:szCs w:val="32"/>
          <w:lang w:val="en-US" w:eastAsia="zh-CN" w:bidi="ar"/>
        </w:rPr>
      </w:pPr>
    </w:p>
    <w:p w14:paraId="66B0B059">
      <w:pPr>
        <w:keepNext w:val="0"/>
        <w:keepLines w:val="0"/>
        <w:pageBreakBefore w:val="0"/>
        <w:widowControl w:val="0"/>
        <w:suppressLineNumbers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                       陕西锌业有限公司</w:t>
      </w:r>
    </w:p>
    <w:p w14:paraId="3A6468B9">
      <w:pPr>
        <w:keepNext w:val="0"/>
        <w:keepLines w:val="0"/>
        <w:pageBreakBefore w:val="0"/>
        <w:widowControl w:val="0"/>
        <w:suppressLineNumbers w:val="0"/>
        <w:kinsoku/>
        <w:wordWrap/>
        <w:overflowPunct/>
        <w:topLinePunct w:val="0"/>
        <w:autoSpaceDE/>
        <w:autoSpaceDN/>
        <w:bidi w:val="0"/>
        <w:adjustRightInd/>
        <w:snapToGrid/>
        <w:spacing w:line="520" w:lineRule="exact"/>
        <w:ind w:left="0" w:firstLine="640" w:firstLineChars="200"/>
        <w:jc w:val="both"/>
        <w:textAlignment w:val="auto"/>
        <w:rPr>
          <w:rFonts w:hint="default"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                       2025年11月12日</w:t>
      </w:r>
    </w:p>
    <w:p w14:paraId="04C89898">
      <w:pPr>
        <w:rPr>
          <w:rFonts w:hint="eastAsia"/>
          <w:lang w:val="en-US" w:eastAsia="zh-CN"/>
        </w:rPr>
      </w:pPr>
    </w:p>
    <w:p w14:paraId="11CAF31E">
      <w:pPr>
        <w:rPr>
          <w:rFonts w:hint="eastAsia"/>
          <w:lang w:val="en-US" w:eastAsia="zh-CN"/>
        </w:rPr>
      </w:pPr>
    </w:p>
    <w:p w14:paraId="420BE617">
      <w:pPr>
        <w:rPr>
          <w:rFonts w:hint="eastAsia"/>
          <w:lang w:val="en-US" w:eastAsia="zh-CN"/>
        </w:rPr>
      </w:pPr>
    </w:p>
    <w:p w14:paraId="7D73502A">
      <w:pPr>
        <w:pStyle w:val="2"/>
        <w:jc w:val="both"/>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bookmarkEnd w:id="183"/>
    <w:p w14:paraId="3C3D706A"/>
    <w:p w14:paraId="779EB0C7">
      <w:pPr>
        <w:spacing w:line="400" w:lineRule="exac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highlight w:val="none"/>
        </w:rPr>
        <w:t>项目编号：</w:t>
      </w:r>
      <w:r>
        <w:rPr>
          <w:rFonts w:hint="eastAsia" w:ascii="仿宋" w:hAnsi="仿宋" w:eastAsia="仿宋" w:cs="仿宋"/>
          <w:color w:val="auto"/>
          <w:sz w:val="32"/>
          <w:szCs w:val="32"/>
          <w:highlight w:val="none"/>
          <w:lang w:val="en-US" w:eastAsia="zh-CN"/>
        </w:rPr>
        <w:t>XB20251112-07</w:t>
      </w:r>
    </w:p>
    <w:p w14:paraId="1F3119CE">
      <w:pPr>
        <w:spacing w:line="400" w:lineRule="exact"/>
        <w:rPr>
          <w:rFonts w:hint="eastAsia" w:ascii="仿宋" w:hAnsi="仿宋" w:eastAsia="仿宋" w:cs="仿宋"/>
          <w:color w:val="auto"/>
          <w:sz w:val="32"/>
          <w:szCs w:val="32"/>
        </w:rPr>
      </w:pPr>
    </w:p>
    <w:p w14:paraId="6DEFC52A">
      <w:pPr>
        <w:spacing w:line="400" w:lineRule="exact"/>
        <w:rPr>
          <w:rFonts w:hint="eastAsia" w:ascii="仿宋" w:hAnsi="仿宋" w:eastAsia="仿宋" w:cs="仿宋"/>
          <w:color w:val="auto"/>
          <w:sz w:val="32"/>
          <w:szCs w:val="32"/>
        </w:rPr>
      </w:pPr>
    </w:p>
    <w:p w14:paraId="3829E59B">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48E379BF">
      <w:pPr>
        <w:spacing w:line="360" w:lineRule="auto"/>
        <w:jc w:val="center"/>
        <w:rPr>
          <w:rFonts w:hint="default" w:ascii="黑体" w:hAnsi="黑体" w:eastAsia="黑体" w:cs="黑体"/>
          <w:b/>
          <w:bCs/>
          <w:color w:val="auto"/>
          <w:sz w:val="44"/>
          <w:szCs w:val="44"/>
          <w:lang w:val="en-US"/>
        </w:rPr>
      </w:pPr>
      <w:r>
        <w:rPr>
          <w:rFonts w:hint="eastAsia" w:ascii="黑体" w:hAnsi="黑体" w:eastAsia="黑体" w:cs="黑体"/>
          <w:b/>
          <w:bCs/>
          <w:color w:val="auto"/>
          <w:sz w:val="44"/>
          <w:lang w:val="en-US" w:eastAsia="zh-CN"/>
        </w:rPr>
        <w:t>食堂低值易耗品及厨房设施维修等</w:t>
      </w:r>
    </w:p>
    <w:p w14:paraId="60AD61BB">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309FC254">
      <w:pPr>
        <w:jc w:val="center"/>
        <w:rPr>
          <w:rFonts w:hint="eastAsia" w:ascii="黑体" w:hAnsi="黑体" w:eastAsia="黑体" w:cs="黑体"/>
          <w:b/>
          <w:bCs/>
          <w:color w:val="auto"/>
          <w:sz w:val="44"/>
          <w:szCs w:val="44"/>
        </w:rPr>
      </w:pPr>
    </w:p>
    <w:p w14:paraId="510FDC49">
      <w:pPr>
        <w:rPr>
          <w:rFonts w:hint="eastAsia" w:ascii="仿宋" w:hAnsi="仿宋" w:eastAsia="仿宋" w:cs="仿宋"/>
          <w:color w:val="auto"/>
          <w:sz w:val="32"/>
          <w:szCs w:val="32"/>
        </w:rPr>
      </w:pPr>
    </w:p>
    <w:p w14:paraId="7DB9B0D3">
      <w:pPr>
        <w:rPr>
          <w:rFonts w:hint="eastAsia" w:ascii="仿宋" w:hAnsi="仿宋" w:eastAsia="仿宋" w:cs="仿宋"/>
          <w:color w:val="auto"/>
          <w:sz w:val="32"/>
          <w:szCs w:val="32"/>
        </w:rPr>
      </w:pPr>
    </w:p>
    <w:p w14:paraId="30ABD7A7">
      <w:pPr>
        <w:rPr>
          <w:rFonts w:hint="eastAsia" w:ascii="仿宋" w:hAnsi="仿宋" w:eastAsia="仿宋" w:cs="仿宋"/>
          <w:color w:val="auto"/>
          <w:sz w:val="32"/>
          <w:szCs w:val="32"/>
        </w:rPr>
      </w:pPr>
    </w:p>
    <w:p w14:paraId="5D5822E4">
      <w:pPr>
        <w:rPr>
          <w:rFonts w:hint="eastAsia" w:ascii="仿宋" w:hAnsi="仿宋" w:eastAsia="仿宋" w:cs="仿宋"/>
          <w:color w:val="auto"/>
          <w:sz w:val="32"/>
          <w:szCs w:val="32"/>
        </w:rPr>
      </w:pPr>
    </w:p>
    <w:p w14:paraId="4DB9D598">
      <w:pPr>
        <w:rPr>
          <w:rFonts w:hint="eastAsia" w:ascii="仿宋" w:hAnsi="仿宋" w:eastAsia="仿宋" w:cs="仿宋"/>
          <w:color w:val="auto"/>
          <w:sz w:val="32"/>
          <w:szCs w:val="32"/>
        </w:rPr>
      </w:pPr>
    </w:p>
    <w:p w14:paraId="54765A99">
      <w:pPr>
        <w:rPr>
          <w:rFonts w:hint="eastAsia" w:ascii="仿宋" w:hAnsi="仿宋" w:eastAsia="仿宋" w:cs="仿宋"/>
          <w:color w:val="auto"/>
          <w:sz w:val="32"/>
          <w:szCs w:val="32"/>
        </w:rPr>
      </w:pPr>
    </w:p>
    <w:p w14:paraId="10F507B0">
      <w:pPr>
        <w:spacing w:line="360" w:lineRule="auto"/>
        <w:rPr>
          <w:rFonts w:hint="eastAsia" w:ascii="仿宋" w:hAnsi="仿宋" w:eastAsia="仿宋" w:cs="仿宋"/>
          <w:color w:val="auto"/>
          <w:sz w:val="32"/>
          <w:szCs w:val="32"/>
        </w:rPr>
      </w:pPr>
    </w:p>
    <w:p w14:paraId="24B8D538">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报价方</w:t>
      </w:r>
      <w:r>
        <w:rPr>
          <w:rFonts w:hint="eastAsia" w:ascii="宋体" w:hAnsi="宋体" w:eastAsia="宋体" w:cs="宋体"/>
          <w:b/>
          <w:bCs/>
          <w:color w:val="auto"/>
          <w:sz w:val="32"/>
          <w:szCs w:val="32"/>
        </w:rPr>
        <w:t>：（盖单位章）</w:t>
      </w:r>
    </w:p>
    <w:p w14:paraId="2174B7D4">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08F6D98C">
      <w:pPr>
        <w:jc w:val="center"/>
        <w:rPr>
          <w:rFonts w:hint="eastAsia" w:ascii="宋体" w:hAnsi="宋体" w:eastAsia="宋体" w:cs="宋体"/>
          <w:b/>
          <w:bCs/>
          <w:color w:val="auto"/>
          <w:sz w:val="32"/>
          <w:szCs w:val="32"/>
        </w:rPr>
      </w:pPr>
    </w:p>
    <w:p w14:paraId="46AB0166">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4BCA9E4F">
      <w:pPr>
        <w:pStyle w:val="3"/>
        <w:jc w:val="center"/>
        <w:rPr>
          <w:rFonts w:hint="eastAsia" w:ascii="黑体" w:hAnsi="黑体" w:eastAsia="黑体" w:cs="黑体"/>
          <w:b/>
          <w:bCs w:val="0"/>
          <w:color w:val="auto"/>
          <w:sz w:val="36"/>
          <w:szCs w:val="36"/>
        </w:rPr>
      </w:pPr>
      <w:bookmarkStart w:id="153" w:name="_Toc504488767"/>
      <w:bookmarkStart w:id="154"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53"/>
      <w:bookmarkEnd w:id="154"/>
    </w:p>
    <w:p w14:paraId="3032CDAA">
      <w:pPr>
        <w:spacing w:line="540" w:lineRule="exact"/>
        <w:rPr>
          <w:rFonts w:hint="eastAsia" w:ascii="仿宋" w:hAnsi="仿宋" w:eastAsia="仿宋" w:cs="仿宋"/>
          <w:color w:val="auto"/>
          <w:sz w:val="32"/>
          <w:szCs w:val="32"/>
        </w:rPr>
      </w:pPr>
    </w:p>
    <w:p w14:paraId="53FCAB0D">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6F825E43">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7D7B79D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0D502713">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44901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40E3C8B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2ACCDDD7">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24B0AC26">
      <w:pPr>
        <w:pStyle w:val="3"/>
        <w:jc w:val="center"/>
        <w:rPr>
          <w:rFonts w:hint="eastAsia" w:ascii="黑体" w:hAnsi="黑体" w:eastAsia="黑体" w:cs="黑体"/>
          <w:b w:val="0"/>
          <w:bCs/>
          <w:color w:val="auto"/>
          <w:sz w:val="36"/>
          <w:szCs w:val="36"/>
        </w:rPr>
      </w:pPr>
      <w:bookmarkStart w:id="155" w:name="_Toc16531"/>
      <w:bookmarkStart w:id="156" w:name="_Toc504488768"/>
      <w:r>
        <w:rPr>
          <w:rFonts w:hint="eastAsia" w:ascii="黑体" w:hAnsi="黑体" w:eastAsia="黑体" w:cs="黑体"/>
          <w:b w:val="0"/>
          <w:bCs/>
          <w:color w:val="auto"/>
          <w:sz w:val="36"/>
          <w:szCs w:val="36"/>
        </w:rPr>
        <w:t>一、</w:t>
      </w:r>
      <w:bookmarkEnd w:id="155"/>
      <w:bookmarkEnd w:id="156"/>
      <w:r>
        <w:rPr>
          <w:rFonts w:hint="eastAsia" w:ascii="黑体" w:hAnsi="黑体" w:eastAsia="黑体" w:cs="黑体"/>
          <w:b w:val="0"/>
          <w:bCs/>
          <w:color w:val="auto"/>
          <w:sz w:val="36"/>
          <w:szCs w:val="36"/>
          <w:lang w:eastAsia="zh-CN"/>
        </w:rPr>
        <w:t>响应函</w:t>
      </w:r>
    </w:p>
    <w:p w14:paraId="5B6B4A0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10550D7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询比询比文件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w:t>
      </w:r>
      <w:r>
        <w:rPr>
          <w:rFonts w:hint="eastAsia" w:ascii="仿宋" w:hAnsi="仿宋" w:eastAsia="仿宋" w:cs="仿宋"/>
          <w:color w:val="auto"/>
          <w:sz w:val="32"/>
          <w:szCs w:val="32"/>
          <w:u w:val="single"/>
          <w:lang w:val="en-US" w:eastAsia="zh-CN"/>
        </w:rPr>
        <w:t>单价）</w:t>
      </w:r>
      <w:r>
        <w:rPr>
          <w:rFonts w:hint="eastAsia" w:ascii="仿宋" w:hAnsi="仿宋" w:eastAsia="仿宋" w:cs="仿宋"/>
          <w:color w:val="auto"/>
          <w:sz w:val="32"/>
          <w:szCs w:val="32"/>
          <w:u w:val="single"/>
        </w:rPr>
        <w:t xml:space="preserve">   </w:t>
      </w:r>
      <w:r>
        <w:rPr>
          <w:rFonts w:hint="eastAsia" w:ascii="仿宋" w:hAnsi="仿宋" w:eastAsia="仿宋" w:cs="仿宋"/>
          <w:b w:val="0"/>
          <w:bCs w:val="0"/>
          <w:color w:val="auto"/>
          <w:sz w:val="32"/>
          <w:szCs w:val="32"/>
          <w:u w:val="single"/>
        </w:rPr>
        <w:t>（¥元）</w:t>
      </w:r>
      <w:r>
        <w:rPr>
          <w:rFonts w:hint="eastAsia" w:ascii="仿宋" w:hAnsi="仿宋" w:eastAsia="仿宋" w:cs="仿宋"/>
          <w:b w:val="0"/>
          <w:bCs w:val="0"/>
          <w:color w:val="auto"/>
          <w:sz w:val="32"/>
          <w:szCs w:val="32"/>
          <w:u w:val="thick"/>
          <w:lang w:val="en-US" w:eastAsia="zh-CN"/>
        </w:rPr>
        <w:t>见分项报价表单价</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质量标准均响应询比文件要求</w:t>
      </w:r>
      <w:r>
        <w:rPr>
          <w:rFonts w:hint="eastAsia" w:ascii="仿宋" w:hAnsi="仿宋" w:eastAsia="仿宋" w:cs="仿宋"/>
          <w:color w:val="auto"/>
          <w:sz w:val="32"/>
          <w:szCs w:val="32"/>
        </w:rPr>
        <w:t>，并按</w:t>
      </w:r>
      <w:r>
        <w:rPr>
          <w:rFonts w:hint="eastAsia" w:ascii="仿宋" w:hAnsi="仿宋" w:eastAsia="仿宋" w:cs="仿宋"/>
          <w:color w:val="auto"/>
          <w:sz w:val="32"/>
          <w:szCs w:val="32"/>
          <w:lang w:val="en-US" w:eastAsia="zh-CN"/>
        </w:rPr>
        <w:t>询比人单位该类产品标准合同模版格式签订合同，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6A15394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FB6B4B3">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55E445E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5458B7C6">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776A757">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0F073926">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14B38D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550A241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询比询比文件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5AE0623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1D0DE83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w:t>
      </w:r>
    </w:p>
    <w:p w14:paraId="08DA692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内与你方签订合同；</w:t>
      </w:r>
    </w:p>
    <w:p w14:paraId="3C92E32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56DC3F4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询比询比文件</w:t>
      </w:r>
      <w:r>
        <w:rPr>
          <w:rFonts w:hint="eastAsia" w:ascii="仿宋" w:hAnsi="仿宋" w:eastAsia="仿宋" w:cs="仿宋"/>
          <w:color w:val="auto"/>
          <w:sz w:val="32"/>
          <w:szCs w:val="32"/>
        </w:rPr>
        <w:t>要求提交履约保证金；</w:t>
      </w:r>
    </w:p>
    <w:p w14:paraId="76D5BD6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03E61F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w:t>
      </w:r>
      <w:r>
        <w:rPr>
          <w:rFonts w:hint="eastAsia" w:ascii="仿宋" w:hAnsi="仿宋" w:eastAsia="仿宋" w:cs="仿宋"/>
          <w:color w:val="auto"/>
          <w:sz w:val="32"/>
          <w:szCs w:val="32"/>
          <w:lang w:eastAsia="zh-CN"/>
        </w:rPr>
        <w:t>。</w:t>
      </w:r>
    </w:p>
    <w:p w14:paraId="4F9DC80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7D87979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6A36BE89">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59946B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05819274">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39CBBF7D">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6E16A70D">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221139F7">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single"/>
        </w:rPr>
        <w:t xml:space="preserve"> </w:t>
      </w:r>
    </w:p>
    <w:p w14:paraId="05C5DC62">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single"/>
        </w:rPr>
        <w:t xml:space="preserve">   </w:t>
      </w:r>
    </w:p>
    <w:p w14:paraId="2F9CF9C8">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0D90A515">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6AA12087">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3B9F72B5">
      <w:pPr>
        <w:spacing w:line="440" w:lineRule="exact"/>
        <w:rPr>
          <w:rFonts w:hint="eastAsia" w:ascii="仿宋" w:hAnsi="仿宋" w:eastAsia="仿宋" w:cs="仿宋"/>
          <w:color w:val="auto"/>
          <w:sz w:val="32"/>
          <w:szCs w:val="32"/>
        </w:rPr>
      </w:pPr>
    </w:p>
    <w:p w14:paraId="6FC975AA">
      <w:pPr>
        <w:spacing w:line="440" w:lineRule="exact"/>
        <w:rPr>
          <w:rFonts w:hint="eastAsia" w:ascii="仿宋" w:hAnsi="仿宋" w:eastAsia="仿宋" w:cs="仿宋"/>
          <w:color w:val="auto"/>
          <w:sz w:val="32"/>
          <w:szCs w:val="32"/>
        </w:rPr>
      </w:pPr>
    </w:p>
    <w:p w14:paraId="75546A19">
      <w:pPr>
        <w:spacing w:line="440" w:lineRule="exact"/>
        <w:rPr>
          <w:rFonts w:hint="eastAsia" w:ascii="仿宋" w:hAnsi="仿宋" w:eastAsia="仿宋" w:cs="仿宋"/>
          <w:color w:val="auto"/>
          <w:sz w:val="32"/>
          <w:szCs w:val="32"/>
        </w:rPr>
      </w:pPr>
    </w:p>
    <w:p w14:paraId="641C65BC">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57" w:name="_Toc28734"/>
      <w:bookmarkStart w:id="158" w:name="_Toc504488769"/>
    </w:p>
    <w:p w14:paraId="6DC0917F">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57"/>
      <w:bookmarkEnd w:id="158"/>
    </w:p>
    <w:p w14:paraId="162C681F">
      <w:pPr>
        <w:spacing w:line="440" w:lineRule="exact"/>
        <w:rPr>
          <w:rFonts w:hint="eastAsia" w:ascii="仿宋" w:hAnsi="仿宋" w:eastAsia="仿宋" w:cs="仿宋"/>
          <w:color w:val="auto"/>
          <w:sz w:val="32"/>
          <w:szCs w:val="32"/>
        </w:rPr>
      </w:pPr>
    </w:p>
    <w:p w14:paraId="5C89F3D2">
      <w:pPr>
        <w:spacing w:line="440" w:lineRule="exact"/>
        <w:rPr>
          <w:rFonts w:hint="eastAsia" w:ascii="仿宋" w:hAnsi="仿宋" w:eastAsia="仿宋" w:cs="仿宋"/>
          <w:color w:val="auto"/>
          <w:sz w:val="32"/>
          <w:szCs w:val="32"/>
        </w:rPr>
      </w:pPr>
    </w:p>
    <w:p w14:paraId="1E8BCF4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6D6D97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59" w:name="_Toc352691662"/>
      <w:bookmarkStart w:id="160" w:name="_Toc369531698"/>
      <w:bookmarkStart w:id="161"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59"/>
      <w:bookmarkEnd w:id="160"/>
      <w:bookmarkEnd w:id="161"/>
      <w:r>
        <w:rPr>
          <w:rFonts w:hint="eastAsia" w:ascii="仿宋" w:hAnsi="仿宋" w:eastAsia="仿宋" w:cs="仿宋"/>
          <w:color w:val="auto"/>
          <w:sz w:val="32"/>
          <w:szCs w:val="32"/>
        </w:rPr>
        <w:t>龄</w:t>
      </w:r>
      <w:bookmarkStart w:id="162" w:name="_Toc300835211"/>
      <w:bookmarkStart w:id="163" w:name="_Toc247514248"/>
      <w:bookmarkStart w:id="164" w:name="_Toc15573"/>
      <w:bookmarkStart w:id="165" w:name="_Toc152045789"/>
      <w:bookmarkStart w:id="166" w:name="_Toc361508754"/>
      <w:bookmarkStart w:id="167" w:name="_Toc152042578"/>
      <w:bookmarkStart w:id="168" w:name="_Toc247527829"/>
      <w:bookmarkStart w:id="169" w:name="_Toc384308377"/>
      <w:bookmarkStart w:id="170" w:name="_Toc144974858"/>
      <w:bookmarkStart w:id="171" w:name="_Toc352691663"/>
      <w:bookmarkStart w:id="172" w:name="_Toc369531699"/>
      <w:r>
        <w:rPr>
          <w:rFonts w:hint="eastAsia" w:ascii="仿宋" w:hAnsi="仿宋" w:eastAsia="仿宋" w:cs="仿宋"/>
          <w:color w:val="auto"/>
          <w:sz w:val="32"/>
          <w:szCs w:val="32"/>
        </w:rPr>
        <w:t>：</w:t>
      </w:r>
      <w:bookmarkEnd w:id="162"/>
      <w:bookmarkEnd w:id="163"/>
      <w:bookmarkEnd w:id="164"/>
      <w:bookmarkEnd w:id="165"/>
      <w:bookmarkEnd w:id="166"/>
      <w:bookmarkEnd w:id="167"/>
      <w:bookmarkEnd w:id="168"/>
      <w:bookmarkEnd w:id="169"/>
      <w:bookmarkEnd w:id="170"/>
      <w:bookmarkEnd w:id="171"/>
      <w:bookmarkEnd w:id="17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190333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名称）的法定代表人（单位负责人）。</w:t>
      </w:r>
    </w:p>
    <w:p w14:paraId="5BD9BA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00BC86D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7F0A69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3CB1F9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D39F7A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加盖单位公章。</w:t>
      </w:r>
    </w:p>
    <w:p w14:paraId="081CFE6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560766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79682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：（单位公章）</w:t>
      </w:r>
    </w:p>
    <w:p w14:paraId="16D49DA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558A443">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14ECD3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2DBA7B8">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81E600B">
      <w:pPr>
        <w:pStyle w:val="3"/>
        <w:jc w:val="center"/>
        <w:rPr>
          <w:rFonts w:hint="eastAsia" w:ascii="黑体" w:hAnsi="黑体" w:eastAsia="黑体" w:cs="黑体"/>
          <w:color w:val="auto"/>
          <w:sz w:val="36"/>
          <w:szCs w:val="36"/>
        </w:rPr>
      </w:pPr>
      <w:bookmarkStart w:id="173" w:name="_Toc504488770"/>
      <w:bookmarkStart w:id="174" w:name="_Toc2777"/>
      <w:r>
        <w:rPr>
          <w:rFonts w:hint="eastAsia" w:ascii="黑体" w:hAnsi="黑体" w:cs="黑体"/>
          <w:color w:val="auto"/>
          <w:sz w:val="36"/>
          <w:szCs w:val="36"/>
          <w:lang w:val="en-US" w:eastAsia="zh-CN"/>
        </w:rPr>
        <w:t>三</w:t>
      </w:r>
      <w:r>
        <w:rPr>
          <w:rFonts w:hint="eastAsia" w:ascii="黑体" w:hAnsi="黑体" w:eastAsia="黑体" w:cs="黑体"/>
          <w:color w:val="auto"/>
          <w:sz w:val="36"/>
          <w:szCs w:val="36"/>
        </w:rPr>
        <w:t>、授权委托书</w:t>
      </w:r>
      <w:bookmarkEnd w:id="173"/>
      <w:bookmarkEnd w:id="174"/>
    </w:p>
    <w:p w14:paraId="6B30A5DC">
      <w:pPr>
        <w:spacing w:line="440" w:lineRule="exact"/>
        <w:rPr>
          <w:rFonts w:hint="eastAsia" w:ascii="仿宋" w:hAnsi="仿宋" w:eastAsia="仿宋" w:cs="仿宋"/>
          <w:color w:val="auto"/>
          <w:sz w:val="32"/>
          <w:szCs w:val="32"/>
        </w:rPr>
      </w:pPr>
    </w:p>
    <w:p w14:paraId="503C3AA4">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询比项目响应文件</w:t>
      </w:r>
      <w:r>
        <w:rPr>
          <w:rFonts w:hint="eastAsia" w:ascii="仿宋" w:hAnsi="仿宋" w:eastAsia="仿宋" w:cs="仿宋"/>
          <w:color w:val="auto"/>
          <w:sz w:val="32"/>
          <w:szCs w:val="32"/>
        </w:rPr>
        <w:t>、签订合同和处理有关事宜，其法律后果由我方承担。</w:t>
      </w:r>
    </w:p>
    <w:p w14:paraId="319A5F5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908A273">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2CDA84CA">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77AD85F">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680A7A16">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103203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加盖单位公章并由其法定代表人（单位负责人）和委托代理人签字或盖章。</w:t>
      </w:r>
    </w:p>
    <w:p w14:paraId="77680520">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476B4C8B">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报价方</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70ECEBD4">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1B48AE2C">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438D079A">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872FEE0">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D789461">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FCCB360">
      <w:pPr>
        <w:keepNext w:val="0"/>
        <w:keepLines w:val="0"/>
        <w:pageBreakBefore w:val="0"/>
        <w:widowControl w:val="0"/>
        <w:kinsoku/>
        <w:wordWrap/>
        <w:overflowPunct/>
        <w:autoSpaceDE/>
        <w:autoSpaceDN/>
        <w:bidi w:val="0"/>
        <w:adjustRightInd/>
        <w:snapToGrid/>
        <w:spacing w:line="520" w:lineRule="exact"/>
        <w:ind w:firstLine="5120" w:firstLineChars="16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EC8B93B">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16FAB985">
      <w:pPr>
        <w:pStyle w:val="3"/>
        <w:spacing w:after="0" w:line="413" w:lineRule="auto"/>
        <w:jc w:val="center"/>
        <w:rPr>
          <w:rFonts w:hint="eastAsia" w:ascii="黑体" w:hAnsi="黑体" w:eastAsia="黑体" w:cs="黑体"/>
          <w:color w:val="auto"/>
          <w:sz w:val="36"/>
          <w:szCs w:val="36"/>
          <w:u w:val="single"/>
          <w:lang w:eastAsia="zh-CN"/>
        </w:rPr>
      </w:pPr>
      <w:bookmarkStart w:id="175" w:name="_Toc7842"/>
      <w:bookmarkStart w:id="176"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75"/>
      <w:bookmarkEnd w:id="176"/>
      <w:r>
        <w:rPr>
          <w:rFonts w:hint="eastAsia" w:ascii="黑体" w:hAnsi="黑体" w:eastAsia="黑体" w:cs="黑体"/>
          <w:color w:val="auto"/>
          <w:sz w:val="36"/>
          <w:szCs w:val="36"/>
          <w:lang w:eastAsia="zh-CN"/>
        </w:rPr>
        <w:t>响应保证金</w:t>
      </w:r>
    </w:p>
    <w:p w14:paraId="017F9E94">
      <w:pPr>
        <w:spacing w:line="440" w:lineRule="exact"/>
        <w:rPr>
          <w:rFonts w:hint="eastAsia" w:ascii="仿宋" w:hAnsi="仿宋" w:eastAsia="仿宋" w:cs="仿宋"/>
          <w:b/>
          <w:bCs/>
          <w:color w:val="auto"/>
          <w:sz w:val="32"/>
          <w:szCs w:val="32"/>
        </w:rPr>
      </w:pPr>
    </w:p>
    <w:p w14:paraId="6E0D45E2">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58D4D43">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176FF974">
      <w:pPr>
        <w:spacing w:line="440" w:lineRule="exact"/>
        <w:rPr>
          <w:rFonts w:hint="eastAsia" w:ascii="仿宋" w:hAnsi="仿宋" w:eastAsia="仿宋" w:cs="仿宋"/>
          <w:color w:val="auto"/>
          <w:sz w:val="32"/>
          <w:szCs w:val="32"/>
          <w:u w:val="single"/>
        </w:rPr>
      </w:pPr>
    </w:p>
    <w:p w14:paraId="32FDB11C">
      <w:pPr>
        <w:spacing w:line="440" w:lineRule="exact"/>
        <w:rPr>
          <w:rFonts w:hint="eastAsia" w:ascii="仿宋" w:hAnsi="仿宋" w:eastAsia="仿宋" w:cs="仿宋"/>
          <w:color w:val="auto"/>
          <w:sz w:val="32"/>
          <w:szCs w:val="32"/>
          <w:u w:val="single"/>
        </w:rPr>
      </w:pPr>
    </w:p>
    <w:p w14:paraId="64F25CF8">
      <w:pPr>
        <w:widowControl/>
        <w:jc w:val="left"/>
        <w:rPr>
          <w:rFonts w:ascii="Times New Roman" w:hAnsi="Times New Roman"/>
          <w:color w:val="auto"/>
          <w:sz w:val="24"/>
          <w:szCs w:val="24"/>
        </w:rPr>
      </w:pPr>
    </w:p>
    <w:p w14:paraId="5397543D">
      <w:pPr>
        <w:spacing w:line="440" w:lineRule="exact"/>
        <w:jc w:val="center"/>
        <w:rPr>
          <w:rFonts w:ascii="Times New Roman" w:hAnsi="Times New Roman" w:eastAsia="黑体"/>
          <w:color w:val="auto"/>
          <w:sz w:val="27"/>
          <w:szCs w:val="27"/>
        </w:rPr>
      </w:pPr>
    </w:p>
    <w:p w14:paraId="3B0356E4">
      <w:pPr>
        <w:spacing w:line="440" w:lineRule="exact"/>
        <w:ind w:firstLine="420" w:firstLineChars="200"/>
        <w:rPr>
          <w:rFonts w:ascii="Times New Roman" w:hAnsi="Times New Roman"/>
          <w:color w:val="auto"/>
          <w:szCs w:val="21"/>
        </w:rPr>
      </w:pPr>
    </w:p>
    <w:p w14:paraId="48CF01D2">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51D18DEA">
      <w:pPr>
        <w:pStyle w:val="3"/>
        <w:numPr>
          <w:ilvl w:val="0"/>
          <w:numId w:val="1"/>
        </w:numPr>
        <w:ind w:left="0" w:leftChars="0" w:firstLine="723" w:firstLineChars="200"/>
        <w:jc w:val="left"/>
        <w:rPr>
          <w:rFonts w:hint="eastAsia" w:ascii="黑体" w:hAnsi="黑体" w:eastAsia="黑体" w:cs="黑体"/>
          <w:b/>
          <w:bCs/>
          <w:color w:val="auto"/>
          <w:kern w:val="2"/>
          <w:sz w:val="36"/>
          <w:szCs w:val="36"/>
          <w:lang w:val="en-US" w:eastAsia="zh-CN" w:bidi="ar-SA"/>
        </w:rPr>
      </w:pPr>
      <w:bookmarkStart w:id="177" w:name="_Toc1755"/>
      <w:bookmarkStart w:id="178" w:name="_Toc504488775"/>
      <w:r>
        <w:rPr>
          <w:rFonts w:hint="eastAsia" w:ascii="黑体" w:hAnsi="黑体" w:eastAsia="黑体" w:cs="黑体"/>
          <w:b/>
          <w:bCs/>
          <w:color w:val="auto"/>
          <w:kern w:val="2"/>
          <w:sz w:val="36"/>
          <w:szCs w:val="36"/>
          <w:lang w:val="en-US" w:eastAsia="zh-CN" w:bidi="ar-SA"/>
        </w:rPr>
        <w:t>分项报价表</w:t>
      </w:r>
    </w:p>
    <w:p w14:paraId="4DFF833C">
      <w:pPr>
        <w:ind w:firstLine="640" w:firstLineChars="200"/>
        <w:rPr>
          <w:rFonts w:hint="eastAsia"/>
          <w:sz w:val="32"/>
          <w:szCs w:val="32"/>
          <w:lang w:eastAsia="zh-CN"/>
        </w:rPr>
      </w:pPr>
    </w:p>
    <w:p w14:paraId="579555A7">
      <w:pPr>
        <w:numPr>
          <w:ilvl w:val="0"/>
          <w:numId w:val="2"/>
        </w:numPr>
        <w:rPr>
          <w:rFonts w:hint="eastAsia"/>
          <w:sz w:val="32"/>
          <w:szCs w:val="32"/>
          <w:lang w:eastAsia="zh-CN"/>
        </w:rPr>
      </w:pPr>
      <w:r>
        <w:rPr>
          <w:rFonts w:hint="eastAsia"/>
          <w:sz w:val="32"/>
          <w:szCs w:val="32"/>
          <w:lang w:eastAsia="zh-CN"/>
        </w:rPr>
        <w:t>采购清单</w:t>
      </w:r>
    </w:p>
    <w:tbl>
      <w:tblPr>
        <w:tblStyle w:val="8"/>
        <w:tblW w:w="8999"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5"/>
        <w:gridCol w:w="1643"/>
        <w:gridCol w:w="1110"/>
        <w:gridCol w:w="457"/>
        <w:gridCol w:w="735"/>
        <w:gridCol w:w="555"/>
        <w:gridCol w:w="720"/>
        <w:gridCol w:w="689"/>
        <w:gridCol w:w="751"/>
        <w:gridCol w:w="1634"/>
      </w:tblGrid>
      <w:tr w14:paraId="3E14C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999" w:type="dxa"/>
            <w:gridSpan w:val="10"/>
            <w:tcBorders>
              <w:top w:val="nil"/>
              <w:left w:val="nil"/>
              <w:bottom w:val="nil"/>
              <w:right w:val="nil"/>
            </w:tcBorders>
            <w:shd w:val="clear" w:color="auto" w:fill="auto"/>
            <w:noWrap/>
            <w:vAlign w:val="center"/>
          </w:tcPr>
          <w:p w14:paraId="56F70EB6">
            <w:pPr>
              <w:keepNext w:val="0"/>
              <w:keepLines w:val="0"/>
              <w:widowControl/>
              <w:suppressLineNumbers w:val="0"/>
              <w:jc w:val="center"/>
              <w:textAlignment w:val="center"/>
              <w:rPr>
                <w:rFonts w:hint="eastAsia" w:ascii="宋体" w:hAnsi="宋体" w:eastAsia="宋体" w:cs="宋体"/>
                <w:i w:val="0"/>
                <w:iCs w:val="0"/>
                <w:color w:val="000000"/>
                <w:kern w:val="0"/>
                <w:sz w:val="40"/>
                <w:szCs w:val="40"/>
                <w:u w:val="none"/>
                <w:lang w:val="en-US" w:eastAsia="zh-CN" w:bidi="ar"/>
              </w:rPr>
            </w:pPr>
            <w:r>
              <w:rPr>
                <w:rFonts w:hint="eastAsia" w:ascii="宋体" w:hAnsi="宋体" w:eastAsia="宋体" w:cs="宋体"/>
                <w:i w:val="0"/>
                <w:iCs w:val="0"/>
                <w:color w:val="000000"/>
                <w:kern w:val="0"/>
                <w:sz w:val="40"/>
                <w:szCs w:val="40"/>
                <w:u w:val="none"/>
                <w:lang w:val="en-US" w:eastAsia="zh-CN" w:bidi="ar"/>
              </w:rPr>
              <w:t>食堂低值易耗品及厨房设施维修等分项价表</w:t>
            </w:r>
          </w:p>
        </w:tc>
      </w:tr>
      <w:tr w14:paraId="4255B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4CE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0CD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A52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D93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65E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73F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203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含税单价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98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不含税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单价</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087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单价</w:t>
            </w:r>
          </w:p>
          <w:p w14:paraId="54C537B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含税（元）</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430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11A9B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E1DC1">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w:t>
            </w:r>
          </w:p>
        </w:tc>
        <w:tc>
          <w:tcPr>
            <w:tcW w:w="82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CC09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低值易耗品类</w:t>
            </w:r>
          </w:p>
        </w:tc>
      </w:tr>
      <w:tr w14:paraId="1E6BF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A56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618B">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bidi="ar"/>
              </w:rPr>
              <w:t>除油剂</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4E1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3413">
            <w:pPr>
              <w:jc w:val="center"/>
              <w:rPr>
                <w:rFonts w:hint="default"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234F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E32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1FD53">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AA8A1">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E309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161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53894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9FC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5BB7">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bidi="ar"/>
              </w:rPr>
              <w:t>网格地垫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4A8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18C4">
            <w:pPr>
              <w:jc w:val="center"/>
              <w:rPr>
                <w:rFonts w:hint="default"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B08A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块</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A02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A9E31">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B6284">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81A6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C6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75ED6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FE8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A89E">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bidi="ar"/>
              </w:rPr>
              <w:t>皮围裙</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E12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DF9A2">
            <w:pPr>
              <w:jc w:val="center"/>
              <w:rPr>
                <w:rFonts w:hint="default"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FF65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F82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62058">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58D8E">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CA94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091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13217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1C2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0BAE">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bidi="ar"/>
              </w:rPr>
              <w:t>扫帚簸箕</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0EC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E989C">
            <w:pPr>
              <w:jc w:val="center"/>
              <w:rPr>
                <w:rFonts w:hint="default"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5C30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B19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C1A54">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6E75E">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8ED9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E96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68593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D37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5CAD">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bidi="ar"/>
              </w:rPr>
              <w:t>消毒筷子</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2BF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0DD79">
            <w:pPr>
              <w:jc w:val="center"/>
              <w:rPr>
                <w:rFonts w:hint="default"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A1C5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C8A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56993">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DD314">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525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A4A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063AC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D9F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0431">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bidi="ar"/>
              </w:rPr>
              <w:t>不锈钢大腕</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292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F5D07">
            <w:pPr>
              <w:jc w:val="center"/>
              <w:rPr>
                <w:rFonts w:hint="default"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16BA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39E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6D691">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8D5BB">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0D6A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9AF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4E28A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3EF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E356">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bidi="ar"/>
              </w:rPr>
              <w:t>不锈钢中碗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BCE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4D2EF">
            <w:pPr>
              <w:jc w:val="center"/>
              <w:rPr>
                <w:rFonts w:hint="default"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6BE8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EAE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0A0C">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5B68C">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B8BD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561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2B986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1D4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EB1F">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bidi="ar"/>
              </w:rPr>
              <w:t>抹布</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881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17D96">
            <w:pPr>
              <w:jc w:val="center"/>
              <w:rPr>
                <w:rFonts w:hint="default"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E135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片</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2F0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F2383">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8F33D">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5129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8A5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4B24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DC6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AAAB">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bidi="ar"/>
              </w:rPr>
              <w:t>油刷子</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B35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114AB">
            <w:pPr>
              <w:jc w:val="center"/>
              <w:rPr>
                <w:rFonts w:hint="default"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317E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4FA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450F2">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CB186">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CA11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2EC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08928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7DE4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8FE3">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bidi="ar"/>
              </w:rPr>
              <w:t>一夏灵</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E6A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A5FD4">
            <w:pPr>
              <w:jc w:val="center"/>
              <w:rPr>
                <w:rFonts w:hint="default"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B26D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4DC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BB805">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28EFA">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8C34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65F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36288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BEDC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3925">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bidi="ar"/>
              </w:rPr>
              <w:t>拖布架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452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4D144">
            <w:pPr>
              <w:jc w:val="center"/>
              <w:rPr>
                <w:rFonts w:hint="default"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D2AA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F7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76CCF">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CC4C9">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B0B5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EE9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02B7D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EF00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E842">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bidi="ar"/>
              </w:rPr>
              <w:t>拖布</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091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14BD">
            <w:pPr>
              <w:jc w:val="center"/>
              <w:rPr>
                <w:rFonts w:hint="default"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CA91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片</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6B0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8A615">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1F32A">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6471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FB1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78865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0F2C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F87B">
            <w:pPr>
              <w:ind w:firstLine="400" w:firstLineChars="0"/>
              <w:jc w:val="center"/>
              <w:textAlignment w:val="center"/>
              <w:rPr>
                <w:rFonts w:hint="eastAsia" w:ascii="宋体" w:hAnsi="宋体" w:cs="宋体" w:eastAsiaTheme="minorEastAsia"/>
                <w:kern w:val="2"/>
                <w:sz w:val="21"/>
                <w:szCs w:val="21"/>
                <w:lang w:val="en-US" w:eastAsia="zh-CN" w:bidi="ar"/>
              </w:rPr>
            </w:pPr>
            <w:r>
              <w:rPr>
                <w:rFonts w:hint="eastAsia" w:ascii="宋体" w:hAnsi="宋体" w:cs="宋体"/>
                <w:sz w:val="21"/>
                <w:szCs w:val="21"/>
                <w:lang w:val="en-US" w:eastAsia="zh-CN" w:bidi="ar"/>
              </w:rPr>
              <w:t>透明口罩</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61B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9303A">
            <w:pPr>
              <w:jc w:val="center"/>
              <w:rPr>
                <w:rFonts w:hint="default"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D71C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D13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7A581">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7BD94">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1A3A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98C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4AFE3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A245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AE7D">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抽纸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F0B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F9164">
            <w:pPr>
              <w:jc w:val="center"/>
              <w:rPr>
                <w:rFonts w:hint="default"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BF5C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6F7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1234E">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D576F">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85A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047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12E77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2BF2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5D26">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bidi="ar"/>
              </w:rPr>
              <w:t>小白袋</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B26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9280E">
            <w:pPr>
              <w:jc w:val="center"/>
              <w:rPr>
                <w:rFonts w:hint="default"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E264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包/10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243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13866">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8019">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FBFB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C61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2BD02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E3C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439A">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bidi="ar"/>
              </w:rPr>
              <w:t>大白袋</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DA0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A378E">
            <w:pPr>
              <w:jc w:val="center"/>
              <w:rPr>
                <w:rFonts w:hint="default"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615A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包/10</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E9D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8CF02">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76DE5">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750F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7BD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1577B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1D74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69E4">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bidi="ar"/>
              </w:rPr>
              <w:t>头花</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992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4820F">
            <w:pPr>
              <w:jc w:val="center"/>
              <w:rPr>
                <w:rFonts w:hint="default"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BF20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386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D0194">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E6C0">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3A11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F90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08808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D25F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44AA">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bidi="ar"/>
              </w:rPr>
              <w:t>胶皮手套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2DC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76385">
            <w:pPr>
              <w:jc w:val="center"/>
              <w:rPr>
                <w:rFonts w:hint="default"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5C8B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FB8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05CEC">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1BE93">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09B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DE6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0B012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31DE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F288">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bidi="ar"/>
              </w:rPr>
              <w:t>大厅抽纸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F87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C267">
            <w:pPr>
              <w:jc w:val="center"/>
              <w:rPr>
                <w:rFonts w:hint="default"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EB0C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190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92E8">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17E4E">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4C5F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5D5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4612F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F0D9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6BE8">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rPr>
              <w:t>一次性五格饭盒</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069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A27E6">
            <w:pPr>
              <w:jc w:val="center"/>
              <w:rPr>
                <w:rFonts w:hint="default"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6BAE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35D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0E4FA">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FC1C7">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FFEC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50A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6B172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5232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3A24">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bidi="ar"/>
              </w:rPr>
              <w:t>苍蝇拍</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1FD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B70E6">
            <w:pPr>
              <w:jc w:val="center"/>
              <w:rPr>
                <w:rFonts w:hint="default"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2AD4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46A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00A25">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64B77">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C6C3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A8B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0C05C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CC67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2D6D">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bidi="ar"/>
              </w:rPr>
              <w:t>大黑垃圾袋</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A33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B9B43">
            <w:pPr>
              <w:jc w:val="center"/>
              <w:rPr>
                <w:rFonts w:hint="default"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15F0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1B5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5EC7F">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F8389">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8325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916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2591C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0F68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1E11">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bidi="ar"/>
              </w:rPr>
              <w:t>一次性发网</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000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6C048">
            <w:pPr>
              <w:jc w:val="center"/>
              <w:rPr>
                <w:rFonts w:hint="default"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C71F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A27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66CED">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B5BFE">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9931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A1B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15326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6E29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7EFB">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bidi="ar"/>
              </w:rPr>
              <w:t>一次性鞋套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975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32D6D">
            <w:pPr>
              <w:jc w:val="center"/>
              <w:rPr>
                <w:rFonts w:hint="default"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D039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45B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8059E">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198C5">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DEFF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951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4DCA3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D051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B9FD">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bidi="ar"/>
              </w:rPr>
              <w:t>留样盒</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550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B17B9">
            <w:pPr>
              <w:jc w:val="center"/>
              <w:rPr>
                <w:rFonts w:hint="default"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F1AE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DB9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6CBCA">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58A29">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220AD">
            <w:pPr>
              <w:keepNext w:val="0"/>
              <w:keepLines w:val="0"/>
              <w:widowControl/>
              <w:suppressLineNumbers w:val="0"/>
              <w:tabs>
                <w:tab w:val="center" w:pos="327"/>
                <w:tab w:val="left" w:pos="448"/>
              </w:tabs>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EF8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3F4AA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DD58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42C9">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bidi="ar"/>
              </w:rPr>
              <w:t>透明售饭盖子</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B08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3DD17">
            <w:pPr>
              <w:jc w:val="center"/>
              <w:rPr>
                <w:rFonts w:hint="default"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EF72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06C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55996">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27AA3">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AB00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C3E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3F639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EF14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723C">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bidi="ar"/>
              </w:rPr>
              <w:t>灭火毯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560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CDCB">
            <w:pPr>
              <w:jc w:val="center"/>
              <w:rPr>
                <w:rFonts w:hint="default"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C3CA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240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B6CF0">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4EAB9">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EE58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9FB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22C8D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95AA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A903">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bidi="ar"/>
              </w:rPr>
              <w:t>大厅售饭盖子</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CE8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AE182">
            <w:pPr>
              <w:jc w:val="center"/>
              <w:rPr>
                <w:rFonts w:hint="default"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2B3A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EFE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1F69B">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F1C92">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61A5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9ED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76435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09F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72F7">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bidi="ar"/>
              </w:rPr>
              <w:t>木把削皮刀</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E04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E967E">
            <w:pPr>
              <w:jc w:val="center"/>
              <w:rPr>
                <w:rFonts w:hint="default"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BDFB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26D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19E05">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08015">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8DA0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49A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6CBE3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6DB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254F">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bidi="ar"/>
              </w:rPr>
              <w:t>粘鼠板</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323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84446">
            <w:pPr>
              <w:jc w:val="center"/>
              <w:rPr>
                <w:rFonts w:hint="default"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8E69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D14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224A2">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87F61">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9348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7CE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6E715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A73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66AC">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bidi="ar"/>
              </w:rPr>
              <w:t>吃饭小勺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506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4BED5">
            <w:pPr>
              <w:jc w:val="center"/>
              <w:rPr>
                <w:rFonts w:hint="default"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0656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1D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50406">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16AC3">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7671B">
            <w:pPr>
              <w:keepNext w:val="0"/>
              <w:keepLines w:val="0"/>
              <w:widowControl/>
              <w:suppressLineNumbers w:val="0"/>
              <w:tabs>
                <w:tab w:val="left" w:pos="433"/>
              </w:tabs>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54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441AA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5E4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BFFE">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bidi="ar"/>
              </w:rPr>
              <w:t>不锈钢码斗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068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30AE6">
            <w:pPr>
              <w:jc w:val="center"/>
              <w:rPr>
                <w:rFonts w:hint="default"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3D2E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208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5A84C">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FC665">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8CCF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FC0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274F2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06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4805">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bidi="ar"/>
              </w:rPr>
              <w:t>塑料切菜板</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797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D33ED">
            <w:pPr>
              <w:jc w:val="center"/>
              <w:rPr>
                <w:rFonts w:hint="default"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F38E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841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FBC68">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35A9B">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3B3F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FEB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0B538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D7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D9B6">
            <w:pPr>
              <w:ind w:firstLine="400" w:firstLineChars="0"/>
              <w:jc w:val="center"/>
              <w:textAlignment w:val="center"/>
              <w:rPr>
                <w:rFonts w:hint="eastAsia" w:ascii="宋体" w:hAnsi="宋体" w:cs="宋体" w:eastAsiaTheme="minorEastAsia"/>
                <w:kern w:val="2"/>
                <w:sz w:val="21"/>
                <w:szCs w:val="21"/>
                <w:lang w:val="en-US" w:eastAsia="zh-CN" w:bidi="ar"/>
              </w:rPr>
            </w:pPr>
            <w:r>
              <w:rPr>
                <w:rFonts w:hint="eastAsia" w:ascii="宋体" w:hAnsi="宋体" w:cs="宋体"/>
                <w:sz w:val="21"/>
                <w:szCs w:val="21"/>
                <w:lang w:val="en-US" w:eastAsia="zh-CN" w:bidi="ar"/>
              </w:rPr>
              <w:t>砍刀</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D10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B4720">
            <w:pPr>
              <w:jc w:val="center"/>
              <w:rPr>
                <w:rFonts w:hint="default"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4F4A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BD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8B158">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564E">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E34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7ED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285F2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966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D060">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bidi="ar"/>
              </w:rPr>
              <w:t>多功能擦子</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BBD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DCC9E">
            <w:pPr>
              <w:jc w:val="center"/>
              <w:rPr>
                <w:rFonts w:hint="default"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94E1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EBC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1F2EF">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2C282">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C41D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A83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31A57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08E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F6D0">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bidi="ar"/>
              </w:rPr>
              <w:t>不锈钢夹子</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819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A5EBE">
            <w:pPr>
              <w:jc w:val="center"/>
              <w:rPr>
                <w:rFonts w:hint="default"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65A2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072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B14F4">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49133">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6C2A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144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59139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76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70D8">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bidi="ar"/>
              </w:rPr>
              <w:t>清洁球</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8CB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E3C13">
            <w:pPr>
              <w:jc w:val="center"/>
              <w:rPr>
                <w:rFonts w:hint="default"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0258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6B9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7AB3A">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70E4E">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8A9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743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3B01A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E44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7A95">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rPr>
              <w:t>一次性地毯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C12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B887C">
            <w:pPr>
              <w:jc w:val="center"/>
              <w:rPr>
                <w:rFonts w:hint="default"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D03B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76E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E4EDB">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06A74">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8856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305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含送货安装</w:t>
            </w:r>
          </w:p>
        </w:tc>
      </w:tr>
      <w:tr w14:paraId="6E603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04F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7A42">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rPr>
              <w:t>冬季门帘</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EC9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03544">
            <w:pPr>
              <w:jc w:val="center"/>
              <w:rPr>
                <w:rFonts w:hint="default"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3CD7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EB4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FD349">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A950B">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FE62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ACB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含送货安装</w:t>
            </w:r>
          </w:p>
        </w:tc>
      </w:tr>
      <w:tr w14:paraId="078BB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C0A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9690">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rPr>
              <w:t>夏季门帘</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807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7426D">
            <w:pPr>
              <w:jc w:val="center"/>
              <w:rPr>
                <w:rFonts w:hint="default"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E957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4EA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81305">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459B2">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815D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933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含送货安装</w:t>
            </w:r>
          </w:p>
        </w:tc>
      </w:tr>
      <w:tr w14:paraId="2961F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33F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6124">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bidi="ar"/>
              </w:rPr>
              <w:t>台布</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91B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8314">
            <w:pPr>
              <w:jc w:val="center"/>
              <w:rPr>
                <w:rFonts w:hint="default"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9A02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8B9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DDFFD">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F43D9">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DF3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A35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02416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93D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51B4">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bidi="ar"/>
              </w:rPr>
              <w:t>锅刷子</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138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DFC05">
            <w:pPr>
              <w:jc w:val="center"/>
              <w:rPr>
                <w:rFonts w:hint="default"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1C74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72D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3AC82">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A0BAE">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C5D4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3C8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34962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5E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F408">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bidi="ar"/>
              </w:rPr>
              <w:t>喷壶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BA3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4EB2E">
            <w:pPr>
              <w:jc w:val="center"/>
              <w:rPr>
                <w:rFonts w:hint="default"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865D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2A6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50FC">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4E123">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F764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CDB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30385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56D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7524">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自助餐盒</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0C0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2F261">
            <w:pPr>
              <w:jc w:val="center"/>
              <w:rPr>
                <w:rFonts w:hint="default"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A73D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A45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3D6BC">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F4AB9">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25AE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37F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60A57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D53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22D3">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bidi="ar"/>
              </w:rPr>
              <w:t>小保鲜盒</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EC6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DEAAF">
            <w:pPr>
              <w:jc w:val="center"/>
              <w:rPr>
                <w:rFonts w:hint="default"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C256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C3D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A1141">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DB28F">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3248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E8C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7C954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453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4DF8">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bidi="ar"/>
              </w:rPr>
              <w:t>榨水车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131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53461">
            <w:pPr>
              <w:jc w:val="center"/>
              <w:rPr>
                <w:rFonts w:hint="default"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13E3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C9C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DF2FE">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F34FE">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3943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2BB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2A66F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763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8658">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bidi="ar"/>
              </w:rPr>
              <w:t>大白桶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807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455C0">
            <w:pPr>
              <w:jc w:val="center"/>
              <w:rPr>
                <w:rFonts w:hint="default"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135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0B5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90C0F">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2A37A">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CA94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DA2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1271E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9E8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6B27">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bidi="ar"/>
              </w:rPr>
              <w:t>木案板</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1EA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02D43">
            <w:pPr>
              <w:jc w:val="center"/>
              <w:rPr>
                <w:rFonts w:hint="default"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9E76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FDC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1ED04">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A30CF">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9E46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E70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含送货安装</w:t>
            </w:r>
          </w:p>
        </w:tc>
      </w:tr>
      <w:tr w14:paraId="365D1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636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B5DC">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bidi="ar"/>
              </w:rPr>
              <w:t>带眼不锈钢铲</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97F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FE64B">
            <w:pPr>
              <w:jc w:val="center"/>
              <w:rPr>
                <w:rFonts w:hint="eastAsia"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638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6AE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F4752">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BC737">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6302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33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413F2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89F739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C6B9">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bidi="ar"/>
              </w:rPr>
              <w:t>售饭</w:t>
            </w:r>
            <w:r>
              <w:rPr>
                <w:rFonts w:hint="eastAsia" w:ascii="宋体" w:hAnsi="宋体" w:cs="宋体"/>
                <w:sz w:val="21"/>
                <w:szCs w:val="21"/>
                <w:lang w:val="en-US" w:eastAsia="zh-CN" w:bidi="ar"/>
              </w:rPr>
              <w:t>塑料餐盒</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14:paraId="1A04D3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38206BB">
            <w:pPr>
              <w:jc w:val="center"/>
              <w:rPr>
                <w:rFonts w:hint="eastAsia"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DE0A5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CBD0B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7AE8E47">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883B171">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1C5156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20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02D9D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2A39CA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52</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1C82">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bidi="ar"/>
              </w:rPr>
              <w:t>大水瓢</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14:paraId="3848B2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43C87C2">
            <w:pPr>
              <w:jc w:val="center"/>
              <w:rPr>
                <w:rFonts w:hint="eastAsia"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999C1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EDD13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FA481A">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2B1B1C1">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CEBB93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2F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1C8EA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C569B3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3FA9">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bidi="ar"/>
              </w:rPr>
              <w:t>长把打饭勺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14:paraId="548F99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E86642">
            <w:pPr>
              <w:jc w:val="center"/>
              <w:rPr>
                <w:rFonts w:hint="eastAsia"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486D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179E8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52F2F8A">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FE99755">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71E3D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09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730B2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0A47B8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8CD9B">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bidi="ar"/>
              </w:rPr>
              <w:t>木铲</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14:paraId="1EB10E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C75BEB">
            <w:pPr>
              <w:jc w:val="center"/>
              <w:rPr>
                <w:rFonts w:hint="default"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59964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B496B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3462693">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13EEAA">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033B58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7F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2DBD6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0E6E4D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D122">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bidi="ar"/>
              </w:rPr>
              <w:t>小白碗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14:paraId="0A3D67B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4D40F23">
            <w:pPr>
              <w:jc w:val="center"/>
              <w:rPr>
                <w:rFonts w:hint="eastAsia"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A2747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7AA18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115859">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9041AD2">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A727B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10.5</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47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472A5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F7DF55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9552">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bidi="ar"/>
              </w:rPr>
              <w:t>笊篱</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14:paraId="6B859B3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F3DABA">
            <w:pPr>
              <w:jc w:val="center"/>
              <w:rPr>
                <w:rFonts w:hint="eastAsia"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706B2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9AD3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C9F2595">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87A19A">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B0CBD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0D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7F669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7A74D9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B87C">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bidi="ar"/>
              </w:rPr>
              <w:t>不锈钢水</w:t>
            </w:r>
            <w:r>
              <w:rPr>
                <w:rFonts w:hint="eastAsia" w:ascii="宋体" w:hAnsi="宋体" w:cs="宋体"/>
                <w:sz w:val="21"/>
                <w:szCs w:val="21"/>
                <w:lang w:val="en-US" w:eastAsia="zh-CN" w:bidi="ar"/>
              </w:rPr>
              <w:t>飘</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14:paraId="53CCBC9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83DE3FA">
            <w:pPr>
              <w:jc w:val="center"/>
              <w:rPr>
                <w:rFonts w:hint="eastAsia"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31F13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DD6F6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CE6CBB6">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2AFFC9F">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7C00BC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0C6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6EFAF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21FEBE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F79D">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bidi="ar"/>
              </w:rPr>
              <w:t>打饭夹子</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14:paraId="36EC7E2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21DACE4">
            <w:pPr>
              <w:jc w:val="center"/>
              <w:rPr>
                <w:rFonts w:hint="default"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5E497A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10923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8D8AD17">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B2C9722">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477AE2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03D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66B5C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BB7458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59</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7125">
            <w:pPr>
              <w:ind w:firstLine="400" w:firstLineChars="0"/>
              <w:jc w:val="center"/>
              <w:textAlignment w:val="center"/>
              <w:rPr>
                <w:rFonts w:hint="eastAsia" w:ascii="宋体" w:hAnsi="宋体" w:cs="宋体" w:eastAsiaTheme="minorEastAsia"/>
                <w:kern w:val="2"/>
                <w:sz w:val="21"/>
                <w:szCs w:val="21"/>
                <w:lang w:val="en-US" w:eastAsia="zh-CN" w:bidi="ar"/>
              </w:rPr>
            </w:pPr>
            <w:r>
              <w:rPr>
                <w:rFonts w:hint="eastAsia" w:ascii="宋体" w:hAnsi="宋体" w:cs="宋体"/>
                <w:sz w:val="21"/>
                <w:szCs w:val="21"/>
                <w:lang w:bidi="ar"/>
              </w:rPr>
              <w:t>大削皮刀</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14:paraId="61E9321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A3106C">
            <w:pPr>
              <w:jc w:val="center"/>
              <w:rPr>
                <w:rFonts w:hint="eastAsia"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7777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把</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5D272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B75FDC">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8023BEC">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923421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40C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692D7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C4DCB9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5B36C">
            <w:pPr>
              <w:ind w:firstLine="400" w:firstLineChars="0"/>
              <w:jc w:val="center"/>
              <w:textAlignment w:val="center"/>
              <w:rPr>
                <w:rFonts w:hint="eastAsia" w:ascii="宋体" w:hAnsi="宋体" w:cs="宋体" w:eastAsiaTheme="minorEastAsia"/>
                <w:kern w:val="2"/>
                <w:sz w:val="21"/>
                <w:szCs w:val="21"/>
                <w:lang w:val="en-US" w:eastAsia="zh-CN" w:bidi="ar"/>
              </w:rPr>
            </w:pPr>
            <w:r>
              <w:rPr>
                <w:rFonts w:hint="eastAsia" w:ascii="宋体" w:hAnsi="宋体" w:cs="宋体"/>
                <w:sz w:val="21"/>
                <w:szCs w:val="21"/>
                <w:lang w:bidi="ar"/>
              </w:rPr>
              <w:t>不锈钢售饭盒</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14:paraId="22CC0A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98F5F7">
            <w:pPr>
              <w:jc w:val="center"/>
              <w:rPr>
                <w:rFonts w:hint="eastAsia"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7ED9B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F1A7568">
            <w:pPr>
              <w:keepNext w:val="0"/>
              <w:keepLines w:val="0"/>
              <w:widowControl/>
              <w:suppressLineNumbers w:val="0"/>
              <w:tabs>
                <w:tab w:val="left" w:pos="312"/>
              </w:tabs>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DFDAD7">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960BDAB">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9366DE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19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1CDBB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E9B40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61</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26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厨师帽</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5CC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0EAA2">
            <w:pPr>
              <w:jc w:val="center"/>
              <w:rPr>
                <w:rFonts w:hint="default"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034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707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09098">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DE2A0">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F5C2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F4D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3D752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43BACC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62</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36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2尺锅</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2D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460D0">
            <w:pPr>
              <w:jc w:val="center"/>
              <w:rPr>
                <w:rFonts w:hint="eastAsia"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481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8D9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B928D">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DB62E">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8D30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148</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CDE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790B5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718DF">
            <w:pPr>
              <w:keepNext w:val="0"/>
              <w:keepLines w:val="0"/>
              <w:widowControl/>
              <w:suppressLineNumbers w:val="0"/>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63</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F9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纸碟</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F2D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树脂</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C0D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9FC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C6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875C4">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53BB8">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6F14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24E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含送货</w:t>
            </w:r>
          </w:p>
        </w:tc>
      </w:tr>
      <w:tr w14:paraId="461B4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9086E">
            <w:pPr>
              <w:keepNext w:val="0"/>
              <w:keepLines w:val="0"/>
              <w:widowControl/>
              <w:suppressLineNumbers w:val="0"/>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64</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04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8寸斜口碗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750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瓷</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EA785">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96D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DAF4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20ABE">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FBE77">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D824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16</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15A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含送货</w:t>
            </w:r>
          </w:p>
        </w:tc>
      </w:tr>
      <w:tr w14:paraId="2AD7D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89077">
            <w:pPr>
              <w:keepNext w:val="0"/>
              <w:keepLines w:val="0"/>
              <w:widowControl/>
              <w:suppressLineNumbers w:val="0"/>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65</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85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贝子碗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00F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瓷</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4E8A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48A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A765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0914F">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7FB43">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76A3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19</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575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含送货</w:t>
            </w:r>
          </w:p>
        </w:tc>
      </w:tr>
      <w:tr w14:paraId="07424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F0E7B">
            <w:pPr>
              <w:keepNext w:val="0"/>
              <w:keepLines w:val="0"/>
              <w:widowControl/>
              <w:suppressLineNumbers w:val="0"/>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66</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DA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椭圆碗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2DF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瓷</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7C03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E01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5A8F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12E23">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12316">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BA1A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13</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2B9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含送货</w:t>
            </w:r>
          </w:p>
        </w:tc>
      </w:tr>
      <w:tr w14:paraId="15F38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DEC87">
            <w:pPr>
              <w:keepNext w:val="0"/>
              <w:keepLines w:val="0"/>
              <w:widowControl/>
              <w:suppressLineNumbers w:val="0"/>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67</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DE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鱼盘长条</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0A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瓷</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B0F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624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F9AC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C5F36">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CA6C3">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7045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23</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D5D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含送货</w:t>
            </w:r>
          </w:p>
        </w:tc>
      </w:tr>
      <w:tr w14:paraId="4E398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6C7FA">
            <w:pPr>
              <w:keepNext w:val="0"/>
              <w:keepLines w:val="0"/>
              <w:widowControl/>
              <w:suppressLineNumbers w:val="0"/>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68</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2B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圆汤盘</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83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瓷</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6BF8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111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9402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10D35">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0A929">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C21B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14</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1C6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含送货</w:t>
            </w:r>
          </w:p>
        </w:tc>
      </w:tr>
      <w:tr w14:paraId="73B17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70AE3">
            <w:pPr>
              <w:keepNext w:val="0"/>
              <w:keepLines w:val="0"/>
              <w:widowControl/>
              <w:suppressLineNumbers w:val="0"/>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69</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E7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9寸星雅汤盘</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FC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瓷</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747E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1C4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BF53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4C53B">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19DD4">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DBF2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18</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337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含送货</w:t>
            </w:r>
          </w:p>
        </w:tc>
      </w:tr>
      <w:tr w14:paraId="09B54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E0DC8">
            <w:pPr>
              <w:keepNext w:val="0"/>
              <w:keepLines w:val="0"/>
              <w:widowControl/>
              <w:suppressLineNumbers w:val="0"/>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70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19C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10寸创世圆盘</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D1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瓷</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6716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25D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FCC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CBA26">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090C1">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0286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16</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551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含送货</w:t>
            </w:r>
          </w:p>
        </w:tc>
      </w:tr>
      <w:tr w14:paraId="31DB7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3165D">
            <w:pPr>
              <w:keepNext w:val="0"/>
              <w:keepLines w:val="0"/>
              <w:widowControl/>
              <w:suppressLineNumbers w:val="0"/>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71</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4C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汤盘</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51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瓷</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AFEE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6B5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EDC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886C6">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4AB9E">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DAD5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23</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A93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含送货</w:t>
            </w:r>
          </w:p>
        </w:tc>
      </w:tr>
      <w:tr w14:paraId="516C9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F3613">
            <w:pPr>
              <w:keepNext w:val="0"/>
              <w:keepLines w:val="0"/>
              <w:widowControl/>
              <w:suppressLineNumbers w:val="0"/>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72</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98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炉碗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74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瓷</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2EC8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C44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655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7541B">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930C3">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868A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36</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025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含送货</w:t>
            </w:r>
          </w:p>
        </w:tc>
      </w:tr>
      <w:tr w14:paraId="43F88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6464C">
            <w:pPr>
              <w:keepNext w:val="0"/>
              <w:keepLines w:val="0"/>
              <w:widowControl/>
              <w:suppressLineNumbers w:val="0"/>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73</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2C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长条盘</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85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瓷</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732D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84F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7E5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51F4E">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0174D">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2BEF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28</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00C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含送货</w:t>
            </w:r>
          </w:p>
        </w:tc>
      </w:tr>
      <w:tr w14:paraId="298D0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77473">
            <w:pPr>
              <w:keepNext w:val="0"/>
              <w:keepLines w:val="0"/>
              <w:widowControl/>
              <w:suppressLineNumbers w:val="0"/>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74</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60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11.5寸长条盘</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2C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瓷</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23C5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495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781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660E9">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355F">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ADAE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23</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F1C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含送货</w:t>
            </w:r>
          </w:p>
        </w:tc>
      </w:tr>
      <w:tr w14:paraId="10B5E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3859B">
            <w:pPr>
              <w:keepNext w:val="0"/>
              <w:keepLines w:val="0"/>
              <w:widowControl/>
              <w:suppressLineNumbers w:val="0"/>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75</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32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13寸长条盘</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26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瓷</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C9F6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CC4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08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3FF6C">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9D696">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466B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36</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AB3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含送货</w:t>
            </w:r>
          </w:p>
        </w:tc>
      </w:tr>
      <w:tr w14:paraId="53E42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62DC5">
            <w:pPr>
              <w:keepNext w:val="0"/>
              <w:keepLines w:val="0"/>
              <w:widowControl/>
              <w:suppressLineNumbers w:val="0"/>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76</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20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13.5寸丁盘</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65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瓷</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4B2A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128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000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1DCA">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B4762">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A780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34</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57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含送货</w:t>
            </w:r>
          </w:p>
        </w:tc>
      </w:tr>
      <w:tr w14:paraId="25B25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DBC0F">
            <w:pPr>
              <w:keepNext w:val="0"/>
              <w:keepLines w:val="0"/>
              <w:widowControl/>
              <w:suppressLineNumbers w:val="0"/>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77</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AC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9寸六角盘</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6F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瓷</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CAB3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4EF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DC5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F2552">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0972B">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2FDB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36</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EE1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含送货</w:t>
            </w:r>
          </w:p>
        </w:tc>
      </w:tr>
      <w:tr w14:paraId="3B09E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23ED1">
            <w:pPr>
              <w:keepNext w:val="0"/>
              <w:keepLines w:val="0"/>
              <w:widowControl/>
              <w:suppressLineNumbers w:val="0"/>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78</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53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山水盘</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D6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瓷</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CBB4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8FA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EC2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7E1F">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8FBDD">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A630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28</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1E3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含送货</w:t>
            </w:r>
          </w:p>
        </w:tc>
      </w:tr>
      <w:tr w14:paraId="286F2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4C064">
            <w:pPr>
              <w:keepNext w:val="0"/>
              <w:keepLines w:val="0"/>
              <w:widowControl/>
              <w:suppressLineNumbers w:val="0"/>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79</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A0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鱼头炉座</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0F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瓷</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EF9A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AC5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9F5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EC8F5">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5FA0C">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905E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18</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DE7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含送货</w:t>
            </w:r>
          </w:p>
        </w:tc>
      </w:tr>
      <w:tr w14:paraId="1CFE6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A06FD">
            <w:pPr>
              <w:keepNext w:val="0"/>
              <w:keepLines w:val="0"/>
              <w:widowControl/>
              <w:suppressLineNumbers w:val="0"/>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80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E7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圆盘</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F0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瓷</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D515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EAF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A41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31D9C">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3B0BD">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44D7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48</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5C6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含送货</w:t>
            </w:r>
          </w:p>
        </w:tc>
      </w:tr>
      <w:tr w14:paraId="3D767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F3F1A">
            <w:pPr>
              <w:keepNext w:val="0"/>
              <w:keepLines w:val="0"/>
              <w:widowControl/>
              <w:suppressLineNumbers w:val="0"/>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81</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C7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圆盘7.5寸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93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瓷</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1735C">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C60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327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210F3">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AA2DB">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325D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36</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E64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含送货</w:t>
            </w:r>
          </w:p>
        </w:tc>
      </w:tr>
      <w:tr w14:paraId="67A2B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D5CD9">
            <w:pPr>
              <w:keepNext w:val="0"/>
              <w:keepLines w:val="0"/>
              <w:widowControl/>
              <w:suppressLineNumbers w:val="0"/>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82</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2D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保鲜膜</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0676">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塑料</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4BD1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DB6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545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ADFE6">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69DEB">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E108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315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17E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含送货</w:t>
            </w:r>
          </w:p>
        </w:tc>
      </w:tr>
      <w:tr w14:paraId="32CAA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49BA2">
            <w:pPr>
              <w:keepNext w:val="0"/>
              <w:keepLines w:val="0"/>
              <w:widowControl/>
              <w:suppressLineNumbers w:val="0"/>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83</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9F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86C2">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不锈钢</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CBA02">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F92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D200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AEC45">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3D345">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9310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2F5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含送货</w:t>
            </w:r>
          </w:p>
        </w:tc>
      </w:tr>
      <w:tr w14:paraId="311EC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2E073">
            <w:pPr>
              <w:keepNext w:val="0"/>
              <w:keepLines w:val="0"/>
              <w:widowControl/>
              <w:suppressLineNumbers w:val="0"/>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84</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2B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汤勺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E39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不锈钢</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E6DF9">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4AB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6FD2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EDBFE">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AE0C1">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3103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19</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45B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含送货</w:t>
            </w:r>
          </w:p>
        </w:tc>
      </w:tr>
      <w:tr w14:paraId="0A41F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6F860">
            <w:pPr>
              <w:keepNext w:val="0"/>
              <w:keepLines w:val="0"/>
              <w:widowControl/>
              <w:suppressLineNumbers w:val="0"/>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85</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24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小调料勺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49E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不锈钢</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CBEC2">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012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369C9">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A6E92">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6E8BB">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04E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9</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783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含送货</w:t>
            </w:r>
          </w:p>
        </w:tc>
      </w:tr>
      <w:tr w14:paraId="1359A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5E7AC">
            <w:pPr>
              <w:keepNext w:val="0"/>
              <w:keepLines w:val="0"/>
              <w:widowControl/>
              <w:suppressLineNumbers w:val="0"/>
              <w:jc w:val="righ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86</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5A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地刮</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57D2">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塑料</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D7FDB">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E89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D1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47BE5">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AB1EB">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318D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36</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DB5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含送货</w:t>
            </w:r>
          </w:p>
        </w:tc>
      </w:tr>
      <w:tr w14:paraId="45BC1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74A3">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87</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B0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拖把布</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F63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棉织物</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C57F6">
            <w:pPr>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1D5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6F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9A8F7">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51F2">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5ADD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28</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2A6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6719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3ABE">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88</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92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粘鼠板</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7A9D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纸</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44954">
            <w:pPr>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D6E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904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86B32">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902EE">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15D0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7</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DAD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6E972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27D2">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89</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03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自助餐盒</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F6E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29260">
            <w:pPr>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53*32.5*15</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1C4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B0E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DDFDC">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57F06">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00ED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47</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499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25A1F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FBFF3">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AA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筷子</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6F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钢塑</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6AC92">
            <w:pPr>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703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270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8A1C1">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125F7">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38B0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42E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74289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DF490">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91</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76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围栏档级</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373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F4D62">
            <w:pPr>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27E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77F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FFA73">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15BF">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AF717">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29</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43A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63F86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2B987">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92</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5F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绿菜筐</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AF8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塑料</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B477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60*40cm</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E59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44EF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891DF">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F3C5">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F7B9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46</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753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07D79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0F5D3">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93</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5B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白菜筐</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2C1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塑料</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7DDAF">
            <w:pPr>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60*40cm</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BEE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FE36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AE18B">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8C31C">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CC4B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56</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732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64417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E8CD4">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94</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BB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卷心纸</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FA5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纸</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3620D">
            <w:pPr>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934E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卷</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029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965C2">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172E8">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08C7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140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497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08DA3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1291C">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9B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拌菜盆</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A0B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45B5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5F31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FDF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4DA73">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29F67">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EB8B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5C0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1B288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86A26">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96</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DA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小酒杯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4BD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玻璃</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9E114">
            <w:pPr>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8BD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C20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BF07E">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0BA71">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9F92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C8D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46584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F3BCB">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97</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A0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擦丝器</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A3D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555F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2DEB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36B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B77FF">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93C61">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7E7F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808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3D078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C9387">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98</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F9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一次性筷子</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0D8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竹</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841B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7B5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3B4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90B24">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EAE1A">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B935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90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54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2F9A2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06AE5">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99</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F7D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筷架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799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瓷</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C310C">
            <w:pPr>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492C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2C3D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E6FC5">
            <w:pPr>
              <w:jc w:val="center"/>
              <w:rPr>
                <w:rFonts w:hint="default" w:ascii="宋体" w:hAnsi="宋体" w:eastAsia="宋体" w:cs="宋体"/>
                <w:i w:val="0"/>
                <w:iCs w:val="0"/>
                <w:color w:val="000000"/>
                <w:sz w:val="21"/>
                <w:szCs w:val="21"/>
                <w:u w:val="none"/>
                <w:lang w:val="en-US"/>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9A087">
            <w:pPr>
              <w:jc w:val="center"/>
              <w:rPr>
                <w:rFonts w:hint="default" w:ascii="宋体" w:hAnsi="宋体" w:eastAsia="宋体" w:cs="宋体"/>
                <w:i w:val="0"/>
                <w:iCs w:val="0"/>
                <w:color w:val="000000"/>
                <w:sz w:val="21"/>
                <w:szCs w:val="21"/>
                <w:u w:val="none"/>
                <w:lang w:val="en-US"/>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D0C6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A7E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777AA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1DEEE">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A5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马桶拔子</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6A0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塑料</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E5007">
            <w:pPr>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1B14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76D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21AC6">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3DAA6">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A429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86C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062AA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9502B">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101</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29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绞蒜机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483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F059">
            <w:pPr>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9D60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F6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6D2FC">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F04B4">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46A9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300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3D7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3B0C5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3F030">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102</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DF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筷架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387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瓷</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C0FF3">
            <w:pPr>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66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879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3B27E">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3EE76">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CC0C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434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3D67E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FE44D">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103</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A1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锅铲</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F04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91C6D">
            <w:pPr>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AC3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886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B5AB">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153B1">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3775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353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5C4CB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3675C">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104</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1B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大垃圾桶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FA8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塑料</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13AD0">
            <w:pPr>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FF85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4D0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35A94">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104D5">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A4A2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578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07B7A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B6A45">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105</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FA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小垃圾桶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150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塑料</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8178B">
            <w:pPr>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20F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B515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B461C">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46E06">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1429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97C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0FD01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18B89">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106</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98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厕所芳香球</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2B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62A1B">
            <w:pPr>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F44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包</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DE4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8EEF">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8024F">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C050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C95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3A010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B4F58">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107</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B0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不锈钢水龙头</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268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3B7C9">
            <w:pPr>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421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CD7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96DB7">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B55BB">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19AD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955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含送货安装</w:t>
            </w:r>
          </w:p>
        </w:tc>
      </w:tr>
      <w:tr w14:paraId="69FC7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83797">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108</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DD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高压锅（防爆）</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FF9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253FC">
            <w:pPr>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D55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183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D4557">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5E6B5">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7B20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FA8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7ECEC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588C3">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109</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F4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油石</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D79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石</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BB430">
            <w:pPr>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990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11B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07799">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6D114">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A6D1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5FD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3F742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D0DD6">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AE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不锈钢盆</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24B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F8D12">
            <w:pPr>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202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DA7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4B631">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B7F2C">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AB1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0D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067DB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60D0D">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111</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A2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豆浆杯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F44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纸</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F0C91">
            <w:pPr>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320ml</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6E6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089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782EC">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1104A">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DA95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9D0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117E4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7D6BE">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112</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DD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豆浆网</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308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塑料</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B16C9">
            <w:pPr>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27B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4F0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249D7">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08D5C">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8F55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378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1C75F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EF1E9">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E8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汤勺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E59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EB59D">
            <w:pPr>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6EE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6BC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14764">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E4217">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C0E3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6E6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3C4ED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31399">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114</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6C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克称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83C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电子</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88C2D">
            <w:pPr>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0E9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582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D413F">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A859C">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EF18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B0B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40FE5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42C00">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115</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CF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月饼模具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1A3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塑料</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72C3A">
            <w:pPr>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E1F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6D2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BE71">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CB855">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7389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E28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5742F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3517A">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116</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8F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十八字1号刀</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205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不锈钢</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4979E">
            <w:pPr>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B56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4CC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DFD6">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E7F22">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5479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2DD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66F3D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DF103">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117</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99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骨碟</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F18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瓷</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75476">
            <w:pPr>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9F1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01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2B305">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66C00">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B2EE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768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22F16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508CB">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118</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69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茶杯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E3E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瓷</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9FAE7">
            <w:pPr>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7FE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7E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5FC76">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91045">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A64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CF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61C97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43840">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119</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5E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汤碗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66F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瓷</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1A7FE">
            <w:pPr>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971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46B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246CB">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A8317">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36BE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D59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34F53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33F0">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94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分酒器</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2A8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玻璃</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00571">
            <w:pPr>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42C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C52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4012C">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06321">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472E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E20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147D6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E4BA8">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121</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0F24">
            <w:pPr>
              <w:keepNext w:val="0"/>
              <w:keepLines w:val="0"/>
              <w:widowControl/>
              <w:suppressLineNumbers w:val="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拖盘</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7667">
            <w:pPr>
              <w:keepNext w:val="0"/>
              <w:keepLines w:val="0"/>
              <w:widowControl/>
              <w:suppressLineNumbers w:val="0"/>
              <w:jc w:val="center"/>
              <w:textAlignment w:val="center"/>
              <w:rPr>
                <w:rFonts w:hint="eastAsia" w:ascii="宋体" w:hAnsi="宋体" w:eastAsia="宋体" w:cs="宋体"/>
                <w:color w:val="auto"/>
                <w:kern w:val="2"/>
                <w:sz w:val="13"/>
                <w:szCs w:val="13"/>
                <w:highlight w:val="none"/>
                <w:lang w:val="en-US" w:eastAsia="zh-CN" w:bidi="ar-SA"/>
              </w:rPr>
            </w:pPr>
            <w:r>
              <w:rPr>
                <w:rFonts w:hint="eastAsia" w:ascii="宋体" w:hAnsi="宋体" w:eastAsia="宋体" w:cs="宋体"/>
                <w:color w:val="000000"/>
                <w:sz w:val="13"/>
                <w:szCs w:val="13"/>
                <w:lang w:eastAsia="zh-CN"/>
              </w:rPr>
              <w:t>帕美玉瓷</w:t>
            </w:r>
            <w:r>
              <w:rPr>
                <w:rFonts w:hint="eastAsia" w:ascii="宋体" w:hAnsi="宋体" w:eastAsia="宋体" w:cs="宋体"/>
                <w:color w:val="000000"/>
                <w:sz w:val="13"/>
                <w:szCs w:val="13"/>
              </w:rPr>
              <w:t>3269-18</w:t>
            </w:r>
            <w:r>
              <w:rPr>
                <w:rFonts w:hint="eastAsia" w:ascii="宋体" w:hAnsi="宋体" w:eastAsia="宋体" w:cs="宋体"/>
                <w:color w:val="000000"/>
                <w:sz w:val="13"/>
                <w:szCs w:val="13"/>
                <w:lang w:val="en-US" w:eastAsia="zh-CN"/>
              </w:rPr>
              <w:t>/</w:t>
            </w:r>
            <w:r>
              <w:rPr>
                <w:rFonts w:hint="eastAsia" w:ascii="宋体" w:hAnsi="宋体" w:eastAsia="宋体" w:cs="宋体"/>
                <w:color w:val="auto"/>
                <w:sz w:val="13"/>
                <w:szCs w:val="13"/>
                <w:highlight w:val="none"/>
                <w:lang w:val="en-US" w:eastAsia="zh-CN"/>
              </w:rPr>
              <w:t>18寸</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55DBE">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A46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67D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48B24">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38FC3">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50DA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34</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777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470FF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855C8">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122</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C2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圆盘</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BB21">
            <w:pPr>
              <w:keepNext w:val="0"/>
              <w:keepLines w:val="0"/>
              <w:widowControl/>
              <w:suppressLineNumbers w:val="0"/>
              <w:jc w:val="both"/>
              <w:textAlignment w:val="center"/>
              <w:rPr>
                <w:rFonts w:hint="eastAsia" w:ascii="宋体" w:hAnsi="宋体" w:eastAsia="宋体" w:cs="宋体"/>
                <w:color w:val="auto"/>
                <w:kern w:val="2"/>
                <w:sz w:val="13"/>
                <w:szCs w:val="13"/>
                <w:highlight w:val="none"/>
                <w:lang w:val="en-US" w:eastAsia="zh-CN" w:bidi="ar-SA"/>
              </w:rPr>
            </w:pPr>
            <w:r>
              <w:rPr>
                <w:rFonts w:hint="eastAsia" w:ascii="宋体" w:hAnsi="宋体" w:eastAsia="宋体" w:cs="宋体"/>
                <w:color w:val="000000"/>
                <w:sz w:val="13"/>
                <w:szCs w:val="13"/>
                <w:lang w:eastAsia="zh-CN"/>
              </w:rPr>
              <w:t>帕美玉瓷</w:t>
            </w:r>
            <w:r>
              <w:rPr>
                <w:rFonts w:hint="eastAsia" w:ascii="宋体" w:hAnsi="宋体" w:eastAsia="宋体" w:cs="宋体"/>
                <w:color w:val="000000"/>
                <w:sz w:val="13"/>
                <w:szCs w:val="13"/>
              </w:rPr>
              <w:t>1002-10</w:t>
            </w:r>
            <w:r>
              <w:rPr>
                <w:rFonts w:hint="eastAsia" w:ascii="宋体" w:hAnsi="宋体" w:eastAsia="宋体" w:cs="宋体"/>
                <w:color w:val="000000"/>
                <w:sz w:val="13"/>
                <w:szCs w:val="13"/>
                <w:lang w:val="en-US" w:eastAsia="zh-CN"/>
              </w:rPr>
              <w:t>/</w:t>
            </w:r>
            <w:r>
              <w:rPr>
                <w:rFonts w:hint="eastAsia" w:ascii="宋体" w:hAnsi="宋体" w:eastAsia="宋体" w:cs="宋体"/>
                <w:color w:val="auto"/>
                <w:sz w:val="13"/>
                <w:szCs w:val="13"/>
                <w:highlight w:val="none"/>
                <w:lang w:val="en-US" w:eastAsia="zh-CN"/>
              </w:rPr>
              <w:t>10寸</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A19AC">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33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71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FFFB1">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116C0">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4B15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24</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67D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48C9F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FE3D">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123</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38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auto"/>
                <w:sz w:val="24"/>
                <w:szCs w:val="24"/>
                <w:highlight w:val="none"/>
                <w:lang w:val="en-US" w:eastAsia="zh-CN"/>
              </w:rPr>
              <w:t>大碗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72CF">
            <w:pPr>
              <w:keepNext w:val="0"/>
              <w:keepLines w:val="0"/>
              <w:widowControl/>
              <w:suppressLineNumbers w:val="0"/>
              <w:jc w:val="both"/>
              <w:textAlignment w:val="center"/>
              <w:rPr>
                <w:rFonts w:hint="eastAsia" w:ascii="宋体" w:hAnsi="宋体" w:eastAsia="宋体" w:cs="宋体"/>
                <w:color w:val="auto"/>
                <w:kern w:val="2"/>
                <w:sz w:val="13"/>
                <w:szCs w:val="13"/>
                <w:highlight w:val="none"/>
                <w:lang w:val="en-US" w:eastAsia="zh-CN" w:bidi="ar-SA"/>
              </w:rPr>
            </w:pPr>
            <w:r>
              <w:rPr>
                <w:rFonts w:hint="eastAsia" w:ascii="宋体" w:hAnsi="宋体" w:eastAsia="宋体" w:cs="宋体"/>
                <w:color w:val="000000"/>
                <w:sz w:val="13"/>
                <w:szCs w:val="13"/>
                <w:lang w:eastAsia="zh-CN"/>
              </w:rPr>
              <w:t>帕美玉瓷</w:t>
            </w:r>
            <w:r>
              <w:rPr>
                <w:rFonts w:hint="eastAsia" w:ascii="宋体" w:hAnsi="宋体" w:eastAsia="宋体" w:cs="宋体"/>
                <w:color w:val="000000"/>
                <w:sz w:val="13"/>
                <w:szCs w:val="13"/>
              </w:rPr>
              <w:t>3312-8</w:t>
            </w:r>
            <w:r>
              <w:rPr>
                <w:rFonts w:hint="eastAsia" w:ascii="宋体" w:hAnsi="宋体" w:eastAsia="宋体" w:cs="宋体"/>
                <w:color w:val="000000"/>
                <w:sz w:val="13"/>
                <w:szCs w:val="13"/>
                <w:lang w:val="en-US" w:eastAsia="zh-CN"/>
              </w:rPr>
              <w:t>/</w:t>
            </w:r>
            <w:r>
              <w:rPr>
                <w:rFonts w:hint="eastAsia" w:ascii="宋体" w:hAnsi="宋体" w:eastAsia="宋体" w:cs="宋体"/>
                <w:color w:val="auto"/>
                <w:sz w:val="13"/>
                <w:szCs w:val="13"/>
                <w:highlight w:val="none"/>
                <w:lang w:val="en-US" w:eastAsia="zh-CN"/>
              </w:rPr>
              <w:t>8寸</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D2A38">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D66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784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8F8F4">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5366A">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E882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19</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D8B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69908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094C7">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124</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3B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auto"/>
                <w:sz w:val="24"/>
                <w:szCs w:val="24"/>
                <w:highlight w:val="none"/>
                <w:lang w:val="en-US" w:eastAsia="zh-CN"/>
              </w:rPr>
              <w:t>中碗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296F">
            <w:pPr>
              <w:keepNext w:val="0"/>
              <w:keepLines w:val="0"/>
              <w:widowControl/>
              <w:suppressLineNumbers w:val="0"/>
              <w:jc w:val="center"/>
              <w:textAlignment w:val="center"/>
              <w:rPr>
                <w:rFonts w:hint="eastAsia" w:ascii="宋体" w:hAnsi="宋体" w:eastAsia="宋体" w:cs="宋体"/>
                <w:color w:val="auto"/>
                <w:kern w:val="2"/>
                <w:sz w:val="13"/>
                <w:szCs w:val="13"/>
                <w:highlight w:val="none"/>
                <w:lang w:val="en-US" w:eastAsia="zh-CN" w:bidi="ar-SA"/>
              </w:rPr>
            </w:pPr>
            <w:r>
              <w:rPr>
                <w:rFonts w:hint="eastAsia" w:ascii="宋体" w:hAnsi="宋体" w:eastAsia="宋体" w:cs="宋体"/>
                <w:color w:val="000000"/>
                <w:sz w:val="13"/>
                <w:szCs w:val="13"/>
                <w:lang w:eastAsia="zh-CN"/>
              </w:rPr>
              <w:t>帕美玉瓷</w:t>
            </w:r>
            <w:r>
              <w:rPr>
                <w:rFonts w:hint="eastAsia" w:ascii="宋体" w:hAnsi="宋体" w:eastAsia="宋体" w:cs="宋体"/>
                <w:color w:val="000000"/>
                <w:sz w:val="13"/>
                <w:szCs w:val="13"/>
              </w:rPr>
              <w:t>3108-6.5</w:t>
            </w:r>
            <w:r>
              <w:rPr>
                <w:rFonts w:hint="eastAsia" w:ascii="宋体" w:hAnsi="宋体" w:eastAsia="宋体" w:cs="宋体"/>
                <w:color w:val="000000"/>
                <w:sz w:val="13"/>
                <w:szCs w:val="13"/>
                <w:lang w:val="en-US" w:eastAsia="zh-CN"/>
              </w:rPr>
              <w:t>/</w:t>
            </w:r>
            <w:r>
              <w:rPr>
                <w:rFonts w:hint="eastAsia" w:ascii="宋体" w:hAnsi="宋体" w:eastAsia="宋体" w:cs="宋体"/>
                <w:color w:val="auto"/>
                <w:sz w:val="13"/>
                <w:szCs w:val="13"/>
                <w:highlight w:val="none"/>
                <w:lang w:val="en-US" w:eastAsia="zh-CN"/>
              </w:rPr>
              <w:t>6.5</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E6FFE">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864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88C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2BFF8">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ADEDF">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8AC4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14</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1EA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2D544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ED424">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125</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8F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auto"/>
                <w:sz w:val="24"/>
                <w:szCs w:val="24"/>
                <w:highlight w:val="none"/>
                <w:lang w:val="en-US" w:eastAsia="zh-CN"/>
              </w:rPr>
              <w:t>小碗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B134">
            <w:pPr>
              <w:keepNext w:val="0"/>
              <w:keepLines w:val="0"/>
              <w:widowControl/>
              <w:suppressLineNumbers w:val="0"/>
              <w:jc w:val="center"/>
              <w:textAlignment w:val="center"/>
              <w:rPr>
                <w:rFonts w:hint="eastAsia" w:ascii="宋体" w:hAnsi="宋体" w:eastAsia="宋体" w:cs="宋体"/>
                <w:color w:val="auto"/>
                <w:kern w:val="2"/>
                <w:sz w:val="13"/>
                <w:szCs w:val="13"/>
                <w:highlight w:val="none"/>
                <w:lang w:val="en-US" w:eastAsia="zh-CN" w:bidi="ar-SA"/>
              </w:rPr>
            </w:pPr>
            <w:r>
              <w:rPr>
                <w:rFonts w:hint="eastAsia" w:ascii="宋体" w:hAnsi="宋体" w:eastAsia="宋体" w:cs="宋体"/>
                <w:color w:val="000000"/>
                <w:sz w:val="13"/>
                <w:szCs w:val="13"/>
                <w:lang w:eastAsia="zh-CN"/>
              </w:rPr>
              <w:t>帕美玉瓷</w:t>
            </w:r>
            <w:r>
              <w:rPr>
                <w:rFonts w:hint="eastAsia" w:ascii="宋体" w:hAnsi="宋体" w:eastAsia="宋体" w:cs="宋体"/>
                <w:color w:val="000000"/>
                <w:sz w:val="13"/>
                <w:szCs w:val="13"/>
              </w:rPr>
              <w:t>3228-5</w:t>
            </w:r>
            <w:r>
              <w:rPr>
                <w:rFonts w:hint="eastAsia" w:ascii="宋体" w:hAnsi="宋体" w:eastAsia="宋体" w:cs="宋体"/>
                <w:color w:val="000000"/>
                <w:sz w:val="13"/>
                <w:szCs w:val="13"/>
                <w:lang w:val="en-US" w:eastAsia="zh-CN"/>
              </w:rPr>
              <w:t>/</w:t>
            </w:r>
            <w:r>
              <w:rPr>
                <w:rFonts w:hint="eastAsia" w:ascii="宋体" w:hAnsi="宋体" w:eastAsia="宋体" w:cs="宋体"/>
                <w:color w:val="auto"/>
                <w:sz w:val="13"/>
                <w:szCs w:val="13"/>
                <w:highlight w:val="none"/>
                <w:lang w:val="en-US" w:eastAsia="zh-CN"/>
              </w:rPr>
              <w:t>5寸</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3B738">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264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AB5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31D7C">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F6618">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AAF1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8</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884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4F0C1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770D0">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126</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67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auto"/>
                <w:sz w:val="24"/>
                <w:szCs w:val="24"/>
                <w:highlight w:val="none"/>
                <w:lang w:val="en-US" w:eastAsia="zh-CN"/>
              </w:rPr>
              <w:t>筷子</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C21B">
            <w:pPr>
              <w:keepNext w:val="0"/>
              <w:keepLines w:val="0"/>
              <w:widowControl/>
              <w:suppressLineNumbers w:val="0"/>
              <w:jc w:val="center"/>
              <w:textAlignment w:val="center"/>
              <w:rPr>
                <w:rFonts w:hint="eastAsia" w:ascii="宋体" w:hAnsi="宋体" w:eastAsia="宋体" w:cs="宋体"/>
                <w:color w:val="auto"/>
                <w:kern w:val="2"/>
                <w:sz w:val="13"/>
                <w:szCs w:val="13"/>
                <w:highlight w:val="none"/>
                <w:lang w:val="en-US" w:eastAsia="zh-CN" w:bidi="ar-SA"/>
              </w:rPr>
            </w:pPr>
            <w:r>
              <w:rPr>
                <w:rFonts w:hint="eastAsia" w:ascii="宋体" w:hAnsi="宋体" w:eastAsia="宋体" w:cs="宋体"/>
                <w:color w:val="auto"/>
                <w:sz w:val="13"/>
                <w:szCs w:val="13"/>
                <w:highlight w:val="none"/>
                <w:lang w:val="en-US" w:eastAsia="zh-CN"/>
              </w:rPr>
              <w:t>耐高温标准筷子</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39A25">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85D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78E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C5BB8">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78FD1">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E01E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74E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34251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0F005">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127</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7A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小酒杯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7BD5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玻璃</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5165B">
            <w:pPr>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EE1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928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1FA47">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00A20">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591D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A8D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291A8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15125">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w:t>
            </w:r>
          </w:p>
        </w:tc>
        <w:tc>
          <w:tcPr>
            <w:tcW w:w="82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BF11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厨房电器类</w:t>
            </w:r>
          </w:p>
        </w:tc>
      </w:tr>
      <w:tr w14:paraId="20226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8C80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B49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恒温电磁炉</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58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1D7D0">
            <w:pPr>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6DF8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E579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9307">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793C3">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3C8A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A6A7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2D02A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1F96A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2C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热油器</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D6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EEF02">
            <w:pPr>
              <w:jc w:val="center"/>
              <w:rPr>
                <w:rFonts w:hint="eastAsia"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F0A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376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EE658">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FA4C">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422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F8C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05961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AA610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B8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面桶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F5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25B6F">
            <w:pPr>
              <w:jc w:val="center"/>
              <w:rPr>
                <w:rFonts w:hint="eastAsia"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A04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FE7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9C6D0">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EFC1F">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505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2DF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74250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EC0E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77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高压锅</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29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7101E">
            <w:pPr>
              <w:jc w:val="center"/>
              <w:rPr>
                <w:rFonts w:hint="eastAsia"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611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16A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AD9F6">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B9A77">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88B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C46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7E36E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A1F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BC35">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bidi="ar"/>
              </w:rPr>
              <w:t>灭蝇灯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2E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9A705">
            <w:pPr>
              <w:jc w:val="center"/>
              <w:rPr>
                <w:rFonts w:hint="eastAsia"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F9A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6FE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3A7C0">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7F69C">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F56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37A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503D4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0F1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6A3D">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eastAsia="zh-CN" w:bidi="ar"/>
              </w:rPr>
              <w:t>驱</w:t>
            </w:r>
            <w:r>
              <w:rPr>
                <w:rFonts w:hint="eastAsia" w:ascii="宋体" w:hAnsi="宋体" w:cs="宋体"/>
                <w:sz w:val="21"/>
                <w:szCs w:val="21"/>
                <w:lang w:bidi="ar"/>
              </w:rPr>
              <w:t>鼠机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FA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52462">
            <w:pPr>
              <w:jc w:val="center"/>
              <w:rPr>
                <w:rFonts w:hint="eastAsia"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C53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309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250E9">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44217">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00D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E65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含送货安装</w:t>
            </w:r>
          </w:p>
        </w:tc>
      </w:tr>
      <w:tr w14:paraId="025B7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71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63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电饭锅</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A0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E5E89">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胆42cm</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A6D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3C1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384C3">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6BBB2">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1941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380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C1A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39290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29B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09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家用电饼档</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75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04D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43cm</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266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2EA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BA99">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1084D">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B6AB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340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1F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53661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891A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6C0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风扇</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521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铜线电机</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3351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F68B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0F91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A43C4">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ADB6A">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81F1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150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95BC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含送货安装</w:t>
            </w:r>
          </w:p>
        </w:tc>
      </w:tr>
      <w:tr w14:paraId="1B17F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A8224">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w:t>
            </w:r>
          </w:p>
        </w:tc>
        <w:tc>
          <w:tcPr>
            <w:tcW w:w="82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C071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维修类</w:t>
            </w:r>
          </w:p>
        </w:tc>
      </w:tr>
      <w:tr w14:paraId="67A30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CF90D">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794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蒸车维修工时费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9B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AA08D">
            <w:pPr>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商用24层</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77C9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0B71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301E1">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D6DC">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4EBA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780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B462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质保六个月</w:t>
            </w:r>
          </w:p>
        </w:tc>
      </w:tr>
      <w:tr w14:paraId="57D2E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56370">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675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双头灶维修工时费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73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C49A7">
            <w:pPr>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商用</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2FF1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9F02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4516E">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9FB83">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3FC1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950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A2FC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质保六个月</w:t>
            </w:r>
          </w:p>
        </w:tc>
      </w:tr>
      <w:tr w14:paraId="00663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7B5D8">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2F0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电热锅维修工时费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1C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94790">
            <w:pPr>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商用</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8069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C051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A3108">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D910A">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9D96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1500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6A7E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质保六个月</w:t>
            </w:r>
          </w:p>
        </w:tc>
      </w:tr>
      <w:tr w14:paraId="54CC6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FD639">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AE0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售饭车维修工时费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77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2ADE8">
            <w:pPr>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商用</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0EDE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7304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7759">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A6C4E">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58EB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7397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质保六个月</w:t>
            </w:r>
          </w:p>
        </w:tc>
      </w:tr>
      <w:tr w14:paraId="238CC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C2EA9">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F53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控制器维修工时费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2F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408AD">
            <w:pPr>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商用</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B4AC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9AC5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D4ED4">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151B6">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AEBD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8C14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质保六个月</w:t>
            </w:r>
          </w:p>
        </w:tc>
      </w:tr>
      <w:tr w14:paraId="1E9E3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73EC9">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F60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四门冷藏冷冻柜维修工时费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AE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E52C2">
            <w:pPr>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商用</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B24E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1730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87918">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4B474">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A9E4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25D8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质保六个月</w:t>
            </w:r>
          </w:p>
        </w:tc>
      </w:tr>
      <w:tr w14:paraId="5DAD7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837C2">
            <w:pPr>
              <w:keepNext w:val="0"/>
              <w:keepLines w:val="0"/>
              <w:widowControl/>
              <w:suppressLineNumbers w:val="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   7</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610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水管维修工时费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F3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63A49">
            <w:pPr>
              <w:jc w:val="center"/>
              <w:rPr>
                <w:rFonts w:hint="eastAsia"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63B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8DA3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EB11">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48849">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2724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2626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质保三个月</w:t>
            </w:r>
          </w:p>
        </w:tc>
      </w:tr>
      <w:tr w14:paraId="4F5F3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94A3A">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D56F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厨电维修工时费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DD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6DC06">
            <w:pPr>
              <w:jc w:val="center"/>
              <w:rPr>
                <w:rFonts w:hint="eastAsia"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C490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8B13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94686">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8BA61">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D557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824C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质保三个月</w:t>
            </w:r>
          </w:p>
        </w:tc>
      </w:tr>
      <w:tr w14:paraId="04EE5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18A9">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412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空调设备拆装工时费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89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9E83E">
            <w:pPr>
              <w:jc w:val="center"/>
              <w:rPr>
                <w:rFonts w:hint="eastAsia"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2AE0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8824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5DA01">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8F389">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F72A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1B47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质保三个月</w:t>
            </w:r>
          </w:p>
        </w:tc>
      </w:tr>
      <w:tr w14:paraId="74CE6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DD144">
            <w:pPr>
              <w:keepNext w:val="0"/>
              <w:keepLines w:val="0"/>
              <w:widowControl/>
              <w:suppressLineNumbers w:val="0"/>
              <w:jc w:val="righ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34E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易燃易爆设备巡检工时费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36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91727">
            <w:pPr>
              <w:jc w:val="center"/>
              <w:rPr>
                <w:rFonts w:hint="eastAsia"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DC14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6006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26810">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ECB91">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E78A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1ED7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质保三个月</w:t>
            </w:r>
          </w:p>
        </w:tc>
      </w:tr>
      <w:tr w14:paraId="29C74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45109">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w:t>
            </w:r>
          </w:p>
        </w:tc>
        <w:tc>
          <w:tcPr>
            <w:tcW w:w="829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08B42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保洁消杀类</w:t>
            </w:r>
          </w:p>
        </w:tc>
      </w:tr>
      <w:tr w14:paraId="1C790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881F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CB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Arial" w:hAnsi="Arial" w:cs="Arial"/>
                <w:color w:val="000000"/>
                <w:sz w:val="21"/>
                <w:szCs w:val="21"/>
              </w:rPr>
              <w:t>蚊虫</w:t>
            </w:r>
            <w:r>
              <w:rPr>
                <w:rFonts w:ascii="Arial" w:hAnsi="Arial" w:cs="Arial"/>
                <w:color w:val="000000"/>
                <w:sz w:val="21"/>
                <w:szCs w:val="21"/>
              </w:rPr>
              <w:t>、</w:t>
            </w:r>
            <w:r>
              <w:rPr>
                <w:rFonts w:hint="eastAsia" w:ascii="Arial" w:hAnsi="Arial" w:cs="Arial"/>
                <w:color w:val="000000"/>
                <w:sz w:val="21"/>
                <w:szCs w:val="21"/>
              </w:rPr>
              <w:t>鼠害治理费（由具有专业资质灭鼠公司治理鼠、蝇、蟑螂）</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6D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5DA9B">
            <w:pPr>
              <w:jc w:val="center"/>
              <w:rPr>
                <w:rFonts w:hint="eastAsia"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62D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3DC5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7589B">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DC393">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172D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3500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311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有资质</w:t>
            </w:r>
          </w:p>
        </w:tc>
      </w:tr>
      <w:tr w14:paraId="74709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B606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1C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ascii="Arial" w:hAnsi="Arial" w:cs="Arial"/>
                <w:color w:val="000000"/>
                <w:sz w:val="21"/>
                <w:szCs w:val="21"/>
              </w:rPr>
              <w:t>油烟机</w:t>
            </w:r>
            <w:r>
              <w:rPr>
                <w:rFonts w:ascii="Arial" w:hAnsi="Arial" w:cs="Arial"/>
                <w:kern w:val="2"/>
                <w:sz w:val="21"/>
                <w:szCs w:val="21"/>
              </w:rPr>
              <w:t>、</w:t>
            </w:r>
            <w:r>
              <w:rPr>
                <w:rFonts w:ascii="Arial" w:hAnsi="Arial" w:cs="Arial"/>
                <w:color w:val="000000"/>
                <w:sz w:val="21"/>
                <w:szCs w:val="21"/>
              </w:rPr>
              <w:t>烟道清洗费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7A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1AC83">
            <w:pPr>
              <w:jc w:val="center"/>
              <w:rPr>
                <w:rFonts w:hint="eastAsia"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9CD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DD35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BDAF6">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05BBB">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0886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5500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7620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有资质</w:t>
            </w:r>
          </w:p>
        </w:tc>
      </w:tr>
      <w:tr w14:paraId="1F64A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8C73F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EBED">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rPr>
              <w:t>蟑螂药</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top"/>
          </w:tcPr>
          <w:p w14:paraId="6D99A9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326249E">
            <w:pPr>
              <w:jc w:val="center"/>
              <w:rPr>
                <w:rFonts w:hint="eastAsia"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A6040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D9E98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E4C2B0E">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1636403">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ED690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C55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有资质</w:t>
            </w:r>
          </w:p>
        </w:tc>
      </w:tr>
      <w:tr w14:paraId="1C443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78C5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D5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疫情防控消毒</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F5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991F7">
            <w:pPr>
              <w:jc w:val="center"/>
              <w:rPr>
                <w:rFonts w:hint="eastAsia"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37F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次</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276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DCC63">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7F43F">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C89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800</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1DC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有资质</w:t>
            </w:r>
          </w:p>
        </w:tc>
      </w:tr>
      <w:tr w14:paraId="4E46A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0B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A7F1">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rPr>
              <w:t>医用酒精</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17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5E1C9">
            <w:pPr>
              <w:jc w:val="center"/>
              <w:rPr>
                <w:rFonts w:hint="eastAsia"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CC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4BD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4E099">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0AE30">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0E1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29C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65966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9F7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0418">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rPr>
              <w:t>消毒凝胶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B5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DFB82">
            <w:pPr>
              <w:jc w:val="center"/>
              <w:rPr>
                <w:rFonts w:hint="eastAsia"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78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769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9F234">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DF22D">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B2A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FA9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19D83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496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6C4A">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rPr>
              <w:t>84消毒液</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40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A56A5">
            <w:pPr>
              <w:jc w:val="center"/>
              <w:rPr>
                <w:rFonts w:hint="eastAsia"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A00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85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C192D">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71856">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B1F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506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64630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C76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6EAB">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bidi="ar"/>
              </w:rPr>
              <w:t>洗手液</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D8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61DC3">
            <w:pPr>
              <w:jc w:val="center"/>
              <w:rPr>
                <w:rFonts w:hint="eastAsia"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842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瓶</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FA9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9DA0">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1BF2B">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A84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08A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082AA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7B8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9</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AF7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医用橡胶手套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53B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普通橡胶</w:t>
            </w: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96B5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5B28C">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盒</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D7A3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66A15">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516BD">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0623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36</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93D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含送货</w:t>
            </w:r>
          </w:p>
        </w:tc>
      </w:tr>
      <w:tr w14:paraId="5C2C0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F55B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FC73">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bidi="ar"/>
              </w:rPr>
              <w:t>防鼠挡板</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03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1AA90">
            <w:pPr>
              <w:jc w:val="center"/>
              <w:rPr>
                <w:rFonts w:hint="eastAsia"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FF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9AA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C0BE2">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643E">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27C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37E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含送货安装</w:t>
            </w:r>
          </w:p>
        </w:tc>
      </w:tr>
      <w:tr w14:paraId="63954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5E2B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B518">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bidi="ar"/>
              </w:rPr>
              <w:t>一次性口罩</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E3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AE67C">
            <w:pPr>
              <w:jc w:val="center"/>
              <w:rPr>
                <w:rFonts w:hint="eastAsia"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EB58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037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469DF">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E2A54">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10DC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6AD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5EF02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B9E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5DE6">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rPr>
              <w:t>一次性手套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CF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BAE7C">
            <w:pPr>
              <w:jc w:val="center"/>
              <w:rPr>
                <w:rFonts w:hint="eastAsia"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5BF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件</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977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4B64B">
            <w:pPr>
              <w:jc w:val="center"/>
              <w:rPr>
                <w:rFonts w:hint="eastAsia" w:ascii="宋体" w:hAnsi="宋体" w:eastAsia="宋体" w:cs="宋体"/>
                <w:i w:val="0"/>
                <w:iCs w:val="0"/>
                <w:color w:val="000000"/>
                <w:sz w:val="21"/>
                <w:szCs w:val="21"/>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19007">
            <w:pPr>
              <w:jc w:val="center"/>
              <w:rPr>
                <w:rFonts w:hint="eastAsia" w:ascii="宋体" w:hAnsi="宋体" w:eastAsia="宋体" w:cs="宋体"/>
                <w:i w:val="0"/>
                <w:iCs w:val="0"/>
                <w:color w:val="000000"/>
                <w:sz w:val="21"/>
                <w:szCs w:val="21"/>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9014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69</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6CD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w:t>
            </w:r>
          </w:p>
        </w:tc>
      </w:tr>
      <w:tr w14:paraId="2ACEA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83F6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DDEA">
            <w:pPr>
              <w:ind w:firstLine="400" w:firstLineChars="0"/>
              <w:jc w:val="center"/>
              <w:textAlignment w:val="center"/>
              <w:rPr>
                <w:rFonts w:hint="eastAsia" w:ascii="宋体" w:hAnsi="宋体" w:cs="宋体" w:eastAsiaTheme="minorEastAsia"/>
                <w:kern w:val="2"/>
                <w:sz w:val="21"/>
                <w:szCs w:val="21"/>
                <w:lang w:val="en-US" w:eastAsia="zh-CN" w:bidi="ar-SA"/>
              </w:rPr>
            </w:pPr>
            <w:r>
              <w:rPr>
                <w:rFonts w:hint="eastAsia" w:ascii="宋体" w:hAnsi="宋体" w:cs="宋体"/>
                <w:sz w:val="21"/>
                <w:szCs w:val="21"/>
                <w:lang w:bidi="ar"/>
              </w:rPr>
              <w:t>鼠药盒</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9A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48C2F">
            <w:pPr>
              <w:jc w:val="center"/>
              <w:rPr>
                <w:rFonts w:hint="eastAsia" w:ascii="宋体" w:hAnsi="宋体" w:eastAsia="宋体" w:cs="宋体"/>
                <w:i w:val="0"/>
                <w:iCs w:val="0"/>
                <w:color w:val="000000"/>
                <w:kern w:val="0"/>
                <w:sz w:val="21"/>
                <w:szCs w:val="21"/>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174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盒</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44A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3872C">
            <w:pPr>
              <w:jc w:val="center"/>
              <w:rPr>
                <w:rFonts w:hint="eastAsia" w:ascii="宋体" w:hAnsi="宋体" w:eastAsia="宋体" w:cs="宋体"/>
                <w:i w:val="0"/>
                <w:iCs w:val="0"/>
                <w:color w:val="000000"/>
                <w:kern w:val="2"/>
                <w:sz w:val="21"/>
                <w:szCs w:val="21"/>
                <w:u w:val="none"/>
                <w:lang w:val="en-US" w:eastAsia="zh-CN" w:bidi="ar-SA"/>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EFC01">
            <w:pPr>
              <w:jc w:val="center"/>
              <w:rPr>
                <w:rFonts w:hint="eastAsia" w:ascii="宋体" w:hAnsi="宋体" w:eastAsia="宋体" w:cs="宋体"/>
                <w:i w:val="0"/>
                <w:iCs w:val="0"/>
                <w:color w:val="000000"/>
                <w:kern w:val="2"/>
                <w:sz w:val="21"/>
                <w:szCs w:val="21"/>
                <w:u w:val="none"/>
                <w:lang w:val="en-US" w:eastAsia="zh-CN" w:bidi="ar-SA"/>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5B1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568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含送货安装</w:t>
            </w:r>
          </w:p>
        </w:tc>
      </w:tr>
    </w:tbl>
    <w:p w14:paraId="2B2CF1DB">
      <w:pPr>
        <w:rPr>
          <w:rFonts w:hint="eastAsia"/>
          <w:lang w:val="en-US" w:eastAsia="zh-CN"/>
        </w:rPr>
      </w:pPr>
    </w:p>
    <w:p w14:paraId="0531E6E5">
      <w:pPr>
        <w:rPr>
          <w:rFonts w:hint="eastAsia" w:ascii="Times New Roman" w:hAnsi="Times New Roman"/>
          <w:color w:val="auto"/>
          <w:kern w:val="0"/>
          <w:lang w:val="en-US" w:eastAsia="zh-CN"/>
        </w:rPr>
      </w:pPr>
    </w:p>
    <w:p w14:paraId="3F1CB9FC">
      <w:pPr>
        <w:rPr>
          <w:rFonts w:hint="eastAsia" w:ascii="Times New Roman" w:hAnsi="Times New Roman"/>
          <w:color w:val="auto"/>
          <w:kern w:val="0"/>
          <w:lang w:val="en-US" w:eastAsia="zh-CN"/>
        </w:rPr>
      </w:pPr>
    </w:p>
    <w:p w14:paraId="1FC6D629">
      <w:pPr>
        <w:rPr>
          <w:rFonts w:hint="eastAsia" w:ascii="Times New Roman" w:hAnsi="Times New Roman"/>
          <w:color w:val="auto"/>
          <w:kern w:val="0"/>
          <w:lang w:val="en-US" w:eastAsia="zh-CN"/>
        </w:rPr>
      </w:pPr>
    </w:p>
    <w:p w14:paraId="167AFC19">
      <w:pPr>
        <w:rPr>
          <w:rFonts w:hint="eastAsia" w:ascii="Times New Roman" w:hAnsi="Times New Roman"/>
          <w:color w:val="auto"/>
          <w:kern w:val="0"/>
          <w:lang w:val="en-US" w:eastAsia="zh-CN"/>
        </w:rPr>
      </w:pPr>
    </w:p>
    <w:p w14:paraId="68A2AC96">
      <w:pPr>
        <w:rPr>
          <w:rFonts w:hint="eastAsia" w:ascii="Times New Roman" w:hAnsi="Times New Roman"/>
          <w:color w:val="auto"/>
          <w:kern w:val="0"/>
          <w:lang w:val="en-US" w:eastAsia="zh-CN"/>
        </w:rPr>
      </w:pPr>
    </w:p>
    <w:p w14:paraId="3AF04CD1">
      <w:pPr>
        <w:rPr>
          <w:rFonts w:hint="eastAsia" w:ascii="Times New Roman" w:hAnsi="Times New Roman"/>
          <w:color w:val="auto"/>
          <w:kern w:val="0"/>
          <w:lang w:val="en-US" w:eastAsia="zh-CN"/>
        </w:rPr>
      </w:pPr>
    </w:p>
    <w:p w14:paraId="61A4971D">
      <w:pPr>
        <w:rPr>
          <w:rFonts w:hint="eastAsia" w:ascii="Times New Roman" w:hAnsi="Times New Roman"/>
          <w:color w:val="auto"/>
          <w:kern w:val="0"/>
          <w:lang w:val="en-US" w:eastAsia="zh-CN"/>
        </w:rPr>
      </w:pPr>
    </w:p>
    <w:p w14:paraId="47C96E76">
      <w:pPr>
        <w:rPr>
          <w:rFonts w:hint="eastAsia" w:ascii="Times New Roman" w:hAnsi="Times New Roman"/>
          <w:color w:val="auto"/>
          <w:kern w:val="0"/>
          <w:lang w:val="en-US" w:eastAsia="zh-CN"/>
        </w:rPr>
      </w:pPr>
    </w:p>
    <w:p w14:paraId="40F186B1">
      <w:pPr>
        <w:rPr>
          <w:rFonts w:hint="eastAsia" w:ascii="Times New Roman" w:hAnsi="Times New Roman"/>
          <w:color w:val="auto"/>
          <w:kern w:val="0"/>
          <w:lang w:val="en-US" w:eastAsia="zh-CN"/>
        </w:rPr>
      </w:pPr>
    </w:p>
    <w:p w14:paraId="55A3DEFF">
      <w:pPr>
        <w:rPr>
          <w:rFonts w:hint="eastAsia" w:ascii="Times New Roman" w:hAnsi="Times New Roman"/>
          <w:color w:val="auto"/>
          <w:kern w:val="0"/>
          <w:lang w:val="en-US" w:eastAsia="zh-CN"/>
        </w:rPr>
      </w:pPr>
    </w:p>
    <w:p w14:paraId="7C8D2D11">
      <w:pPr>
        <w:rPr>
          <w:rFonts w:hint="eastAsia" w:ascii="Times New Roman" w:hAnsi="Times New Roman"/>
          <w:color w:val="auto"/>
          <w:kern w:val="0"/>
          <w:lang w:val="en-US" w:eastAsia="zh-CN"/>
        </w:rPr>
      </w:pPr>
    </w:p>
    <w:p w14:paraId="6D674C31">
      <w:pPr>
        <w:rPr>
          <w:rFonts w:hint="eastAsia" w:ascii="Times New Roman" w:hAnsi="Times New Roman"/>
          <w:color w:val="auto"/>
          <w:kern w:val="0"/>
          <w:lang w:val="en-US" w:eastAsia="zh-CN"/>
        </w:rPr>
      </w:pPr>
    </w:p>
    <w:p w14:paraId="099CBCD7">
      <w:pPr>
        <w:rPr>
          <w:rFonts w:hint="eastAsia" w:ascii="Times New Roman" w:hAnsi="Times New Roman"/>
          <w:color w:val="auto"/>
          <w:kern w:val="0"/>
          <w:lang w:val="en-US" w:eastAsia="zh-CN"/>
        </w:rPr>
      </w:pPr>
    </w:p>
    <w:p w14:paraId="03B9D9DD">
      <w:pPr>
        <w:rPr>
          <w:rFonts w:hint="eastAsia" w:ascii="Times New Roman" w:hAnsi="Times New Roman"/>
          <w:color w:val="auto"/>
          <w:kern w:val="0"/>
          <w:lang w:val="en-US" w:eastAsia="zh-CN"/>
        </w:rPr>
      </w:pPr>
    </w:p>
    <w:p w14:paraId="474A014F">
      <w:pPr>
        <w:rPr>
          <w:rFonts w:hint="eastAsia" w:ascii="Times New Roman" w:hAnsi="Times New Roman"/>
          <w:color w:val="auto"/>
          <w:kern w:val="0"/>
          <w:lang w:val="en-US" w:eastAsia="zh-CN"/>
        </w:rPr>
      </w:pPr>
    </w:p>
    <w:p w14:paraId="563A3401">
      <w:pPr>
        <w:pStyle w:val="3"/>
        <w:spacing w:after="0"/>
        <w:jc w:val="both"/>
        <w:rPr>
          <w:rFonts w:ascii="Times New Roman" w:hAnsi="Times New Roman"/>
          <w:color w:val="auto"/>
        </w:rPr>
      </w:pP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177"/>
      <w:bookmarkEnd w:id="178"/>
    </w:p>
    <w:p w14:paraId="75343D44">
      <w:pPr>
        <w:pStyle w:val="4"/>
        <w:spacing w:before="20" w:after="0"/>
        <w:ind w:firstLine="103"/>
        <w:rPr>
          <w:rFonts w:ascii="Times New Roman"/>
          <w:color w:val="auto"/>
          <w:sz w:val="32"/>
          <w:szCs w:val="32"/>
        </w:rPr>
      </w:pPr>
      <w:bookmarkStart w:id="179" w:name="_Toc13906"/>
      <w:bookmarkStart w:id="180" w:name="_Toc504488776"/>
      <w:r>
        <w:rPr>
          <w:rFonts w:hint="eastAsia" w:ascii="Times New Roman"/>
          <w:color w:val="auto"/>
          <w:sz w:val="32"/>
          <w:szCs w:val="32"/>
        </w:rPr>
        <w:t>（一）基本情况表</w:t>
      </w:r>
      <w:bookmarkEnd w:id="179"/>
      <w:bookmarkEnd w:id="180"/>
    </w:p>
    <w:tbl>
      <w:tblPr>
        <w:tblStyle w:val="8"/>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4680AA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998E29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报价方</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7F48619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F40E2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4B80870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4E943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30C912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48ECABB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4A9F7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5B7310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BB410A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5FE2C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39D3E14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4F503BB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043C4E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76265F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6A51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51178B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78E9EC9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35F3A52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0BC6666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FC5125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6BC3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0E26A035">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603447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2C2CA57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99563E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5CFA6D3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370F0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9123B1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3B11876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7630A52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2E4E5E7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4CD3F4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37DE8B9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F0013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FFA16A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2C6CF5E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3B8F3E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0891456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361A7B2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77A01D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D2649D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36F7623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B03AC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2A35D3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5C854E4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2BAA762D">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报价方</w:t>
      </w:r>
      <w:r>
        <w:rPr>
          <w:rFonts w:hint="eastAsia" w:ascii="宋体" w:hAnsi="宋体" w:eastAsia="宋体" w:cs="宋体"/>
          <w:b w:val="0"/>
          <w:bCs w:val="0"/>
          <w:color w:val="auto"/>
          <w:sz w:val="24"/>
          <w:szCs w:val="24"/>
        </w:rPr>
        <w:t>应在本表后附相关证明材料。</w:t>
      </w:r>
    </w:p>
    <w:p w14:paraId="15F2C675">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报价方</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70CFECEE">
      <w:pPr>
        <w:rPr>
          <w:b/>
          <w:color w:val="auto"/>
          <w:sz w:val="28"/>
          <w:szCs w:val="28"/>
        </w:rPr>
      </w:pPr>
      <w:r>
        <w:rPr>
          <w:rFonts w:hint="eastAsia" w:ascii="宋体" w:hAnsi="宋体" w:eastAsia="宋体" w:cs="宋体"/>
          <w:color w:val="auto"/>
          <w:sz w:val="24"/>
          <w:szCs w:val="24"/>
        </w:rPr>
        <w:br w:type="page"/>
      </w:r>
    </w:p>
    <w:p w14:paraId="01E3FA6F">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58D80B18">
      <w:pPr>
        <w:spacing w:line="440" w:lineRule="exact"/>
        <w:ind w:firstLine="643" w:firstLineChars="200"/>
        <w:jc w:val="left"/>
        <w:rPr>
          <w:rFonts w:hint="eastAsia" w:ascii="仿宋" w:hAnsi="仿宋" w:eastAsia="仿宋" w:cs="仿宋"/>
          <w:b/>
          <w:color w:val="auto"/>
          <w:sz w:val="32"/>
          <w:szCs w:val="32"/>
          <w:u w:val="single"/>
        </w:rPr>
      </w:pPr>
    </w:p>
    <w:p w14:paraId="3AA5EF16">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询比人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5F463664">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4D3BB117">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09799847">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2F802180">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5683F79D">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5D70ECD6">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报价方（单位章）：</w:t>
      </w:r>
      <w:r>
        <w:rPr>
          <w:rFonts w:hint="eastAsia" w:ascii="仿宋" w:hAnsi="仿宋" w:eastAsia="仿宋" w:cs="仿宋"/>
          <w:color w:val="auto"/>
          <w:sz w:val="32"/>
          <w:szCs w:val="32"/>
        </w:rPr>
        <w:t xml:space="preserve"> </w:t>
      </w:r>
    </w:p>
    <w:p w14:paraId="7B7AEB02">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8BD44A1">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2D8326A8">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0D1B31E7">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5858C29">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40E3C2E9">
      <w:pPr>
        <w:pStyle w:val="4"/>
        <w:ind w:firstLine="103"/>
        <w:rPr>
          <w:rFonts w:ascii="Times New Roman"/>
          <w:color w:val="auto"/>
          <w:sz w:val="32"/>
          <w:szCs w:val="32"/>
        </w:rPr>
      </w:pPr>
      <w:bookmarkStart w:id="181" w:name="_Toc19475"/>
      <w:bookmarkStart w:id="182"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181"/>
      <w:bookmarkEnd w:id="182"/>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B4E9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15531902">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5B88B5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68727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FE828C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FE1672E">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257CD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6A7F5C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76CFDCCB">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CA8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4CB4393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4B090155">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3E8F9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98B639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4CBB20C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2CDD5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77C8B6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0E071DB7">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540E6173">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2F9A37C9">
      <w:pPr>
        <w:topLinePunct/>
        <w:spacing w:line="440" w:lineRule="exact"/>
      </w:pPr>
    </w:p>
    <w:p w14:paraId="4539924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0F61B0F-F505-4DC2-96D6-5666B321C8E7}"/>
  </w:font>
  <w:font w:name="黑体">
    <w:panose1 w:val="02010609060101010101"/>
    <w:charset w:val="86"/>
    <w:family w:val="auto"/>
    <w:pitch w:val="default"/>
    <w:sig w:usb0="800002BF" w:usb1="38CF7CFA" w:usb2="00000016" w:usb3="00000000" w:csb0="00040001" w:csb1="00000000"/>
    <w:embedRegular r:id="rId2" w:fontKey="{94D49502-F39C-4BEA-B9FE-EF5E4888CC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3" w:fontKey="{0BC332FC-3F13-40DD-B3DC-7F7B77658992}"/>
  </w:font>
  <w:font w:name="仿宋">
    <w:panose1 w:val="02010609060101010101"/>
    <w:charset w:val="86"/>
    <w:family w:val="auto"/>
    <w:pitch w:val="default"/>
    <w:sig w:usb0="800002BF" w:usb1="38CF7CFA" w:usb2="00000016" w:usb3="00000000" w:csb0="00040001" w:csb1="00000000"/>
    <w:embedRegular r:id="rId4" w:fontKey="{57C2660B-6BB2-4007-A5C9-358090B7AFEF}"/>
  </w:font>
  <w:font w:name="微软雅黑">
    <w:panose1 w:val="020B0503020204020204"/>
    <w:charset w:val="86"/>
    <w:family w:val="auto"/>
    <w:pitch w:val="default"/>
    <w:sig w:usb0="80000287" w:usb1="2ACF3C50" w:usb2="00000016" w:usb3="00000000" w:csb0="0004001F" w:csb1="00000000"/>
    <w:embedRegular r:id="rId5" w:fontKey="{74EDC911-9088-43DF-A411-84A756D4562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39B26">
    <w:pPr>
      <w:pStyle w:val="14"/>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F6822C">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CF6822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12773">
    <w:pPr>
      <w:pStyle w:val="19"/>
      <w:framePr w:wrap="around" w:vAnchor="text" w:hAnchor="margin" w:xAlign="center" w:y="1"/>
      <w:rPr>
        <w:rStyle w:val="20"/>
      </w:rPr>
    </w:pPr>
    <w:r>
      <w:rPr>
        <w:rStyle w:val="20"/>
      </w:rPr>
      <w:fldChar w:fldCharType="begin"/>
    </w:r>
    <w:r>
      <w:rPr>
        <w:rStyle w:val="20"/>
      </w:rPr>
      <w:instrText xml:space="preserve">PAGE  </w:instrText>
    </w:r>
    <w:r>
      <w:rPr>
        <w:rStyle w:val="20"/>
      </w:rPr>
      <w:fldChar w:fldCharType="end"/>
    </w:r>
  </w:p>
  <w:p w14:paraId="739C1656">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D7789">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7D5195"/>
    <w:multiLevelType w:val="singleLevel"/>
    <w:tmpl w:val="977D5195"/>
    <w:lvl w:ilvl="0" w:tentative="0">
      <w:start w:val="1"/>
      <w:numFmt w:val="chineseCounting"/>
      <w:suff w:val="nothing"/>
      <w:lvlText w:val="%1、"/>
      <w:lvlJc w:val="left"/>
      <w:rPr>
        <w:rFonts w:hint="eastAsia"/>
      </w:rPr>
    </w:lvl>
  </w:abstractNum>
  <w:abstractNum w:abstractNumId="1">
    <w:nsid w:val="FB6AD879"/>
    <w:multiLevelType w:val="singleLevel"/>
    <w:tmpl w:val="FB6AD879"/>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jZWZjN2MyMzA3MDUxNTRkNTI2MTRhOTliMDMxZDIifQ=="/>
  </w:docVars>
  <w:rsids>
    <w:rsidRoot w:val="69E314DA"/>
    <w:rsid w:val="023E2922"/>
    <w:rsid w:val="02B732DE"/>
    <w:rsid w:val="03411F6C"/>
    <w:rsid w:val="039B3DC0"/>
    <w:rsid w:val="0429049A"/>
    <w:rsid w:val="047A2BA3"/>
    <w:rsid w:val="04957B11"/>
    <w:rsid w:val="04F52CE5"/>
    <w:rsid w:val="057743B8"/>
    <w:rsid w:val="06CB1BE8"/>
    <w:rsid w:val="07380832"/>
    <w:rsid w:val="088E740A"/>
    <w:rsid w:val="0A76617B"/>
    <w:rsid w:val="0ACD4A5C"/>
    <w:rsid w:val="0CFC7BF7"/>
    <w:rsid w:val="0E440BB0"/>
    <w:rsid w:val="0EEF6D6E"/>
    <w:rsid w:val="0F4C7C1E"/>
    <w:rsid w:val="0F5A68DD"/>
    <w:rsid w:val="102F1EF5"/>
    <w:rsid w:val="10E8616A"/>
    <w:rsid w:val="12E560FF"/>
    <w:rsid w:val="15350822"/>
    <w:rsid w:val="15C367E1"/>
    <w:rsid w:val="15D755BA"/>
    <w:rsid w:val="16632775"/>
    <w:rsid w:val="174D14CA"/>
    <w:rsid w:val="18490FE5"/>
    <w:rsid w:val="19BF0744"/>
    <w:rsid w:val="19BF485E"/>
    <w:rsid w:val="1A6B1ACE"/>
    <w:rsid w:val="1A97792D"/>
    <w:rsid w:val="1AA83ACA"/>
    <w:rsid w:val="1B6914AB"/>
    <w:rsid w:val="1C6427E7"/>
    <w:rsid w:val="1E851DDC"/>
    <w:rsid w:val="1F5B7633"/>
    <w:rsid w:val="20564103"/>
    <w:rsid w:val="20B7743F"/>
    <w:rsid w:val="20BB5740"/>
    <w:rsid w:val="21834158"/>
    <w:rsid w:val="22A0630B"/>
    <w:rsid w:val="22A428C4"/>
    <w:rsid w:val="22A96695"/>
    <w:rsid w:val="22CF659E"/>
    <w:rsid w:val="23836C93"/>
    <w:rsid w:val="241430A6"/>
    <w:rsid w:val="24E76A0D"/>
    <w:rsid w:val="25C83C45"/>
    <w:rsid w:val="25FB42F4"/>
    <w:rsid w:val="28BD7305"/>
    <w:rsid w:val="2AB219E7"/>
    <w:rsid w:val="2B2142FB"/>
    <w:rsid w:val="2B9D7E25"/>
    <w:rsid w:val="2CBC077F"/>
    <w:rsid w:val="2D283624"/>
    <w:rsid w:val="2D3F66F7"/>
    <w:rsid w:val="2FF35446"/>
    <w:rsid w:val="302600A6"/>
    <w:rsid w:val="30310164"/>
    <w:rsid w:val="31832E12"/>
    <w:rsid w:val="333D3C9C"/>
    <w:rsid w:val="339B5162"/>
    <w:rsid w:val="342F723C"/>
    <w:rsid w:val="35231A25"/>
    <w:rsid w:val="355E0625"/>
    <w:rsid w:val="3578095C"/>
    <w:rsid w:val="35C1695B"/>
    <w:rsid w:val="36F851B0"/>
    <w:rsid w:val="37E312B6"/>
    <w:rsid w:val="380940FC"/>
    <w:rsid w:val="397720D5"/>
    <w:rsid w:val="3A561988"/>
    <w:rsid w:val="3B5B73B5"/>
    <w:rsid w:val="3B882893"/>
    <w:rsid w:val="3C990195"/>
    <w:rsid w:val="3CB63F34"/>
    <w:rsid w:val="3D2763A1"/>
    <w:rsid w:val="3D385581"/>
    <w:rsid w:val="3F3B19D7"/>
    <w:rsid w:val="3FDB6D16"/>
    <w:rsid w:val="40220ACA"/>
    <w:rsid w:val="422F58DA"/>
    <w:rsid w:val="42847563"/>
    <w:rsid w:val="42EB54C2"/>
    <w:rsid w:val="433C5D1E"/>
    <w:rsid w:val="437667AD"/>
    <w:rsid w:val="43A03BE8"/>
    <w:rsid w:val="441F577B"/>
    <w:rsid w:val="44455D80"/>
    <w:rsid w:val="450F44F0"/>
    <w:rsid w:val="45412D85"/>
    <w:rsid w:val="45BD2E70"/>
    <w:rsid w:val="460F14C8"/>
    <w:rsid w:val="480E2480"/>
    <w:rsid w:val="4886772E"/>
    <w:rsid w:val="48C16EE9"/>
    <w:rsid w:val="49065B77"/>
    <w:rsid w:val="49624D43"/>
    <w:rsid w:val="4B890D11"/>
    <w:rsid w:val="4B896DF6"/>
    <w:rsid w:val="4CB27A82"/>
    <w:rsid w:val="4D66647C"/>
    <w:rsid w:val="4DF30EDE"/>
    <w:rsid w:val="4F5C7C62"/>
    <w:rsid w:val="50680736"/>
    <w:rsid w:val="509B2FD7"/>
    <w:rsid w:val="513E0572"/>
    <w:rsid w:val="51631635"/>
    <w:rsid w:val="51B7313F"/>
    <w:rsid w:val="524F1A19"/>
    <w:rsid w:val="52722CD8"/>
    <w:rsid w:val="53631B85"/>
    <w:rsid w:val="53FB27C0"/>
    <w:rsid w:val="54EB3100"/>
    <w:rsid w:val="565D002E"/>
    <w:rsid w:val="56F815DC"/>
    <w:rsid w:val="56F84979"/>
    <w:rsid w:val="58F53A9B"/>
    <w:rsid w:val="59266DFD"/>
    <w:rsid w:val="5A4E4B5F"/>
    <w:rsid w:val="5B536564"/>
    <w:rsid w:val="5B97061C"/>
    <w:rsid w:val="5C053504"/>
    <w:rsid w:val="5C2B04AE"/>
    <w:rsid w:val="5D8A140E"/>
    <w:rsid w:val="5E5F1000"/>
    <w:rsid w:val="5EA63358"/>
    <w:rsid w:val="5EB84053"/>
    <w:rsid w:val="5F0001D6"/>
    <w:rsid w:val="612856C3"/>
    <w:rsid w:val="61C72C63"/>
    <w:rsid w:val="625A3EA4"/>
    <w:rsid w:val="6293594A"/>
    <w:rsid w:val="656D44F5"/>
    <w:rsid w:val="6615059F"/>
    <w:rsid w:val="66452F0C"/>
    <w:rsid w:val="664B7EA3"/>
    <w:rsid w:val="685E5E3A"/>
    <w:rsid w:val="69075AE0"/>
    <w:rsid w:val="69E314DA"/>
    <w:rsid w:val="69E6336F"/>
    <w:rsid w:val="69F446AA"/>
    <w:rsid w:val="6A244106"/>
    <w:rsid w:val="6ACA3A8C"/>
    <w:rsid w:val="6AD2649C"/>
    <w:rsid w:val="6B8F25DF"/>
    <w:rsid w:val="6BBE4C73"/>
    <w:rsid w:val="6DF3305F"/>
    <w:rsid w:val="6EAE0CA0"/>
    <w:rsid w:val="715F1732"/>
    <w:rsid w:val="72552F1A"/>
    <w:rsid w:val="725A3947"/>
    <w:rsid w:val="73E57886"/>
    <w:rsid w:val="742C1313"/>
    <w:rsid w:val="75615B7C"/>
    <w:rsid w:val="75806AA0"/>
    <w:rsid w:val="75D16C47"/>
    <w:rsid w:val="76987E92"/>
    <w:rsid w:val="77AC5223"/>
    <w:rsid w:val="784D5514"/>
    <w:rsid w:val="78AF2AEA"/>
    <w:rsid w:val="78F26685"/>
    <w:rsid w:val="7AA86F16"/>
    <w:rsid w:val="7B1E0D95"/>
    <w:rsid w:val="7B80199A"/>
    <w:rsid w:val="7CC366E3"/>
    <w:rsid w:val="7F926DA5"/>
    <w:rsid w:val="7F9A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autoRedefine/>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character" w:styleId="12">
    <w:name w:val="Hyperlink"/>
    <w:basedOn w:val="10"/>
    <w:autoRedefine/>
    <w:qFormat/>
    <w:uiPriority w:val="0"/>
    <w:rPr>
      <w:color w:val="0000FF"/>
      <w:u w:val="single"/>
    </w:rPr>
  </w:style>
  <w:style w:type="paragraph" w:customStyle="1" w:styleId="13">
    <w:name w:val="Normal_8"/>
    <w:autoRedefine/>
    <w:qFormat/>
    <w:uiPriority w:val="0"/>
    <w:pPr>
      <w:spacing w:before="120" w:after="240"/>
      <w:jc w:val="both"/>
    </w:pPr>
    <w:rPr>
      <w:rFonts w:ascii="等线" w:hAnsi="等线" w:eastAsia="等线" w:cs="Times New Roman"/>
      <w:sz w:val="22"/>
      <w:szCs w:val="22"/>
      <w:lang w:val="en-US" w:eastAsia="en-US" w:bidi="ar-SA"/>
    </w:rPr>
  </w:style>
  <w:style w:type="paragraph" w:customStyle="1" w:styleId="14">
    <w:name w:val="Salutation1"/>
    <w:basedOn w:val="1"/>
    <w:next w:val="1"/>
    <w:autoRedefine/>
    <w:qFormat/>
    <w:uiPriority w:val="0"/>
    <w:pPr>
      <w:adjustRightInd w:val="0"/>
      <w:spacing w:line="360" w:lineRule="atLeast"/>
      <w:textAlignment w:val="baseline"/>
    </w:pPr>
    <w:rPr>
      <w:rFonts w:ascii="Times New Roman" w:hAnsi="Times New Roman" w:eastAsia="宋体" w:cs="Times New Roman"/>
    </w:rPr>
  </w:style>
  <w:style w:type="character" w:customStyle="1" w:styleId="15">
    <w:name w:val="font71"/>
    <w:basedOn w:val="10"/>
    <w:autoRedefine/>
    <w:qFormat/>
    <w:uiPriority w:val="0"/>
    <w:rPr>
      <w:rFonts w:hint="eastAsia" w:ascii="宋体" w:hAnsi="宋体" w:eastAsia="宋体" w:cs="宋体"/>
      <w:b/>
      <w:bCs/>
      <w:color w:val="000000"/>
      <w:sz w:val="24"/>
      <w:szCs w:val="24"/>
      <w:u w:val="none"/>
    </w:rPr>
  </w:style>
  <w:style w:type="character" w:customStyle="1" w:styleId="16">
    <w:name w:val="font81"/>
    <w:basedOn w:val="10"/>
    <w:autoRedefine/>
    <w:qFormat/>
    <w:uiPriority w:val="0"/>
    <w:rPr>
      <w:rFonts w:hint="eastAsia" w:ascii="宋体" w:hAnsi="宋体" w:eastAsia="宋体" w:cs="宋体"/>
      <w:color w:val="000000"/>
      <w:sz w:val="24"/>
      <w:szCs w:val="24"/>
      <w:u w:val="none"/>
    </w:rPr>
  </w:style>
  <w:style w:type="character" w:customStyle="1" w:styleId="17">
    <w:name w:val="font91"/>
    <w:basedOn w:val="10"/>
    <w:autoRedefine/>
    <w:qFormat/>
    <w:uiPriority w:val="0"/>
    <w:rPr>
      <w:rFonts w:hint="eastAsia" w:ascii="宋体" w:hAnsi="宋体" w:eastAsia="宋体" w:cs="宋体"/>
      <w:color w:val="000000"/>
      <w:sz w:val="21"/>
      <w:szCs w:val="21"/>
      <w:u w:val="none"/>
    </w:rPr>
  </w:style>
  <w:style w:type="paragraph" w:customStyle="1" w:styleId="18">
    <w:name w:val="Header1"/>
    <w:basedOn w:val="1"/>
    <w:autoRedefine/>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19">
    <w:name w:val="Footer1"/>
    <w:basedOn w:val="1"/>
    <w:autoRedefine/>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0">
    <w:name w:val="Page Number1"/>
    <w:basedOn w:val="10"/>
    <w:autoRedefine/>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7195</Words>
  <Characters>7761</Characters>
  <Lines>0</Lines>
  <Paragraphs>0</Paragraphs>
  <TotalTime>5</TotalTime>
  <ScaleCrop>false</ScaleCrop>
  <LinksUpToDate>false</LinksUpToDate>
  <CharactersWithSpaces>8103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李晶</cp:lastModifiedBy>
  <cp:lastPrinted>2025-09-29T07:40:00Z</cp:lastPrinted>
  <dcterms:modified xsi:type="dcterms:W3CDTF">2025-11-14T09:09:16Z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08336AA551C44F2B90BFDE90C9EC7C50_13</vt:lpwstr>
  </property>
  <property fmtid="{D5CDD505-2E9C-101B-9397-08002B2CF9AE}" pid="4" name="KSOTemplateDocerSaveRecord">
    <vt:lpwstr>eyJoZGlkIjoiM2ExNjY5MWQ0OWUzYjcxZjUxYWY0YjAzMjk0YjQ0NDAiLCJ1c2VySWQiOiI2Mjg3MjA1MDUifQ==</vt:lpwstr>
  </property>
</Properties>
</file>