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06F88">
      <w:pPr>
        <w:spacing w:line="220" w:lineRule="atLeast"/>
        <w:jc w:val="center"/>
        <w:rPr>
          <w:rFonts w:ascii="仿宋" w:hAnsi="仿宋" w:eastAsia="仿宋"/>
          <w:b/>
          <w:sz w:val="32"/>
          <w:szCs w:val="32"/>
        </w:rPr>
      </w:pPr>
      <w:r>
        <w:rPr>
          <w:rFonts w:hint="eastAsia" w:ascii="仿宋" w:hAnsi="仿宋" w:eastAsia="仿宋"/>
          <w:b/>
          <w:sz w:val="32"/>
          <w:szCs w:val="32"/>
        </w:rPr>
        <w:t>陕西锌业有限公司</w:t>
      </w:r>
    </w:p>
    <w:p w14:paraId="541729D7">
      <w:pPr>
        <w:spacing w:line="220" w:lineRule="atLeast"/>
        <w:jc w:val="center"/>
        <w:rPr>
          <w:rFonts w:hint="default" w:ascii="仿宋" w:hAnsi="仿宋" w:eastAsia="仿宋"/>
          <w:b/>
          <w:sz w:val="32"/>
          <w:szCs w:val="32"/>
          <w:lang w:val="en-US"/>
        </w:rPr>
      </w:pPr>
      <w:r>
        <w:rPr>
          <w:rFonts w:hint="eastAsia" w:ascii="仿宋" w:hAnsi="仿宋" w:eastAsia="仿宋"/>
          <w:b/>
          <w:sz w:val="32"/>
          <w:szCs w:val="32"/>
          <w:lang w:val="en-US" w:eastAsia="zh-CN"/>
        </w:rPr>
        <w:t>2026</w:t>
      </w:r>
      <w:r>
        <w:rPr>
          <w:rFonts w:hint="eastAsia" w:ascii="仿宋" w:hAnsi="仿宋" w:eastAsia="仿宋"/>
          <w:b/>
          <w:sz w:val="32"/>
          <w:szCs w:val="32"/>
        </w:rPr>
        <w:t>年</w:t>
      </w:r>
      <w:r>
        <w:rPr>
          <w:rFonts w:hint="eastAsia" w:ascii="仿宋" w:hAnsi="仿宋" w:eastAsia="仿宋"/>
          <w:b/>
          <w:sz w:val="32"/>
          <w:szCs w:val="32"/>
          <w:lang w:val="en-US" w:eastAsia="zh-CN"/>
        </w:rPr>
        <w:t>原始记录印刷项目二次询比采购</w:t>
      </w:r>
    </w:p>
    <w:p w14:paraId="2C360D2D">
      <w:pPr>
        <w:spacing w:after="0" w:line="480" w:lineRule="exact"/>
        <w:ind w:firstLine="640" w:firstLineChars="200"/>
        <w:rPr>
          <w:rFonts w:ascii="仿宋" w:hAnsi="仿宋" w:eastAsia="仿宋"/>
          <w:sz w:val="32"/>
          <w:szCs w:val="32"/>
        </w:rPr>
      </w:pPr>
      <w:r>
        <w:rPr>
          <w:rFonts w:hint="eastAsia" w:ascii="仿宋" w:hAnsi="仿宋" w:eastAsia="仿宋"/>
          <w:sz w:val="32"/>
          <w:szCs w:val="32"/>
        </w:rPr>
        <w:t>陕西锌业有限公司（以下称甲方）拟</w:t>
      </w:r>
      <w:r>
        <w:rPr>
          <w:rFonts w:hint="eastAsia" w:ascii="仿宋" w:hAnsi="仿宋" w:eastAsia="仿宋"/>
          <w:sz w:val="32"/>
          <w:szCs w:val="32"/>
          <w:lang w:val="en-US" w:eastAsia="zh-CN"/>
        </w:rPr>
        <w:t>通过询比采购方式</w:t>
      </w:r>
      <w:r>
        <w:rPr>
          <w:rFonts w:hint="eastAsia" w:ascii="仿宋" w:hAnsi="仿宋" w:eastAsia="仿宋" w:cs="仿宋"/>
          <w:i w:val="0"/>
          <w:iCs w:val="0"/>
          <w:caps w:val="0"/>
          <w:color w:val="000000"/>
          <w:spacing w:val="0"/>
          <w:sz w:val="31"/>
          <w:szCs w:val="31"/>
        </w:rPr>
        <w:t>对原始记录印刷单位</w:t>
      </w: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lang w:val="en-US" w:eastAsia="zh-CN"/>
        </w:rPr>
        <w:t>称乙方</w:t>
      </w: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rPr>
        <w:t>进行询比</w:t>
      </w:r>
      <w:r>
        <w:rPr>
          <w:rFonts w:hint="eastAsia" w:ascii="仿宋" w:hAnsi="仿宋" w:eastAsia="仿宋"/>
          <w:sz w:val="32"/>
          <w:szCs w:val="32"/>
        </w:rPr>
        <w:t>，</w:t>
      </w:r>
      <w:r>
        <w:rPr>
          <w:rFonts w:ascii="仿宋" w:hAnsi="仿宋" w:eastAsia="仿宋" w:cs="仿宋"/>
          <w:i w:val="0"/>
          <w:iCs w:val="0"/>
          <w:caps w:val="0"/>
          <w:color w:val="000000"/>
          <w:spacing w:val="0"/>
          <w:sz w:val="31"/>
          <w:szCs w:val="31"/>
        </w:rPr>
        <w:t>欢迎</w:t>
      </w:r>
      <w:r>
        <w:rPr>
          <w:rFonts w:hint="eastAsia" w:ascii="仿宋" w:hAnsi="仿宋" w:eastAsia="仿宋" w:cs="仿宋"/>
          <w:i w:val="0"/>
          <w:iCs w:val="0"/>
          <w:caps w:val="0"/>
          <w:color w:val="000000"/>
          <w:spacing w:val="0"/>
          <w:sz w:val="31"/>
          <w:szCs w:val="31"/>
        </w:rPr>
        <w:t>具备相应资质及能力的公司参与该项目询比报价</w:t>
      </w:r>
      <w:r>
        <w:rPr>
          <w:rFonts w:hint="eastAsia" w:ascii="仿宋" w:hAnsi="仿宋" w:eastAsia="仿宋"/>
          <w:sz w:val="32"/>
          <w:szCs w:val="32"/>
        </w:rPr>
        <w:t>：</w:t>
      </w:r>
    </w:p>
    <w:p w14:paraId="598534FC">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一、商务条件</w:t>
      </w:r>
      <w:r>
        <w:rPr>
          <w:rFonts w:hint="eastAsia" w:ascii="仿宋" w:hAnsi="仿宋" w:eastAsia="仿宋" w:cs="仿宋"/>
          <w:sz w:val="32"/>
          <w:szCs w:val="32"/>
          <w:lang w:val="en-US" w:eastAsia="zh-CN"/>
        </w:rPr>
        <w:t>：</w:t>
      </w:r>
    </w:p>
    <w:p w14:paraId="577B0AB6">
      <w:pPr>
        <w:numPr>
          <w:ilvl w:val="0"/>
          <w:numId w:val="0"/>
        </w:num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1、印刷内容要求、规格、数量、及质量要求：按照竞价书提供的规格、数量、印刷（甲方提供各种印刷品的明细及样表电子板）。</w:t>
      </w:r>
    </w:p>
    <w:p w14:paraId="60CB0EBC">
      <w:pPr>
        <w:numPr>
          <w:ilvl w:val="0"/>
          <w:numId w:val="0"/>
        </w:num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2、印刷装订质量按《国家印刷质量标准》执行。</w:t>
      </w:r>
    </w:p>
    <w:p w14:paraId="3800818F">
      <w:pPr>
        <w:numPr>
          <w:ilvl w:val="0"/>
          <w:numId w:val="0"/>
        </w:num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3、纸质要求:机修动力车间部分记录要求100克、其余均为70克。有封皮者均用80g牛皮纸（无字包皮）。</w:t>
      </w:r>
    </w:p>
    <w:p w14:paraId="2F31B36D">
      <w:pPr>
        <w:numPr>
          <w:ilvl w:val="0"/>
          <w:numId w:val="0"/>
        </w:num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4、印刷品种：安照甲方提供的印刷明细单共计271种。</w:t>
      </w:r>
    </w:p>
    <w:p w14:paraId="5263D3AB">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5、交货时间:合同签订后 60天内完成印刷任务。</w:t>
      </w:r>
    </w:p>
    <w:p w14:paraId="27F4E328">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6、交货地点:陕西锌业公司调度中心</w:t>
      </w:r>
    </w:p>
    <w:p w14:paraId="1BE5EACC">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7、验收及结算方式:甲方按合同要求验收，验收合格后，乙方开具正式税务发票，甲方在三个月内结清乙方全部货款。</w:t>
      </w:r>
    </w:p>
    <w:p w14:paraId="6C346BEB">
      <w:pPr>
        <w:spacing w:line="220" w:lineRule="atLeas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报价为含税、一票制普通增值税发票。</w:t>
      </w:r>
    </w:p>
    <w:p w14:paraId="37A5D805">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六、其他约定事项：</w:t>
      </w:r>
    </w:p>
    <w:p w14:paraId="0D15D084">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1、校对以甲方印样为准，甲方校对出错误乙方未纠改造成的损失由乙方承担。甲方未校对出的错误造成的损失由甲方承担。</w:t>
      </w:r>
    </w:p>
    <w:p w14:paraId="7D1D0B7A">
      <w:pPr>
        <w:numPr>
          <w:ilvl w:val="0"/>
          <w:numId w:val="0"/>
        </w:numPr>
        <w:spacing w:after="0" w:line="480" w:lineRule="exac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2、为了能保质保量按时交货，甲乙双方需密切配合，甲方应抓紧时间定稿，乙方需抓紧时间排版、印刷、装订。</w:t>
      </w:r>
    </w:p>
    <w:p w14:paraId="17BC70E9">
      <w:pPr>
        <w:spacing w:after="0" w:line="480" w:lineRule="exact"/>
        <w:rPr>
          <w:rFonts w:hint="eastAsia" w:ascii="仿宋" w:hAnsi="仿宋" w:eastAsia="仿宋" w:cs="仿宋"/>
          <w:b/>
          <w:sz w:val="32"/>
          <w:szCs w:val="32"/>
        </w:rPr>
      </w:pPr>
      <w:r>
        <w:rPr>
          <w:rFonts w:hint="eastAsia" w:ascii="仿宋" w:hAnsi="仿宋" w:eastAsia="仿宋" w:cs="仿宋"/>
          <w:b/>
          <w:sz w:val="32"/>
          <w:szCs w:val="32"/>
          <w:lang w:eastAsia="zh-CN"/>
        </w:rPr>
        <w:t>二、、</w:t>
      </w:r>
      <w:r>
        <w:rPr>
          <w:rFonts w:hint="eastAsia" w:ascii="仿宋" w:hAnsi="仿宋" w:eastAsia="仿宋" w:cs="仿宋"/>
          <w:b/>
          <w:sz w:val="32"/>
          <w:szCs w:val="32"/>
        </w:rPr>
        <w:t>资质要求：</w:t>
      </w:r>
    </w:p>
    <w:p w14:paraId="34E3752E">
      <w:pPr>
        <w:spacing w:after="0" w:line="480" w:lineRule="exact"/>
        <w:ind w:firstLine="640" w:firstLineChars="200"/>
        <w:rPr>
          <w:rFonts w:ascii="仿宋" w:hAnsi="仿宋" w:eastAsia="仿宋"/>
          <w:sz w:val="32"/>
          <w:szCs w:val="32"/>
        </w:rPr>
      </w:pPr>
      <w:r>
        <w:rPr>
          <w:rFonts w:hint="eastAsia" w:ascii="仿宋" w:hAnsi="仿宋" w:eastAsia="仿宋"/>
          <w:sz w:val="32"/>
          <w:szCs w:val="32"/>
        </w:rPr>
        <w:t>1、乙方须具备独立法人资格；</w:t>
      </w:r>
    </w:p>
    <w:p w14:paraId="6279438C">
      <w:pPr>
        <w:spacing w:after="0" w:line="480" w:lineRule="exact"/>
        <w:ind w:firstLine="640" w:firstLineChars="200"/>
        <w:rPr>
          <w:rFonts w:ascii="仿宋" w:hAnsi="仿宋" w:eastAsia="仿宋"/>
          <w:sz w:val="32"/>
          <w:szCs w:val="32"/>
        </w:rPr>
      </w:pPr>
      <w:r>
        <w:rPr>
          <w:rFonts w:hint="eastAsia" w:ascii="仿宋" w:hAnsi="仿宋" w:eastAsia="仿宋"/>
          <w:sz w:val="32"/>
          <w:szCs w:val="32"/>
        </w:rPr>
        <w:t>2、单位负责人为同一人或者存在控股、管理关系的单位不得同时参加本项目竞价；</w:t>
      </w:r>
    </w:p>
    <w:p w14:paraId="6800431B">
      <w:pPr>
        <w:spacing w:after="0" w:line="480" w:lineRule="exact"/>
        <w:ind w:firstLine="640" w:firstLineChars="200"/>
        <w:rPr>
          <w:rFonts w:ascii="仿宋" w:hAnsi="仿宋" w:eastAsia="仿宋"/>
          <w:sz w:val="32"/>
          <w:szCs w:val="32"/>
        </w:rPr>
      </w:pPr>
      <w:r>
        <w:rPr>
          <w:rFonts w:hint="eastAsia" w:ascii="仿宋" w:hAnsi="仿宋" w:eastAsia="仿宋"/>
          <w:sz w:val="32"/>
          <w:szCs w:val="32"/>
        </w:rPr>
        <w:t>3、本项目不接受联合体</w:t>
      </w:r>
      <w:r>
        <w:rPr>
          <w:rFonts w:hint="eastAsia" w:ascii="仿宋" w:hAnsi="仿宋" w:eastAsia="仿宋"/>
          <w:sz w:val="32"/>
          <w:szCs w:val="32"/>
          <w:lang w:eastAsia="zh-CN"/>
        </w:rPr>
        <w:t>竞价</w:t>
      </w:r>
      <w:r>
        <w:rPr>
          <w:rFonts w:hint="eastAsia" w:ascii="仿宋" w:hAnsi="仿宋" w:eastAsia="仿宋"/>
          <w:sz w:val="32"/>
          <w:szCs w:val="32"/>
        </w:rPr>
        <w:t xml:space="preserve">。 </w:t>
      </w:r>
    </w:p>
    <w:p w14:paraId="1020732C">
      <w:pPr>
        <w:spacing w:after="0" w:line="480" w:lineRule="exact"/>
        <w:rPr>
          <w:rFonts w:ascii="仿宋" w:hAnsi="仿宋" w:eastAsia="仿宋"/>
          <w:b/>
          <w:sz w:val="32"/>
          <w:szCs w:val="32"/>
        </w:rPr>
      </w:pPr>
      <w:r>
        <w:rPr>
          <w:rFonts w:hint="eastAsia" w:ascii="仿宋" w:hAnsi="仿宋" w:eastAsia="仿宋"/>
          <w:b/>
          <w:sz w:val="32"/>
          <w:szCs w:val="32"/>
          <w:lang w:eastAsia="zh-CN"/>
        </w:rPr>
        <w:t>三、</w:t>
      </w:r>
      <w:r>
        <w:rPr>
          <w:rFonts w:hint="eastAsia" w:ascii="仿宋" w:hAnsi="仿宋" w:eastAsia="仿宋"/>
          <w:b/>
          <w:sz w:val="32"/>
          <w:szCs w:val="32"/>
          <w:lang w:val="en-US" w:eastAsia="zh-CN"/>
        </w:rPr>
        <w:t>询比</w:t>
      </w:r>
      <w:r>
        <w:rPr>
          <w:rFonts w:hint="eastAsia" w:ascii="仿宋" w:hAnsi="仿宋" w:eastAsia="仿宋"/>
          <w:b/>
          <w:sz w:val="32"/>
          <w:szCs w:val="32"/>
        </w:rPr>
        <w:t>要求:</w:t>
      </w:r>
    </w:p>
    <w:p w14:paraId="673F49CE">
      <w:pPr>
        <w:spacing w:after="0" w:line="480" w:lineRule="exact"/>
        <w:ind w:firstLine="640" w:firstLineChars="200"/>
        <w:rPr>
          <w:rFonts w:ascii="仿宋" w:hAnsi="仿宋" w:eastAsia="仿宋"/>
          <w:sz w:val="32"/>
          <w:szCs w:val="32"/>
        </w:rPr>
      </w:pPr>
      <w:r>
        <w:rPr>
          <w:rFonts w:hint="eastAsia" w:ascii="仿宋" w:hAnsi="仿宋" w:eastAsia="仿宋"/>
          <w:sz w:val="32"/>
          <w:szCs w:val="32"/>
        </w:rPr>
        <w:t>1、采用密封报价形式。</w:t>
      </w:r>
    </w:p>
    <w:p w14:paraId="003EA083">
      <w:pPr>
        <w:spacing w:after="0" w:line="480" w:lineRule="exact"/>
        <w:ind w:firstLine="640" w:firstLineChars="200"/>
        <w:rPr>
          <w:rFonts w:ascii="仿宋" w:hAnsi="仿宋" w:eastAsia="仿宋"/>
          <w:sz w:val="32"/>
          <w:szCs w:val="32"/>
        </w:rPr>
      </w:pPr>
      <w:r>
        <w:rPr>
          <w:rFonts w:hint="eastAsia" w:ascii="仿宋" w:hAnsi="仿宋" w:eastAsia="仿宋"/>
          <w:sz w:val="32"/>
          <w:szCs w:val="32"/>
        </w:rPr>
        <w:t>2、按照甲方要求的数量、规格、质量报总价。</w:t>
      </w:r>
    </w:p>
    <w:p w14:paraId="65C403C4">
      <w:pPr>
        <w:spacing w:after="0" w:line="480" w:lineRule="exact"/>
        <w:ind w:firstLine="640" w:firstLineChars="200"/>
        <w:rPr>
          <w:rFonts w:ascii="仿宋" w:hAnsi="仿宋" w:eastAsia="仿宋"/>
          <w:sz w:val="32"/>
          <w:szCs w:val="32"/>
        </w:rPr>
      </w:pPr>
      <w:r>
        <w:rPr>
          <w:rFonts w:hint="eastAsia" w:ascii="仿宋" w:hAnsi="仿宋" w:eastAsia="仿宋"/>
          <w:sz w:val="32"/>
          <w:szCs w:val="32"/>
        </w:rPr>
        <w:t>3、报价要求</w:t>
      </w:r>
    </w:p>
    <w:p w14:paraId="63966AB1">
      <w:pPr>
        <w:spacing w:after="0" w:line="480" w:lineRule="exact"/>
        <w:ind w:firstLine="640" w:firstLineChars="200"/>
        <w:rPr>
          <w:rFonts w:hint="eastAsia" w:ascii="仿宋" w:hAnsi="仿宋" w:eastAsia="仿宋"/>
          <w:sz w:val="32"/>
          <w:szCs w:val="32"/>
        </w:rPr>
      </w:pPr>
      <w:r>
        <w:rPr>
          <w:rFonts w:hint="eastAsia" w:ascii="仿宋" w:hAnsi="仿宋" w:eastAsia="仿宋"/>
          <w:sz w:val="32"/>
          <w:szCs w:val="32"/>
        </w:rPr>
        <w:t>乙方应报总价并在报价单上加盖公司公章，法定代表人或委托代理人签名后密封作为正式报价。</w:t>
      </w:r>
    </w:p>
    <w:p w14:paraId="4846D655">
      <w:pPr>
        <w:pStyle w:val="9"/>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sz w:val="32"/>
          <w:szCs w:val="32"/>
          <w:lang w:val="en-US" w:eastAsia="zh-CN"/>
        </w:rPr>
        <w:t>4、</w:t>
      </w:r>
      <w:r>
        <w:rPr>
          <w:rFonts w:hint="eastAsia" w:ascii="仿宋" w:hAnsi="仿宋" w:eastAsia="仿宋" w:cs="仿宋"/>
          <w:color w:val="auto"/>
          <w:spacing w:val="1"/>
          <w:sz w:val="32"/>
          <w:szCs w:val="32"/>
          <w:highlight w:val="none"/>
          <w:lang w:val="en-US" w:eastAsia="zh-CN"/>
        </w:rPr>
        <w:t>响应文件提交截止时间：2025年12月3</w:t>
      </w:r>
      <w:bookmarkStart w:id="0" w:name="_GoBack"/>
      <w:bookmarkEnd w:id="0"/>
      <w:r>
        <w:rPr>
          <w:rFonts w:hint="eastAsia" w:ascii="仿宋" w:hAnsi="仿宋" w:eastAsia="仿宋" w:cs="仿宋"/>
          <w:color w:val="auto"/>
          <w:spacing w:val="1"/>
          <w:sz w:val="32"/>
          <w:szCs w:val="32"/>
          <w:highlight w:val="none"/>
          <w:lang w:val="en-US" w:eastAsia="zh-CN"/>
        </w:rPr>
        <w:t>日12时；</w:t>
      </w:r>
    </w:p>
    <w:p w14:paraId="035E0ED0">
      <w:pPr>
        <w:pStyle w:val="9"/>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5、提交方法：</w:t>
      </w:r>
      <w:r>
        <w:rPr>
          <w:rFonts w:hint="eastAsia" w:ascii="仿宋" w:hAnsi="仿宋" w:eastAsia="仿宋" w:cs="仿宋"/>
          <w:color w:val="auto"/>
          <w:sz w:val="32"/>
          <w:szCs w:val="32"/>
          <w:lang w:val="en-US" w:eastAsia="zh-CN"/>
        </w:rPr>
        <w:t>将响应文件一式两份一正一副密封后直接送达或邮寄至陕西锌业有限公司一楼招投标办公室。</w:t>
      </w:r>
    </w:p>
    <w:p w14:paraId="670722E5">
      <w:pPr>
        <w:pStyle w:val="9"/>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收标联系人：白浩楠  电话：18329587208</w:t>
      </w:r>
    </w:p>
    <w:p w14:paraId="153A00F8">
      <w:pPr>
        <w:pStyle w:val="9"/>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技术联系人：</w:t>
      </w:r>
      <w:r>
        <w:rPr>
          <w:rFonts w:hint="eastAsia" w:ascii="仿宋" w:hAnsi="仿宋" w:eastAsia="仿宋"/>
          <w:sz w:val="32"/>
          <w:szCs w:val="32"/>
        </w:rPr>
        <w:t>郭广平</w:t>
      </w:r>
      <w:r>
        <w:rPr>
          <w:rFonts w:hint="eastAsia" w:ascii="仿宋" w:hAnsi="仿宋" w:eastAsia="仿宋"/>
          <w:sz w:val="32"/>
          <w:szCs w:val="32"/>
          <w:lang w:val="en-US" w:eastAsia="zh-CN"/>
        </w:rPr>
        <w:t xml:space="preserve">  电话：15309148899</w:t>
      </w:r>
    </w:p>
    <w:p w14:paraId="525D1F3C">
      <w:pPr>
        <w:pStyle w:val="9"/>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邮寄地址：商洛市商州区沙河子镇陕西锌业有限公司一楼招投标办公室。邮编：726007      </w:t>
      </w:r>
    </w:p>
    <w:p w14:paraId="27DF0498">
      <w:pPr>
        <w:spacing w:after="0" w:line="480" w:lineRule="exact"/>
        <w:rPr>
          <w:rFonts w:ascii="仿宋" w:hAnsi="仿宋" w:eastAsia="仿宋"/>
          <w:b/>
          <w:sz w:val="32"/>
          <w:szCs w:val="32"/>
        </w:rPr>
      </w:pPr>
      <w:r>
        <w:rPr>
          <w:rFonts w:hint="eastAsia" w:ascii="仿宋" w:hAnsi="仿宋" w:eastAsia="仿宋"/>
          <w:b/>
          <w:sz w:val="32"/>
          <w:szCs w:val="32"/>
          <w:lang w:eastAsia="zh-CN"/>
        </w:rPr>
        <w:t>四、</w:t>
      </w:r>
      <w:r>
        <w:rPr>
          <w:rFonts w:hint="eastAsia" w:ascii="仿宋" w:hAnsi="仿宋" w:eastAsia="仿宋"/>
          <w:b/>
          <w:sz w:val="32"/>
          <w:szCs w:val="32"/>
        </w:rPr>
        <w:t>价格评定方式：</w:t>
      </w:r>
    </w:p>
    <w:p w14:paraId="3345A687">
      <w:pPr>
        <w:pStyle w:val="9"/>
        <w:keepNext w:val="0"/>
        <w:keepLines w:val="0"/>
        <w:pageBreakBefore w:val="0"/>
        <w:shd w:val="clear" w:color="auto" w:fill="auto"/>
        <w:kinsoku/>
        <w:wordWrap/>
        <w:overflowPunct/>
        <w:topLinePunct w:val="0"/>
        <w:autoSpaceDE/>
        <w:autoSpaceDN/>
        <w:bidi w:val="0"/>
        <w:adjustRightInd/>
        <w:snapToGrid/>
        <w:spacing w:beforeLines="50" w:after="120" w:afterLines="5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满足采购文件实质性要求以及适用采购方办公室的前提下，采取最低价法。</w:t>
      </w:r>
    </w:p>
    <w:p w14:paraId="6768EEE2">
      <w:pPr>
        <w:spacing w:after="0" w:line="480" w:lineRule="exact"/>
        <w:rPr>
          <w:rFonts w:ascii="仿宋" w:hAnsi="仿宋" w:eastAsia="仿宋"/>
          <w:b/>
          <w:sz w:val="32"/>
          <w:szCs w:val="32"/>
        </w:rPr>
      </w:pPr>
      <w:r>
        <w:rPr>
          <w:rFonts w:hint="eastAsia" w:ascii="仿宋" w:hAnsi="仿宋" w:eastAsia="仿宋"/>
          <w:b/>
          <w:sz w:val="32"/>
          <w:szCs w:val="32"/>
          <w:lang w:eastAsia="zh-CN"/>
        </w:rPr>
        <w:t>五</w:t>
      </w:r>
      <w:r>
        <w:rPr>
          <w:rFonts w:hint="eastAsia" w:ascii="仿宋" w:hAnsi="仿宋" w:eastAsia="仿宋"/>
          <w:b/>
          <w:sz w:val="32"/>
          <w:szCs w:val="32"/>
        </w:rPr>
        <w:t>、合同的签订:</w:t>
      </w:r>
    </w:p>
    <w:p w14:paraId="6022187B">
      <w:pPr>
        <w:spacing w:after="0" w:line="480" w:lineRule="exact"/>
        <w:ind w:firstLine="640" w:firstLineChars="200"/>
        <w:rPr>
          <w:rFonts w:hint="eastAsia" w:ascii="仿宋" w:hAnsi="仿宋" w:eastAsia="仿宋"/>
          <w:sz w:val="32"/>
          <w:szCs w:val="32"/>
        </w:rPr>
      </w:pPr>
      <w:r>
        <w:rPr>
          <w:rFonts w:hint="eastAsia" w:ascii="仿宋" w:hAnsi="仿宋" w:eastAsia="仿宋"/>
          <w:sz w:val="32"/>
          <w:szCs w:val="32"/>
        </w:rPr>
        <w:t>竞价入围者应在接到通知之日起</w:t>
      </w:r>
      <w:r>
        <w:rPr>
          <w:rFonts w:hint="eastAsia" w:ascii="仿宋" w:hAnsi="仿宋" w:eastAsia="仿宋"/>
          <w:sz w:val="32"/>
          <w:szCs w:val="32"/>
          <w:lang w:val="en-US" w:eastAsia="zh-CN"/>
        </w:rPr>
        <w:t>5</w:t>
      </w:r>
      <w:r>
        <w:rPr>
          <w:rFonts w:hint="eastAsia" w:ascii="仿宋" w:hAnsi="仿宋" w:eastAsia="仿宋"/>
          <w:sz w:val="32"/>
          <w:szCs w:val="32"/>
        </w:rPr>
        <w:t>个工作日内与甲方签订《</w:t>
      </w:r>
      <w:r>
        <w:rPr>
          <w:rFonts w:hint="eastAsia" w:ascii="仿宋" w:hAnsi="仿宋" w:eastAsia="仿宋"/>
          <w:sz w:val="32"/>
          <w:szCs w:val="32"/>
          <w:lang w:val="en-US" w:eastAsia="zh-CN"/>
        </w:rPr>
        <w:t>2026年原始记录</w:t>
      </w:r>
      <w:r>
        <w:rPr>
          <w:rFonts w:hint="eastAsia" w:ascii="仿宋" w:hAnsi="仿宋" w:eastAsia="仿宋"/>
          <w:sz w:val="32"/>
          <w:szCs w:val="32"/>
          <w:lang w:eastAsia="zh-CN"/>
        </w:rPr>
        <w:t>印刷合同</w:t>
      </w:r>
      <w:r>
        <w:rPr>
          <w:rFonts w:hint="eastAsia" w:ascii="仿宋" w:hAnsi="仿宋" w:eastAsia="仿宋"/>
          <w:sz w:val="32"/>
          <w:szCs w:val="32"/>
        </w:rPr>
        <w:t>》</w:t>
      </w:r>
    </w:p>
    <w:p w14:paraId="496EDCE2">
      <w:pPr>
        <w:spacing w:after="0" w:line="480" w:lineRule="exact"/>
        <w:rPr>
          <w:rFonts w:hint="eastAsia" w:ascii="仿宋" w:hAnsi="仿宋" w:eastAsia="仿宋"/>
          <w:sz w:val="32"/>
          <w:szCs w:val="32"/>
        </w:rPr>
      </w:pPr>
    </w:p>
    <w:p w14:paraId="11EDE1DF">
      <w:pPr>
        <w:spacing w:after="0" w:line="480" w:lineRule="exact"/>
        <w:ind w:firstLine="2880" w:firstLineChars="900"/>
        <w:rPr>
          <w:rFonts w:ascii="仿宋" w:hAnsi="仿宋" w:eastAsia="仿宋"/>
          <w:sz w:val="32"/>
          <w:szCs w:val="32"/>
        </w:rPr>
      </w:pPr>
      <w:r>
        <w:rPr>
          <w:rFonts w:hint="eastAsia" w:ascii="仿宋" w:hAnsi="仿宋" w:eastAsia="仿宋"/>
          <w:sz w:val="32"/>
          <w:szCs w:val="32"/>
        </w:rPr>
        <w:t>陕西锌业有限公司</w:t>
      </w:r>
    </w:p>
    <w:p w14:paraId="1B1F4581">
      <w:pPr>
        <w:spacing w:after="0" w:line="480" w:lineRule="exact"/>
        <w:ind w:firstLine="2880" w:firstLineChars="900"/>
        <w:rPr>
          <w:sz w:val="28"/>
          <w:szCs w:val="28"/>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28</w:t>
      </w:r>
      <w:r>
        <w:rPr>
          <w:rFonts w:hint="eastAsia" w:ascii="仿宋" w:hAnsi="仿宋" w:eastAsia="仿宋"/>
          <w:sz w:val="32"/>
          <w:szCs w:val="32"/>
        </w:rPr>
        <w:t>日</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ZjFhMjlhMTFiMmExNDRjNTBiZDc2OGU4MDg5ZGUifQ=="/>
  </w:docVars>
  <w:rsids>
    <w:rsidRoot w:val="00D31D50"/>
    <w:rsid w:val="000F171F"/>
    <w:rsid w:val="00110556"/>
    <w:rsid w:val="00261A09"/>
    <w:rsid w:val="002A00F1"/>
    <w:rsid w:val="002B30E6"/>
    <w:rsid w:val="00323A9E"/>
    <w:rsid w:val="00323B43"/>
    <w:rsid w:val="00355D06"/>
    <w:rsid w:val="003930D1"/>
    <w:rsid w:val="003D37D8"/>
    <w:rsid w:val="004117B3"/>
    <w:rsid w:val="00426133"/>
    <w:rsid w:val="004358AB"/>
    <w:rsid w:val="0044539E"/>
    <w:rsid w:val="00484184"/>
    <w:rsid w:val="004B1FB2"/>
    <w:rsid w:val="004D31DB"/>
    <w:rsid w:val="00516A2B"/>
    <w:rsid w:val="005450CD"/>
    <w:rsid w:val="00582180"/>
    <w:rsid w:val="005935BA"/>
    <w:rsid w:val="00612EC1"/>
    <w:rsid w:val="0066000D"/>
    <w:rsid w:val="006A0A96"/>
    <w:rsid w:val="00766F39"/>
    <w:rsid w:val="00794A21"/>
    <w:rsid w:val="00835E0E"/>
    <w:rsid w:val="00852F5A"/>
    <w:rsid w:val="008B7726"/>
    <w:rsid w:val="00917A41"/>
    <w:rsid w:val="009519A4"/>
    <w:rsid w:val="00A23199"/>
    <w:rsid w:val="00BB5A7E"/>
    <w:rsid w:val="00C00774"/>
    <w:rsid w:val="00C34FA9"/>
    <w:rsid w:val="00C42464"/>
    <w:rsid w:val="00C424D6"/>
    <w:rsid w:val="00D16D93"/>
    <w:rsid w:val="00D31D50"/>
    <w:rsid w:val="00DB5194"/>
    <w:rsid w:val="00DD1650"/>
    <w:rsid w:val="00E51E70"/>
    <w:rsid w:val="00F25B20"/>
    <w:rsid w:val="00F45340"/>
    <w:rsid w:val="0335739E"/>
    <w:rsid w:val="07B712A3"/>
    <w:rsid w:val="0F8B2BCD"/>
    <w:rsid w:val="18CF05F1"/>
    <w:rsid w:val="192935A8"/>
    <w:rsid w:val="24992F2A"/>
    <w:rsid w:val="24BF05DD"/>
    <w:rsid w:val="24ED32DA"/>
    <w:rsid w:val="2D9F4C55"/>
    <w:rsid w:val="3C076466"/>
    <w:rsid w:val="5145400A"/>
    <w:rsid w:val="53712C62"/>
    <w:rsid w:val="552E2E9D"/>
    <w:rsid w:val="55F5381D"/>
    <w:rsid w:val="7AE77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日期 Char"/>
    <w:basedOn w:val="7"/>
    <w:link w:val="2"/>
    <w:semiHidden/>
    <w:qFormat/>
    <w:uiPriority w:val="99"/>
    <w:rPr>
      <w:rFonts w:ascii="Tahoma" w:hAnsi="Tahoma"/>
    </w:rPr>
  </w:style>
  <w:style w:type="paragraph" w:customStyle="1" w:styleId="9">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864</Words>
  <Characters>914</Characters>
  <Lines>6</Lines>
  <Paragraphs>1</Paragraphs>
  <TotalTime>52</TotalTime>
  <ScaleCrop>false</ScaleCrop>
  <LinksUpToDate>false</LinksUpToDate>
  <CharactersWithSpaces>926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李晶</cp:lastModifiedBy>
  <cp:lastPrinted>2024-11-25T02:00:00Z</cp:lastPrinted>
  <dcterms:modified xsi:type="dcterms:W3CDTF">2025-11-29T01:03:07Z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2A87BCCBFC0847CE9D299A179716FC27_13</vt:lpwstr>
  </property>
  <property fmtid="{D5CDD505-2E9C-101B-9397-08002B2CF9AE}" pid="4" name="KSOTemplateDocerSaveRecord">
    <vt:lpwstr>eyJoZGlkIjoiM2ExNjY5MWQ0OWUzYjcxZjUxYWY0YjAzMjk0YjQ0NDAiLCJ1c2VySWQiOiI2Mjg3MjA1MDUifQ==</vt:lpwstr>
  </property>
</Properties>
</file>