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0"/>
        <w:jc w:val="center"/>
        <w:rPr>
          <w:rStyle w:val="12"/>
          <w:rFonts w:hint="eastAsia" w:ascii="方正小标宋简体" w:hAnsi="方正小标宋简体" w:eastAsia="方正小标宋简体" w:cs="方正小标宋简体"/>
          <w:i w:val="0"/>
          <w:iCs w:val="0"/>
          <w:caps w:val="0"/>
          <w:color w:val="000000"/>
          <w:spacing w:val="0"/>
          <w:sz w:val="32"/>
          <w:szCs w:val="32"/>
        </w:rPr>
      </w:pPr>
      <w:r>
        <w:rPr>
          <w:rStyle w:val="12"/>
          <w:rFonts w:hint="eastAsia" w:ascii="方正小标宋简体" w:hAnsi="方正小标宋简体" w:eastAsia="方正小标宋简体" w:cs="方正小标宋简体"/>
          <w:i w:val="0"/>
          <w:iCs w:val="0"/>
          <w:caps w:val="0"/>
          <w:color w:val="000000"/>
          <w:spacing w:val="0"/>
          <w:sz w:val="32"/>
          <w:szCs w:val="32"/>
        </w:rPr>
        <w:t>陕西锌业有限公司</w:t>
      </w:r>
    </w:p>
    <w:p w14:paraId="1EC36912">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i w:val="0"/>
          <w:iCs w:val="0"/>
          <w:caps w:val="0"/>
          <w:color w:val="000000"/>
          <w:spacing w:val="0"/>
          <w:sz w:val="32"/>
          <w:szCs w:val="32"/>
          <w:lang w:val="en-US" w:eastAsia="zh-CN"/>
        </w:rPr>
        <w:t>2025年12月份</w:t>
      </w:r>
      <w:r>
        <w:rPr>
          <w:rStyle w:val="12"/>
          <w:rFonts w:hint="eastAsia" w:ascii="方正小标宋简体" w:hAnsi="方正小标宋简体" w:eastAsia="方正小标宋简体" w:cs="方正小标宋简体"/>
          <w:b/>
          <w:bCs w:val="0"/>
          <w:i w:val="0"/>
          <w:iCs w:val="0"/>
          <w:caps w:val="0"/>
          <w:color w:val="000000"/>
          <w:spacing w:val="0"/>
          <w:sz w:val="32"/>
          <w:szCs w:val="32"/>
          <w:lang w:val="en-US" w:eastAsia="zh-CN"/>
        </w:rPr>
        <w:t>二工区</w:t>
      </w:r>
      <w:r>
        <w:rPr>
          <w:rStyle w:val="12"/>
          <w:rFonts w:hint="eastAsia" w:ascii="方正小标宋简体" w:hAnsi="方正小标宋简体" w:eastAsia="方正小标宋简体" w:cs="方正小标宋简体"/>
          <w:i w:val="0"/>
          <w:iCs w:val="0"/>
          <w:caps w:val="0"/>
          <w:color w:val="000000"/>
          <w:spacing w:val="0"/>
          <w:sz w:val="32"/>
          <w:szCs w:val="32"/>
          <w:lang w:val="en-US" w:eastAsia="zh-CN"/>
        </w:rPr>
        <w:t>用焦沫采购项目</w:t>
      </w:r>
      <w:r>
        <w:rPr>
          <w:rStyle w:val="12"/>
          <w:rFonts w:hint="eastAsia" w:ascii="方正小标宋简体" w:hAnsi="方正小标宋简体" w:eastAsia="方正小标宋简体" w:cs="方正小标宋简体"/>
          <w:i w:val="0"/>
          <w:iCs w:val="0"/>
          <w:caps w:val="0"/>
          <w:color w:val="000000"/>
          <w:spacing w:val="0"/>
          <w:sz w:val="32"/>
          <w:szCs w:val="32"/>
        </w:rPr>
        <w:t>询比采购</w:t>
      </w:r>
      <w:r>
        <w:rPr>
          <w:rStyle w:val="12"/>
          <w:rFonts w:hint="eastAsia" w:ascii="方正小标宋简体" w:hAnsi="方正小标宋简体" w:eastAsia="方正小标宋简体" w:cs="方正小标宋简体"/>
          <w:i w:val="0"/>
          <w:iCs w:val="0"/>
          <w:caps w:val="0"/>
          <w:color w:val="000000"/>
          <w:spacing w:val="0"/>
          <w:sz w:val="32"/>
          <w:szCs w:val="32"/>
          <w:lang w:val="en-US" w:eastAsia="zh-CN"/>
        </w:rPr>
        <w:t>邀请函</w:t>
      </w: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采购4000吨干量焦沫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3"/>
        <w:pageBreakBefore w:val="0"/>
        <w:numPr>
          <w:ilvl w:val="0"/>
          <w:numId w:val="0"/>
        </w:numPr>
        <w:kinsoku/>
        <w:wordWrap/>
        <w:overflowPunct/>
        <w:topLinePunct w:val="0"/>
        <w:autoSpaceDE/>
        <w:autoSpaceDN/>
        <w:bidi w:val="0"/>
        <w:snapToGrid/>
        <w:spacing w:before="0" w:after="0" w:line="52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3"/>
        <w:pageBreakBefore w:val="0"/>
        <w:numPr>
          <w:ilvl w:val="0"/>
          <w:numId w:val="0"/>
        </w:numPr>
        <w:kinsoku/>
        <w:wordWrap/>
        <w:overflowPunct/>
        <w:topLinePunct w:val="0"/>
        <w:autoSpaceDE/>
        <w:autoSpaceDN/>
        <w:bidi w:val="0"/>
        <w:snapToGrid/>
        <w:spacing w:before="0" w:after="0" w:line="52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4565"/>
      <w:bookmarkStart w:id="6" w:name="_Toc11471"/>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交货数量、时间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4000吨干量送完为止。在此期间，如遇采购人检修、减产、生产工艺调整等，采购人根据实际情况适时调整采购量。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52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textAlignment w:val="baseline"/>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%，且不能混入外来夹杂物（如兰炭，无烟煤），同一车内颜色粒度应一致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0B4DFD63">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14688"/>
      <w:bookmarkStart w:id="11" w:name="_Toc29895"/>
    </w:p>
    <w:p w14:paraId="44BCDE0E">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507E28B5">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五款质量标准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EE7A8B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）结算方式、标准及期限：批量干量结算；含碳量每降低一个百分点，单价扣除20元/吨；灰分每上升一个百分点扣10元/吨；挥发份每上升0</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1个百分点扣10元/吨； 硫每上升一个百分点扣</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0元/吨，若S＞</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lang w:eastAsia="zh-CN"/>
        </w:rPr>
        <w:t>%时，</w:t>
      </w:r>
      <w:r>
        <w:rPr>
          <w:rFonts w:hint="eastAsia" w:ascii="仿宋" w:hAnsi="仿宋" w:eastAsia="仿宋" w:cs="仿宋"/>
          <w:bCs/>
          <w:color w:val="auto"/>
          <w:sz w:val="28"/>
          <w:szCs w:val="28"/>
          <w:lang w:val="en-US" w:eastAsia="zh-CN"/>
        </w:rPr>
        <w:t>扣40元/吨。</w:t>
      </w:r>
      <w:r>
        <w:rPr>
          <w:rFonts w:hint="eastAsia" w:ascii="仿宋" w:hAnsi="仿宋" w:eastAsia="仿宋" w:cs="仿宋"/>
          <w:bCs/>
          <w:color w:val="auto"/>
          <w:sz w:val="28"/>
          <w:szCs w:val="28"/>
          <w:lang w:eastAsia="zh-CN"/>
        </w:rPr>
        <w:t>若</w:t>
      </w:r>
      <w:r>
        <w:rPr>
          <w:rFonts w:hint="eastAsia" w:ascii="仿宋" w:hAnsi="仿宋" w:eastAsia="仿宋" w:cs="仿宋"/>
          <w:bCs/>
          <w:color w:val="auto"/>
          <w:sz w:val="28"/>
          <w:szCs w:val="28"/>
          <w:lang w:val="en-US" w:eastAsia="zh-CN"/>
        </w:rPr>
        <w:t>二工区用焦沫</w:t>
      </w:r>
      <w:r>
        <w:rPr>
          <w:rFonts w:hint="eastAsia" w:ascii="仿宋" w:hAnsi="仿宋" w:eastAsia="仿宋" w:cs="仿宋"/>
          <w:bCs/>
          <w:color w:val="auto"/>
          <w:sz w:val="28"/>
          <w:szCs w:val="28"/>
          <w:lang w:eastAsia="zh-CN"/>
        </w:rPr>
        <w:t>单车粒度小于5mm的占整车粒度的</w:t>
      </w:r>
      <w:r>
        <w:rPr>
          <w:rFonts w:hint="eastAsia" w:ascii="仿宋" w:hAnsi="仿宋" w:eastAsia="仿宋" w:cs="仿宋"/>
          <w:bCs/>
          <w:color w:val="auto"/>
          <w:sz w:val="28"/>
          <w:szCs w:val="28"/>
          <w:lang w:val="en-US" w:eastAsia="zh-CN"/>
        </w:rPr>
        <w:t>50</w:t>
      </w:r>
      <w:r>
        <w:rPr>
          <w:rFonts w:hint="eastAsia" w:ascii="仿宋" w:hAnsi="仿宋" w:eastAsia="仿宋" w:cs="仿宋"/>
          <w:bCs/>
          <w:color w:val="auto"/>
          <w:sz w:val="28"/>
          <w:szCs w:val="28"/>
          <w:lang w:eastAsia="zh-CN"/>
        </w:rPr>
        <w:t>%以上时，拒收；在供应过程中若</w:t>
      </w:r>
      <w:r>
        <w:rPr>
          <w:rFonts w:hint="eastAsia" w:ascii="仿宋" w:hAnsi="仿宋" w:eastAsia="仿宋" w:cs="仿宋"/>
          <w:bCs/>
          <w:color w:val="auto"/>
          <w:sz w:val="28"/>
          <w:szCs w:val="28"/>
          <w:lang w:val="en-US" w:eastAsia="zh-CN"/>
        </w:rPr>
        <w:t>所送焦沫</w:t>
      </w:r>
      <w:r>
        <w:rPr>
          <w:rFonts w:hint="eastAsia" w:ascii="仿宋" w:hAnsi="仿宋" w:eastAsia="仿宋" w:cs="仿宋"/>
          <w:bCs/>
          <w:color w:val="auto"/>
          <w:sz w:val="28"/>
          <w:szCs w:val="28"/>
          <w:lang w:eastAsia="zh-CN"/>
        </w:rPr>
        <w:t>固定碳小于</w:t>
      </w:r>
      <w:r>
        <w:rPr>
          <w:rFonts w:hint="eastAsia" w:ascii="仿宋" w:hAnsi="仿宋" w:eastAsia="仿宋" w:cs="仿宋"/>
          <w:bCs/>
          <w:color w:val="auto"/>
          <w:sz w:val="28"/>
          <w:szCs w:val="28"/>
          <w:lang w:val="en-US" w:eastAsia="zh-CN"/>
        </w:rPr>
        <w:t>75</w:t>
      </w:r>
      <w:r>
        <w:rPr>
          <w:rFonts w:hint="eastAsia" w:ascii="仿宋" w:hAnsi="仿宋" w:eastAsia="仿宋" w:cs="仿宋"/>
          <w:bCs/>
          <w:color w:val="auto"/>
          <w:sz w:val="28"/>
          <w:szCs w:val="28"/>
          <w:lang w:eastAsia="zh-CN"/>
        </w:rPr>
        <w:t>%、灰分大于2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%、挥发份大于</w:t>
      </w:r>
      <w:r>
        <w:rPr>
          <w:rFonts w:hint="eastAsia" w:ascii="仿宋" w:hAnsi="仿宋" w:eastAsia="仿宋" w:cs="仿宋"/>
          <w:bCs/>
          <w:color w:val="auto"/>
          <w:sz w:val="28"/>
          <w:szCs w:val="28"/>
          <w:lang w:val="en-US" w:eastAsia="zh-CN"/>
        </w:rPr>
        <w:t>6.5</w:t>
      </w:r>
      <w:r>
        <w:rPr>
          <w:rFonts w:hint="eastAsia" w:ascii="仿宋" w:hAnsi="仿宋" w:eastAsia="仿宋" w:cs="仿宋"/>
          <w:bCs/>
          <w:color w:val="auto"/>
          <w:sz w:val="28"/>
          <w:szCs w:val="28"/>
          <w:lang w:eastAsia="zh-CN"/>
        </w:rPr>
        <w:t>%、硫大于</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%时，单项指标任意一项超标，超标总量占该批送货量的5%时，终止其供货资格；对于超标数量结算时，结算价按合同价先降低100元/吨，其余单项超标再按合同约定扣款结算；</w:t>
      </w:r>
    </w:p>
    <w:p w14:paraId="016A8CBC">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2E13BF5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pageBreakBefore w:val="0"/>
        <w:kinsoku/>
        <w:wordWrap/>
        <w:overflowPunct/>
        <w:topLinePunct w:val="0"/>
        <w:autoSpaceDE/>
        <w:autoSpaceDN/>
        <w:bidi w:val="0"/>
        <w:snapToGrid/>
        <w:spacing w:before="0" w:after="0" w:line="52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52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6"/>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6"/>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384308223"/>
      <w:bookmarkStart w:id="14" w:name="_Toc247527567"/>
      <w:bookmarkStart w:id="15" w:name="_Toc300834963"/>
      <w:bookmarkStart w:id="16" w:name="_Toc25772"/>
      <w:bookmarkStart w:id="17" w:name="_Toc144974510"/>
      <w:bookmarkStart w:id="18" w:name="_Toc152042318"/>
      <w:bookmarkStart w:id="19" w:name="_Toc369531529"/>
      <w:bookmarkStart w:id="20" w:name="_Toc152045542"/>
      <w:bookmarkStart w:id="21" w:name="_Toc247513966"/>
      <w:bookmarkStart w:id="22" w:name="_Toc36150859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045543"/>
      <w:bookmarkStart w:id="25" w:name="_Toc247527568"/>
      <w:bookmarkStart w:id="26" w:name="_Toc352691487"/>
      <w:bookmarkStart w:id="27" w:name="_Toc384308224"/>
      <w:bookmarkStart w:id="28" w:name="_Toc15242"/>
      <w:bookmarkStart w:id="29" w:name="_Toc369531530"/>
      <w:bookmarkStart w:id="30" w:name="_Toc247513967"/>
      <w:bookmarkStart w:id="31" w:name="_Toc300834964"/>
      <w:bookmarkStart w:id="32" w:name="_Toc144974511"/>
      <w:bookmarkStart w:id="33" w:name="_Toc15204231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8万元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29025"/>
      <w:bookmarkStart w:id="36" w:name="_Toc352691490"/>
      <w:bookmarkStart w:id="37" w:name="_Toc384308227"/>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84308228"/>
      <w:bookmarkStart w:id="40" w:name="_Toc361508603"/>
      <w:bookmarkStart w:id="41" w:name="_Toc369531534"/>
      <w:bookmarkStart w:id="42" w:name="_Toc152042322"/>
      <w:bookmarkStart w:id="43" w:name="_Toc14751"/>
      <w:bookmarkStart w:id="44" w:name="_Toc300834967"/>
      <w:bookmarkStart w:id="45" w:name="_Toc152045546"/>
      <w:bookmarkStart w:id="46" w:name="_Toc247527571"/>
      <w:bookmarkStart w:id="47" w:name="_Toc247513970"/>
      <w:bookmarkStart w:id="48" w:name="_Toc352691491"/>
      <w:bookmarkStart w:id="49" w:name="_Toc14497451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5547"/>
      <w:bookmarkStart w:id="51" w:name="_Toc361508604"/>
      <w:bookmarkStart w:id="52" w:name="_Toc352691492"/>
      <w:bookmarkStart w:id="53" w:name="_Toc247513971"/>
      <w:bookmarkStart w:id="54" w:name="_Toc144974515"/>
      <w:bookmarkStart w:id="55" w:name="_Toc369531535"/>
      <w:bookmarkStart w:id="56" w:name="_Toc152042323"/>
      <w:bookmarkStart w:id="57" w:name="_Toc17952"/>
      <w:bookmarkStart w:id="58" w:name="_Toc300834968"/>
      <w:bookmarkStart w:id="59" w:name="_Toc247527572"/>
      <w:bookmarkStart w:id="60" w:name="_Toc384308229"/>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4"/>
        <w:pageBreakBefore w:val="0"/>
        <w:kinsoku/>
        <w:wordWrap/>
        <w:overflowPunct/>
        <w:topLinePunct w:val="0"/>
        <w:autoSpaceDE/>
        <w:autoSpaceDN/>
        <w:bidi w:val="0"/>
        <w:snapToGrid/>
        <w:spacing w:before="0" w:after="0" w:line="520" w:lineRule="exact"/>
        <w:ind w:left="0" w:firstLine="280" w:firstLineChars="100"/>
        <w:jc w:val="both"/>
        <w:rPr>
          <w:rFonts w:hint="eastAsia" w:ascii="仿宋" w:hAnsi="仿宋" w:eastAsia="仿宋" w:cs="仿宋"/>
          <w:color w:val="auto"/>
          <w:sz w:val="28"/>
          <w:szCs w:val="28"/>
        </w:rPr>
      </w:pPr>
      <w:bookmarkStart w:id="61" w:name="_Toc33795794"/>
      <w:bookmarkStart w:id="62" w:name="_Toc21871"/>
      <w:bookmarkStart w:id="63" w:name="_Toc28216"/>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4"/>
        <w:pageBreakBefore w:val="0"/>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响应文件提交截止时间：2025年12月12日13时（北京时间）；</w:t>
      </w:r>
    </w:p>
    <w:p w14:paraId="0CA0677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226AA54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联系人：张小兵    电话： 0914-2552485</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2025年12月12日13时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52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snapToGrid/>
        <w:spacing w:line="52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2F853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52691538"/>
      <w:bookmarkStart w:id="66" w:name="_Toc361508651"/>
      <w:bookmarkStart w:id="67" w:name="_Toc369531582"/>
      <w:bookmarkStart w:id="68" w:name="_Toc247514027"/>
      <w:bookmarkStart w:id="69" w:name="_Toc247527628"/>
      <w:bookmarkStart w:id="70" w:name="_Toc300835013"/>
      <w:bookmarkStart w:id="71" w:name="_Toc2907"/>
      <w:bookmarkStart w:id="72" w:name="_Toc384308277"/>
      <w:bookmarkStart w:id="73" w:name="_Toc144974570"/>
      <w:bookmarkStart w:id="74" w:name="_Toc152045603"/>
      <w:bookmarkStart w:id="75" w:name="_Toc15204238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16955"/>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2669"/>
      <w:bookmarkStart w:id="82" w:name="_Toc336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78B82D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3"/>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7" w:name="_Toc21093"/>
      <w:bookmarkStart w:id="88" w:name="_Toc33795808"/>
      <w:bookmarkStart w:id="89" w:name="_Toc16094"/>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19079"/>
      <w:bookmarkStart w:id="93" w:name="_Toc7018"/>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52691505"/>
      <w:bookmarkStart w:id="96" w:name="_Toc247513985"/>
      <w:bookmarkStart w:id="97" w:name="_Toc369531549"/>
      <w:bookmarkStart w:id="98" w:name="_Toc384308243"/>
      <w:bookmarkStart w:id="99" w:name="_Toc247527586"/>
      <w:bookmarkStart w:id="100" w:name="_Toc300834982"/>
      <w:bookmarkStart w:id="101" w:name="_Toc361508618"/>
      <w:bookmarkStart w:id="102" w:name="_Toc152045561"/>
      <w:bookmarkStart w:id="103" w:name="_Toc30095"/>
      <w:bookmarkStart w:id="104" w:name="_Toc144974529"/>
      <w:bookmarkStart w:id="105" w:name="_Toc152042337"/>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5590"/>
      <w:bookmarkStart w:id="108" w:name="_Toc21648"/>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33795812"/>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00834983"/>
      <w:bookmarkStart w:id="120" w:name="_Toc369531550"/>
      <w:bookmarkStart w:id="121" w:name="_Toc361508619"/>
      <w:bookmarkStart w:id="122" w:name="_Toc384308244"/>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4342"/>
      <w:bookmarkStart w:id="126" w:name="_Toc21613"/>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8" w:name="_Toc14362"/>
      <w:bookmarkStart w:id="129" w:name="_Toc33795814"/>
      <w:bookmarkStart w:id="130" w:name="_Toc3671"/>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361508622"/>
      <w:bookmarkStart w:id="134" w:name="_Toc247513988"/>
      <w:bookmarkStart w:id="135" w:name="_Toc247527589"/>
      <w:bookmarkStart w:id="136" w:name="_Toc384308247"/>
      <w:bookmarkStart w:id="137" w:name="_Toc352691509"/>
      <w:bookmarkStart w:id="138" w:name="_Toc4656"/>
      <w:bookmarkStart w:id="139" w:name="_Toc152045564"/>
      <w:bookmarkStart w:id="140" w:name="_Toc369531553"/>
      <w:bookmarkStart w:id="141" w:name="_Toc144974532"/>
      <w:bookmarkStart w:id="142" w:name="_Toc30083498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152045565"/>
      <w:bookmarkStart w:id="145" w:name="_Toc144974533"/>
      <w:bookmarkStart w:id="146" w:name="_Toc247527590"/>
      <w:bookmarkStart w:id="147" w:name="_Toc369531554"/>
      <w:bookmarkStart w:id="148" w:name="_Toc300834987"/>
      <w:bookmarkStart w:id="149" w:name="_Toc352691510"/>
      <w:bookmarkStart w:id="150" w:name="_Toc18247"/>
      <w:bookmarkStart w:id="151" w:name="_Toc384308248"/>
      <w:bookmarkStart w:id="152" w:name="_Toc152042341"/>
      <w:bookmarkStart w:id="153" w:name="_Toc247513989"/>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384308252"/>
      <w:bookmarkStart w:id="156" w:name="_Toc24067"/>
      <w:bookmarkStart w:id="157" w:name="_Toc247513992"/>
      <w:bookmarkStart w:id="158" w:name="_Toc300834991"/>
      <w:bookmarkStart w:id="159" w:name="_Toc152042344"/>
      <w:bookmarkStart w:id="160" w:name="_Toc152045568"/>
      <w:bookmarkStart w:id="161" w:name="_Toc144974536"/>
      <w:bookmarkStart w:id="162" w:name="_Toc247527593"/>
    </w:p>
    <w:bookmarkEnd w:id="154"/>
    <w:bookmarkEnd w:id="155"/>
    <w:bookmarkEnd w:id="156"/>
    <w:p w14:paraId="5C60697D">
      <w:pPr>
        <w:pStyle w:val="3"/>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384308253"/>
      <w:bookmarkStart w:id="168" w:name="_Toc361508628"/>
      <w:bookmarkStart w:id="169" w:name="_Toc13644"/>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4"/>
        <w:pageBreakBefore w:val="0"/>
        <w:numPr>
          <w:ilvl w:val="0"/>
          <w:numId w:val="0"/>
        </w:numPr>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bookmarkStart w:id="171" w:name="_Toc24957"/>
      <w:bookmarkStart w:id="172" w:name="_Toc18070"/>
      <w:bookmarkStart w:id="173" w:name="_Toc3379582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14D21383">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2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2025年12月10日</w:t>
      </w:r>
    </w:p>
    <w:p w14:paraId="09DD35A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附：</w:t>
      </w:r>
      <w:r>
        <w:rPr>
          <w:rFonts w:hint="eastAsia" w:ascii="仿宋" w:hAnsi="仿宋" w:eastAsia="仿宋" w:cs="仿宋"/>
          <w:b/>
          <w:bCs/>
          <w:color w:val="auto"/>
          <w:sz w:val="44"/>
          <w:szCs w:val="44"/>
          <w:lang w:eastAsia="zh-CN"/>
        </w:rPr>
        <w:t>响应文件</w:t>
      </w:r>
      <w:r>
        <w:rPr>
          <w:rFonts w:hint="eastAsia" w:ascii="仿宋" w:hAnsi="仿宋" w:eastAsia="仿宋" w:cs="仿宋"/>
          <w:b/>
          <w:bCs/>
          <w:color w:val="auto"/>
          <w:sz w:val="44"/>
          <w:szCs w:val="44"/>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XB20251010-02</w:t>
      </w:r>
      <w:bookmarkStart w:id="210" w:name="_GoBack"/>
      <w:bookmarkEnd w:id="210"/>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BBDD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2025年12月份二工区用4000吨干量焦沫 </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1508754"/>
      <w:bookmarkStart w:id="185" w:name="_Toc247527829"/>
      <w:bookmarkStart w:id="186" w:name="_Toc352691663"/>
      <w:bookmarkStart w:id="187" w:name="_Toc144974858"/>
      <w:bookmarkStart w:id="188" w:name="_Toc152042578"/>
      <w:bookmarkStart w:id="189" w:name="_Toc15573"/>
      <w:bookmarkStart w:id="190" w:name="_Toc247514248"/>
      <w:bookmarkStart w:id="191" w:name="_Toc384308377"/>
      <w:bookmarkStart w:id="192" w:name="_Toc369531699"/>
      <w:bookmarkStart w:id="193" w:name="_Toc152045789"/>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3"/>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504488775"/>
      <w:bookmarkStart w:id="201"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10"/>
        <w:tblpPr w:leftFromText="180" w:rightFromText="180" w:vertAnchor="page" w:horzAnchor="page" w:tblpX="1592" w:tblpY="2612"/>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112"/>
        <w:gridCol w:w="3312"/>
        <w:gridCol w:w="1080"/>
        <w:gridCol w:w="1200"/>
        <w:gridCol w:w="1540"/>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11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w:t>
            </w: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二工区用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6DD097D9">
      <w:pPr>
        <w:bidi w:val="0"/>
        <w:ind w:firstLine="300" w:firstLineChars="100"/>
        <w:jc w:val="left"/>
        <w:rPr>
          <w:rFonts w:hint="eastAsia" w:ascii="Times New Roman" w:hAnsi="Times New Roman"/>
          <w:color w:val="auto"/>
          <w:kern w:val="0"/>
          <w:sz w:val="30"/>
          <w:szCs w:val="30"/>
          <w:lang w:val="en-US" w:eastAsia="zh-CN"/>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0C4F7D97">
      <w:pPr>
        <w:pStyle w:val="3"/>
        <w:spacing w:after="0"/>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097D03FF">
      <w:pPr>
        <w:pStyle w:val="4"/>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76789E-9710-4DFD-A35D-07766EC46C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F45E81F5-337A-4ECB-9883-D04C6A3B439E}"/>
  </w:font>
  <w:font w:name="仿宋">
    <w:panose1 w:val="02010609060101010101"/>
    <w:charset w:val="86"/>
    <w:family w:val="auto"/>
    <w:pitch w:val="default"/>
    <w:sig w:usb0="800002BF" w:usb1="38CF7CFA" w:usb2="00000016" w:usb3="00000000" w:csb0="00040001" w:csb1="00000000"/>
    <w:embedRegular r:id="rId3" w:fontKey="{4FE2BF95-EC0D-4B79-A32E-055CD5E725F2}"/>
  </w:font>
  <w:font w:name="微软雅黑">
    <w:panose1 w:val="020B0503020204020204"/>
    <w:charset w:val="86"/>
    <w:family w:val="auto"/>
    <w:pitch w:val="default"/>
    <w:sig w:usb0="80000287" w:usb1="2ACF3C50" w:usb2="00000016" w:usb3="00000000" w:csb0="0004001F" w:csb1="00000000"/>
    <w:embedRegular r:id="rId4" w:fontKey="{6C5B0228-A79D-462B-AB20-BB87B5DE94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CA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82D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82D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14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F72CA9"/>
    <w:rsid w:val="023E2922"/>
    <w:rsid w:val="026E6F9B"/>
    <w:rsid w:val="0453071C"/>
    <w:rsid w:val="05BE40FB"/>
    <w:rsid w:val="08C03178"/>
    <w:rsid w:val="0B1E43C0"/>
    <w:rsid w:val="0F295B98"/>
    <w:rsid w:val="102F1EF5"/>
    <w:rsid w:val="10785328"/>
    <w:rsid w:val="107A4F72"/>
    <w:rsid w:val="10D43734"/>
    <w:rsid w:val="15350822"/>
    <w:rsid w:val="190044E4"/>
    <w:rsid w:val="19BF0744"/>
    <w:rsid w:val="19BF485E"/>
    <w:rsid w:val="1B3D3D5E"/>
    <w:rsid w:val="1C25356A"/>
    <w:rsid w:val="1DB27CC5"/>
    <w:rsid w:val="1E34479D"/>
    <w:rsid w:val="211454BC"/>
    <w:rsid w:val="21834158"/>
    <w:rsid w:val="241430A6"/>
    <w:rsid w:val="297D7484"/>
    <w:rsid w:val="31832E12"/>
    <w:rsid w:val="333C7F24"/>
    <w:rsid w:val="333D3C9C"/>
    <w:rsid w:val="339B5162"/>
    <w:rsid w:val="3A561988"/>
    <w:rsid w:val="3BE13D5E"/>
    <w:rsid w:val="3CB63F34"/>
    <w:rsid w:val="3E8053A1"/>
    <w:rsid w:val="40D249B1"/>
    <w:rsid w:val="433C5D1E"/>
    <w:rsid w:val="438C17CA"/>
    <w:rsid w:val="460F14C8"/>
    <w:rsid w:val="4B896DF6"/>
    <w:rsid w:val="4C221D14"/>
    <w:rsid w:val="4CB27A82"/>
    <w:rsid w:val="4CF60560"/>
    <w:rsid w:val="4D66647C"/>
    <w:rsid w:val="509B2FD7"/>
    <w:rsid w:val="524F1A19"/>
    <w:rsid w:val="53954879"/>
    <w:rsid w:val="56F815DC"/>
    <w:rsid w:val="57711FE2"/>
    <w:rsid w:val="5890296F"/>
    <w:rsid w:val="5B97061C"/>
    <w:rsid w:val="5C2B04AE"/>
    <w:rsid w:val="5E325758"/>
    <w:rsid w:val="5F28567D"/>
    <w:rsid w:val="5F8C5DB5"/>
    <w:rsid w:val="61137C66"/>
    <w:rsid w:val="62BE332E"/>
    <w:rsid w:val="639D41AF"/>
    <w:rsid w:val="63BD4A30"/>
    <w:rsid w:val="65850A73"/>
    <w:rsid w:val="66452F0C"/>
    <w:rsid w:val="66E24CB0"/>
    <w:rsid w:val="67806D62"/>
    <w:rsid w:val="69E314DA"/>
    <w:rsid w:val="69F446AA"/>
    <w:rsid w:val="6DB30807"/>
    <w:rsid w:val="6E0D596E"/>
    <w:rsid w:val="76987E92"/>
    <w:rsid w:val="7B085B7C"/>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8203</Words>
  <Characters>8495</Characters>
  <Lines>0</Lines>
  <Paragraphs>0</Paragraphs>
  <TotalTime>6</TotalTime>
  <ScaleCrop>false</ScaleCrop>
  <LinksUpToDate>false</LinksUpToDate>
  <CharactersWithSpaces>8986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2025-11-19T08:34:00Z</cp:lastPrinted>
  <dcterms:modified xsi:type="dcterms:W3CDTF">2025-12-10T01:20:15Z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5D73DC4B0C4E4E72BDF15CA577BB0B28_13</vt:lpwstr>
  </property>
  <property fmtid="{D5CDD505-2E9C-101B-9397-08002B2CF9AE}" pid="4" name="KSOTemplateDocerSaveRecord">
    <vt:lpwstr>eyJoZGlkIjoiM2ExNjY5MWQ0OWUzYjcxZjUxYWY0YjAzMjk0YjQ0NDAiLCJ1c2VySWQiOiI2Mjg3MjA1MDUifQ==</vt:lpwstr>
  </property>
</Properties>
</file>