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XB20251215-07</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2025年12月油漆类采购项目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12月油漆类</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油漆类一批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33795775"/>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12月油漆类</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2933"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蓝色 18kg/桶   西安秦化实业有限公司</w:t>
            </w:r>
          </w:p>
        </w:tc>
        <w:tc>
          <w:tcPr>
            <w:tcW w:w="652"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25"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E91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6095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972" w:type="dxa"/>
            <w:vAlign w:val="center"/>
          </w:tcPr>
          <w:p w14:paraId="53C68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2933" w:type="dxa"/>
            <w:vAlign w:val="center"/>
          </w:tcPr>
          <w:p w14:paraId="41E3E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黄色 18kg/桶   西安秦化实业有限公司</w:t>
            </w:r>
          </w:p>
        </w:tc>
        <w:tc>
          <w:tcPr>
            <w:tcW w:w="652" w:type="dxa"/>
            <w:vAlign w:val="center"/>
          </w:tcPr>
          <w:p w14:paraId="6886D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25" w:type="dxa"/>
            <w:vAlign w:val="center"/>
          </w:tcPr>
          <w:p w14:paraId="2C124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371DFA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27FEC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9C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FADA2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972" w:type="dxa"/>
            <w:vAlign w:val="center"/>
          </w:tcPr>
          <w:p w14:paraId="1A0E3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2933" w:type="dxa"/>
            <w:vAlign w:val="center"/>
          </w:tcPr>
          <w:p w14:paraId="4B5F79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黑色 18kg/桶   西安秦化实业有限公司</w:t>
            </w:r>
          </w:p>
        </w:tc>
        <w:tc>
          <w:tcPr>
            <w:tcW w:w="652" w:type="dxa"/>
            <w:vAlign w:val="center"/>
          </w:tcPr>
          <w:p w14:paraId="5542B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25" w:type="dxa"/>
            <w:vAlign w:val="center"/>
          </w:tcPr>
          <w:p w14:paraId="3C9AF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7DB7BE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428F3C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EB7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A09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972" w:type="dxa"/>
            <w:vAlign w:val="center"/>
          </w:tcPr>
          <w:p w14:paraId="0E7A1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2933" w:type="dxa"/>
            <w:vAlign w:val="center"/>
          </w:tcPr>
          <w:p w14:paraId="7E932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绿色 18kg/桶    西安秦化实业有限公司</w:t>
            </w:r>
          </w:p>
        </w:tc>
        <w:tc>
          <w:tcPr>
            <w:tcW w:w="652" w:type="dxa"/>
            <w:vAlign w:val="center"/>
          </w:tcPr>
          <w:p w14:paraId="767FF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25" w:type="dxa"/>
            <w:vAlign w:val="center"/>
          </w:tcPr>
          <w:p w14:paraId="7CA6FC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4D37C1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600DC2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C6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DFA4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972" w:type="dxa"/>
            <w:vAlign w:val="center"/>
          </w:tcPr>
          <w:p w14:paraId="7048B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2933" w:type="dxa"/>
            <w:vAlign w:val="center"/>
          </w:tcPr>
          <w:p w14:paraId="4FB30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4kg/桶 与防腐漆配用 西安秦化实业</w:t>
            </w:r>
          </w:p>
        </w:tc>
        <w:tc>
          <w:tcPr>
            <w:tcW w:w="652" w:type="dxa"/>
            <w:vAlign w:val="center"/>
          </w:tcPr>
          <w:p w14:paraId="188C5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25" w:type="dxa"/>
            <w:vAlign w:val="center"/>
          </w:tcPr>
          <w:p w14:paraId="5E046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1FDBD9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27149C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82F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53D0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972" w:type="dxa"/>
            <w:vAlign w:val="center"/>
          </w:tcPr>
          <w:p w14:paraId="0BB66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银粉漆</w:t>
            </w:r>
          </w:p>
        </w:tc>
        <w:tc>
          <w:tcPr>
            <w:tcW w:w="2933" w:type="dxa"/>
            <w:vAlign w:val="center"/>
          </w:tcPr>
          <w:p w14:paraId="02652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12kg/桶 </w:t>
            </w:r>
          </w:p>
        </w:tc>
        <w:tc>
          <w:tcPr>
            <w:tcW w:w="652" w:type="dxa"/>
            <w:vAlign w:val="center"/>
          </w:tcPr>
          <w:p w14:paraId="0C05E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2F906C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2E3CD2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77662A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B9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7A3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972" w:type="dxa"/>
            <w:vAlign w:val="center"/>
          </w:tcPr>
          <w:p w14:paraId="5AF414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灰漆</w:t>
            </w:r>
          </w:p>
        </w:tc>
        <w:tc>
          <w:tcPr>
            <w:tcW w:w="2933" w:type="dxa"/>
            <w:vAlign w:val="center"/>
          </w:tcPr>
          <w:p w14:paraId="10E2F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中灰18KG/桶</w:t>
            </w:r>
          </w:p>
        </w:tc>
        <w:tc>
          <w:tcPr>
            <w:tcW w:w="652" w:type="dxa"/>
            <w:vAlign w:val="center"/>
          </w:tcPr>
          <w:p w14:paraId="1AB65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25" w:type="dxa"/>
            <w:vAlign w:val="center"/>
          </w:tcPr>
          <w:p w14:paraId="16925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5A9204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3227E7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B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1FA2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972" w:type="dxa"/>
            <w:vAlign w:val="center"/>
          </w:tcPr>
          <w:p w14:paraId="2C540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2933" w:type="dxa"/>
            <w:vAlign w:val="center"/>
          </w:tcPr>
          <w:p w14:paraId="1E45CA35">
            <w:pPr>
              <w:jc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12Kg/桶</w:t>
            </w:r>
          </w:p>
        </w:tc>
        <w:tc>
          <w:tcPr>
            <w:tcW w:w="652" w:type="dxa"/>
            <w:vAlign w:val="center"/>
          </w:tcPr>
          <w:p w14:paraId="08B18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25" w:type="dxa"/>
            <w:vAlign w:val="center"/>
          </w:tcPr>
          <w:p w14:paraId="514D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75C677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F8090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B4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BD8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972" w:type="dxa"/>
            <w:vAlign w:val="center"/>
          </w:tcPr>
          <w:p w14:paraId="41345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漆</w:t>
            </w:r>
          </w:p>
        </w:tc>
        <w:tc>
          <w:tcPr>
            <w:tcW w:w="2933" w:type="dxa"/>
            <w:vAlign w:val="center"/>
          </w:tcPr>
          <w:p w14:paraId="0FB4C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冰灰，15Kg/桶</w:t>
            </w:r>
          </w:p>
        </w:tc>
        <w:tc>
          <w:tcPr>
            <w:tcW w:w="652" w:type="dxa"/>
            <w:vAlign w:val="center"/>
          </w:tcPr>
          <w:p w14:paraId="19EB5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 </w:t>
            </w:r>
          </w:p>
        </w:tc>
        <w:tc>
          <w:tcPr>
            <w:tcW w:w="525" w:type="dxa"/>
            <w:vAlign w:val="center"/>
          </w:tcPr>
          <w:p w14:paraId="48BDD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3C8918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58700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66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F80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972" w:type="dxa"/>
            <w:vAlign w:val="center"/>
          </w:tcPr>
          <w:p w14:paraId="19148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绿色地坪漆</w:t>
            </w:r>
          </w:p>
        </w:tc>
        <w:tc>
          <w:tcPr>
            <w:tcW w:w="2933" w:type="dxa"/>
            <w:vAlign w:val="center"/>
          </w:tcPr>
          <w:p w14:paraId="5502D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18kg/桶 </w:t>
            </w:r>
          </w:p>
        </w:tc>
        <w:tc>
          <w:tcPr>
            <w:tcW w:w="652" w:type="dxa"/>
            <w:vAlign w:val="center"/>
          </w:tcPr>
          <w:p w14:paraId="22ADA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50A759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77C733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EC89C8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34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659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972" w:type="dxa"/>
            <w:vAlign w:val="center"/>
          </w:tcPr>
          <w:p w14:paraId="4BEA6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黄色调和漆</w:t>
            </w:r>
          </w:p>
        </w:tc>
        <w:tc>
          <w:tcPr>
            <w:tcW w:w="2933" w:type="dxa"/>
            <w:vAlign w:val="center"/>
          </w:tcPr>
          <w:p w14:paraId="636DE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18kg/桶 </w:t>
            </w:r>
          </w:p>
        </w:tc>
        <w:tc>
          <w:tcPr>
            <w:tcW w:w="652" w:type="dxa"/>
            <w:vAlign w:val="center"/>
          </w:tcPr>
          <w:p w14:paraId="52218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25" w:type="dxa"/>
            <w:vAlign w:val="center"/>
          </w:tcPr>
          <w:p w14:paraId="0A4A2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459C8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6ECB21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C28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A12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972" w:type="dxa"/>
            <w:vAlign w:val="center"/>
          </w:tcPr>
          <w:p w14:paraId="7C9CD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天蓝调和漆</w:t>
            </w:r>
          </w:p>
        </w:tc>
        <w:tc>
          <w:tcPr>
            <w:tcW w:w="2933" w:type="dxa"/>
            <w:vAlign w:val="center"/>
          </w:tcPr>
          <w:p w14:paraId="61610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18kg/桶 </w:t>
            </w:r>
          </w:p>
        </w:tc>
        <w:tc>
          <w:tcPr>
            <w:tcW w:w="652" w:type="dxa"/>
            <w:vAlign w:val="center"/>
          </w:tcPr>
          <w:p w14:paraId="12CEB6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10379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7B3875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28ABE6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6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AAE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972" w:type="dxa"/>
            <w:vAlign w:val="center"/>
          </w:tcPr>
          <w:p w14:paraId="191AA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灰色免除锈防锈漆</w:t>
            </w:r>
          </w:p>
        </w:tc>
        <w:tc>
          <w:tcPr>
            <w:tcW w:w="2933" w:type="dxa"/>
            <w:vAlign w:val="center"/>
          </w:tcPr>
          <w:p w14:paraId="3831C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52" w:type="dxa"/>
            <w:vAlign w:val="center"/>
          </w:tcPr>
          <w:p w14:paraId="33A22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25" w:type="dxa"/>
            <w:vAlign w:val="center"/>
          </w:tcPr>
          <w:p w14:paraId="5118FF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6B8C87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1B2AD0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1-5</w:t>
            </w:r>
            <w:r>
              <w:rPr>
                <w:rFonts w:hint="eastAsia" w:asciiTheme="minorEastAsia" w:hAnsiTheme="minorEastAsia" w:eastAsiaTheme="minorEastAsia" w:cstheme="minorEastAsia"/>
                <w:i w:val="0"/>
                <w:iCs w:val="0"/>
                <w:color w:val="000000"/>
                <w:kern w:val="0"/>
                <w:sz w:val="21"/>
                <w:szCs w:val="21"/>
                <w:u w:val="none"/>
                <w:lang w:val="en-US" w:eastAsia="zh-CN" w:bidi="ar"/>
              </w:rPr>
              <w:t>之外，</w:t>
            </w:r>
            <w:r>
              <w:rPr>
                <w:rFonts w:hint="eastAsia" w:asciiTheme="minorEastAsia" w:hAnsiTheme="minorEastAsia" w:cstheme="minorEastAsia"/>
                <w:i w:val="0"/>
                <w:iCs w:val="0"/>
                <w:color w:val="000000"/>
                <w:kern w:val="0"/>
                <w:sz w:val="21"/>
                <w:szCs w:val="21"/>
                <w:u w:val="none"/>
                <w:lang w:val="en-US" w:eastAsia="zh-CN" w:bidi="ar"/>
              </w:rPr>
              <w:t>其余项</w:t>
            </w:r>
            <w:r>
              <w:rPr>
                <w:rFonts w:hint="eastAsia" w:asciiTheme="minorEastAsia" w:hAnsiTheme="minorEastAsia" w:eastAsiaTheme="minorEastAsia" w:cstheme="minorEastAsia"/>
                <w:i w:val="0"/>
                <w:iCs w:val="0"/>
                <w:color w:val="000000"/>
                <w:kern w:val="0"/>
                <w:sz w:val="21"/>
                <w:szCs w:val="21"/>
                <w:u w:val="none"/>
                <w:lang w:val="en-US" w:eastAsia="zh-CN" w:bidi="ar"/>
              </w:rPr>
              <w:t>油漆品牌为宝塔山牌。</w:t>
            </w:r>
          </w:p>
        </w:tc>
        <w:tc>
          <w:tcPr>
            <w:tcW w:w="652"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按要求报价，以上项必须报全，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247527567"/>
      <w:bookmarkStart w:id="14" w:name="_Toc384308223"/>
      <w:bookmarkStart w:id="15" w:name="_Toc352691486"/>
      <w:bookmarkStart w:id="16" w:name="_Toc152042318"/>
      <w:bookmarkStart w:id="17" w:name="_Toc247513966"/>
      <w:bookmarkStart w:id="18" w:name="_Toc361508598"/>
      <w:bookmarkStart w:id="19" w:name="_Toc144974510"/>
      <w:bookmarkStart w:id="20" w:name="_Toc152045542"/>
      <w:bookmarkStart w:id="21" w:name="_Toc369531529"/>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152045543"/>
      <w:bookmarkStart w:id="25" w:name="_Toc15242"/>
      <w:bookmarkStart w:id="26" w:name="_Toc369531530"/>
      <w:bookmarkStart w:id="27" w:name="_Toc300834964"/>
      <w:bookmarkStart w:id="28" w:name="_Toc247527568"/>
      <w:bookmarkStart w:id="29" w:name="_Toc361508599"/>
      <w:bookmarkStart w:id="30" w:name="_Toc144974511"/>
      <w:bookmarkStart w:id="31" w:name="_Toc384308224"/>
      <w:bookmarkStart w:id="32" w:name="_Toc247513967"/>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352691490"/>
      <w:bookmarkStart w:id="37" w:name="_Toc384308227"/>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247527571"/>
      <w:bookmarkStart w:id="41" w:name="_Toc247513970"/>
      <w:bookmarkStart w:id="42" w:name="_Toc14751"/>
      <w:bookmarkStart w:id="43" w:name="_Toc369531534"/>
      <w:bookmarkStart w:id="44" w:name="_Toc384308228"/>
      <w:bookmarkStart w:id="45" w:name="_Toc361508603"/>
      <w:bookmarkStart w:id="46" w:name="_Toc144974514"/>
      <w:bookmarkStart w:id="47" w:name="_Toc152045546"/>
      <w:bookmarkStart w:id="48" w:name="_Toc352691491"/>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69531535"/>
      <w:bookmarkStart w:id="51" w:name="_Toc384308229"/>
      <w:bookmarkStart w:id="52" w:name="_Toc152042323"/>
      <w:bookmarkStart w:id="53" w:name="_Toc361508604"/>
      <w:bookmarkStart w:id="54" w:name="_Toc152045547"/>
      <w:bookmarkStart w:id="55" w:name="_Toc247513971"/>
      <w:bookmarkStart w:id="56" w:name="_Toc300834968"/>
      <w:bookmarkStart w:id="57" w:name="_Toc352691492"/>
      <w:bookmarkStart w:id="58" w:name="_Toc144974515"/>
      <w:bookmarkStart w:id="59" w:name="_Toc247527572"/>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22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最低价法（所有报价项合计打包最低价法）。是在响应文件满足采购文件实质性要求的前提下，按照供应商经评审的价格由低到高的顺序确定供应商优先次序的评审方法。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144974570"/>
      <w:bookmarkStart w:id="67" w:name="_Toc2907"/>
      <w:bookmarkStart w:id="68" w:name="_Toc300835013"/>
      <w:bookmarkStart w:id="69" w:name="_Toc384308277"/>
      <w:bookmarkStart w:id="70" w:name="_Toc352691538"/>
      <w:bookmarkStart w:id="71" w:name="_Toc152045603"/>
      <w:bookmarkStart w:id="72" w:name="_Toc369531582"/>
      <w:bookmarkStart w:id="73" w:name="_Toc361508651"/>
      <w:bookmarkStart w:id="74" w:name="_Toc152042380"/>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795836"/>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3795808"/>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3379580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1508618"/>
      <w:bookmarkStart w:id="96" w:name="_Toc300834982"/>
      <w:bookmarkStart w:id="97" w:name="_Toc247513985"/>
      <w:bookmarkStart w:id="98" w:name="_Toc247527586"/>
      <w:bookmarkStart w:id="99" w:name="_Toc152042337"/>
      <w:bookmarkStart w:id="100" w:name="_Toc152045561"/>
      <w:bookmarkStart w:id="101" w:name="_Toc30095"/>
      <w:bookmarkStart w:id="102" w:name="_Toc352691505"/>
      <w:bookmarkStart w:id="103" w:name="_Toc144974529"/>
      <w:bookmarkStart w:id="104" w:name="_Toc369531549"/>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352691506"/>
      <w:bookmarkStart w:id="121" w:name="_Toc5668"/>
      <w:bookmarkStart w:id="122" w:name="_Toc384308244"/>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30705"/>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384308247"/>
      <w:bookmarkStart w:id="134" w:name="_Toc4656"/>
      <w:bookmarkStart w:id="135" w:name="_Toc152042340"/>
      <w:bookmarkStart w:id="136" w:name="_Toc300834986"/>
      <w:bookmarkStart w:id="137" w:name="_Toc369531553"/>
      <w:bookmarkStart w:id="138" w:name="_Toc247527589"/>
      <w:bookmarkStart w:id="139" w:name="_Toc144974532"/>
      <w:bookmarkStart w:id="140" w:name="_Toc352691509"/>
      <w:bookmarkStart w:id="141" w:name="_Toc361508622"/>
      <w:bookmarkStart w:id="142" w:name="_Toc152045564"/>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247527590"/>
      <w:bookmarkStart w:id="145" w:name="_Toc300834987"/>
      <w:bookmarkStart w:id="146" w:name="_Toc369531554"/>
      <w:bookmarkStart w:id="147" w:name="_Toc144974533"/>
      <w:bookmarkStart w:id="148" w:name="_Toc352691510"/>
      <w:bookmarkStart w:id="149" w:name="_Toc152045565"/>
      <w:bookmarkStart w:id="150" w:name="_Toc361508623"/>
      <w:bookmarkStart w:id="151" w:name="_Toc247513989"/>
      <w:bookmarkStart w:id="152" w:name="_Toc18247"/>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52045568"/>
      <w:bookmarkStart w:id="158" w:name="_Toc247527593"/>
      <w:bookmarkStart w:id="159" w:name="_Toc300834991"/>
      <w:bookmarkStart w:id="160" w:name="_Toc144974536"/>
      <w:bookmarkStart w:id="161" w:name="_Toc152042344"/>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13644"/>
      <w:bookmarkStart w:id="168" w:name="_Toc369531559"/>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BDA534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62A2529">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XB20251215-07</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5129D8AC">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47C0021D">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12月油漆类</w:t>
      </w:r>
      <w:r>
        <w:rPr>
          <w:rFonts w:hint="eastAsia" w:ascii="黑体" w:hAnsi="黑体" w:eastAsia="黑体" w:cs="黑体"/>
          <w:b/>
          <w:bCs/>
          <w:color w:val="auto"/>
          <w:sz w:val="44"/>
          <w:szCs w:val="44"/>
          <w:lang w:val="en-US" w:eastAsia="zh-CN"/>
        </w:rPr>
        <w:t>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352691663"/>
      <w:bookmarkStart w:id="187" w:name="_Toc247514248"/>
      <w:bookmarkStart w:id="188" w:name="_Toc300835211"/>
      <w:bookmarkStart w:id="189" w:name="_Toc152045789"/>
      <w:bookmarkStart w:id="190" w:name="_Toc361508754"/>
      <w:bookmarkStart w:id="191" w:name="_Toc15573"/>
      <w:bookmarkStart w:id="192" w:name="_Toc152042578"/>
      <w:bookmarkStart w:id="193" w:name="_Toc144974858"/>
      <w:bookmarkStart w:id="194" w:name="_Toc369531699"/>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Times New Roman" w:hAnsi="Times New Roman" w:eastAsia="黑体"/>
          <w:color w:val="auto"/>
          <w:sz w:val="28"/>
          <w:szCs w:val="28"/>
          <w:highlight w:val="none"/>
          <w:lang w:val="en-US" w:eastAsia="zh-CN"/>
        </w:rPr>
        <w:t>12月油漆类二次询比</w:t>
      </w:r>
      <w:bookmarkStart w:id="207" w:name="_GoBack"/>
      <w:bookmarkEnd w:id="207"/>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6E9F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0F74D0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770" w:type="dxa"/>
            <w:vAlign w:val="center"/>
          </w:tcPr>
          <w:p w14:paraId="39E8026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3000" w:type="dxa"/>
            <w:vAlign w:val="center"/>
          </w:tcPr>
          <w:p w14:paraId="0C6BE3B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蓝色 18kg/桶   西安秦化实业有限公司</w:t>
            </w:r>
          </w:p>
        </w:tc>
        <w:tc>
          <w:tcPr>
            <w:tcW w:w="555" w:type="dxa"/>
            <w:vAlign w:val="center"/>
          </w:tcPr>
          <w:p w14:paraId="24B53D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83" w:type="dxa"/>
            <w:vAlign w:val="center"/>
          </w:tcPr>
          <w:p w14:paraId="4B1B5D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0ACF24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DDE7F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D925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EFE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C6B4DC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770" w:type="dxa"/>
            <w:vAlign w:val="center"/>
          </w:tcPr>
          <w:p w14:paraId="3411868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3000" w:type="dxa"/>
            <w:vAlign w:val="center"/>
          </w:tcPr>
          <w:p w14:paraId="5C985DB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黄色 18kg/桶   西安秦化实业有限公司</w:t>
            </w:r>
          </w:p>
        </w:tc>
        <w:tc>
          <w:tcPr>
            <w:tcW w:w="555" w:type="dxa"/>
            <w:vAlign w:val="center"/>
          </w:tcPr>
          <w:p w14:paraId="562AF22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83" w:type="dxa"/>
            <w:vAlign w:val="center"/>
          </w:tcPr>
          <w:p w14:paraId="56C2BAE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61C197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CCAF5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E09F3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255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55C8D4D">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770" w:type="dxa"/>
            <w:vAlign w:val="center"/>
          </w:tcPr>
          <w:p w14:paraId="5BD6385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3000" w:type="dxa"/>
            <w:vAlign w:val="center"/>
          </w:tcPr>
          <w:p w14:paraId="51E4B8B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黑色 18kg/桶   西安秦化实业有限公司</w:t>
            </w:r>
          </w:p>
        </w:tc>
        <w:tc>
          <w:tcPr>
            <w:tcW w:w="555" w:type="dxa"/>
            <w:vAlign w:val="center"/>
          </w:tcPr>
          <w:p w14:paraId="54DFFF8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583" w:type="dxa"/>
            <w:vAlign w:val="center"/>
          </w:tcPr>
          <w:p w14:paraId="76BB472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0EABE5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71ED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313FE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0E0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3672E2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770" w:type="dxa"/>
            <w:vAlign w:val="center"/>
          </w:tcPr>
          <w:p w14:paraId="6D32ED0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防腐漆</w:t>
            </w:r>
          </w:p>
        </w:tc>
        <w:tc>
          <w:tcPr>
            <w:tcW w:w="3000" w:type="dxa"/>
            <w:vAlign w:val="center"/>
          </w:tcPr>
          <w:p w14:paraId="1EE180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绿色 18kg/桶    西安秦化实业有限公司</w:t>
            </w:r>
          </w:p>
        </w:tc>
        <w:tc>
          <w:tcPr>
            <w:tcW w:w="555" w:type="dxa"/>
            <w:vAlign w:val="center"/>
          </w:tcPr>
          <w:p w14:paraId="37554E6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3" w:type="dxa"/>
            <w:vAlign w:val="center"/>
          </w:tcPr>
          <w:p w14:paraId="54136BB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6A5F94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F709F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327C2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C6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657533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770" w:type="dxa"/>
            <w:vAlign w:val="center"/>
          </w:tcPr>
          <w:p w14:paraId="603C898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00" w:type="dxa"/>
            <w:vAlign w:val="center"/>
          </w:tcPr>
          <w:p w14:paraId="3FAE60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4kg/桶 与防腐漆配用 西安秦化实业</w:t>
            </w:r>
          </w:p>
        </w:tc>
        <w:tc>
          <w:tcPr>
            <w:tcW w:w="555" w:type="dxa"/>
            <w:vAlign w:val="center"/>
          </w:tcPr>
          <w:p w14:paraId="1C45F75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83" w:type="dxa"/>
            <w:vAlign w:val="center"/>
          </w:tcPr>
          <w:p w14:paraId="0E6E371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63C6BDC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41AC1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4EB29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A15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097A9D6">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770" w:type="dxa"/>
            <w:vAlign w:val="center"/>
          </w:tcPr>
          <w:p w14:paraId="7E69073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银粉漆</w:t>
            </w:r>
          </w:p>
        </w:tc>
        <w:tc>
          <w:tcPr>
            <w:tcW w:w="3000" w:type="dxa"/>
            <w:vAlign w:val="center"/>
          </w:tcPr>
          <w:p w14:paraId="69C736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12kg/桶 </w:t>
            </w:r>
          </w:p>
        </w:tc>
        <w:tc>
          <w:tcPr>
            <w:tcW w:w="555" w:type="dxa"/>
            <w:vAlign w:val="center"/>
          </w:tcPr>
          <w:p w14:paraId="320F3E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3" w:type="dxa"/>
            <w:vAlign w:val="center"/>
          </w:tcPr>
          <w:p w14:paraId="6339395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3374F9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CBE56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4683E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A9A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47BFD4A">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770" w:type="dxa"/>
            <w:vAlign w:val="center"/>
          </w:tcPr>
          <w:p w14:paraId="31E5958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灰漆</w:t>
            </w:r>
          </w:p>
        </w:tc>
        <w:tc>
          <w:tcPr>
            <w:tcW w:w="3000" w:type="dxa"/>
            <w:vAlign w:val="center"/>
          </w:tcPr>
          <w:p w14:paraId="2988B5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中灰18KG/桶</w:t>
            </w:r>
          </w:p>
        </w:tc>
        <w:tc>
          <w:tcPr>
            <w:tcW w:w="555" w:type="dxa"/>
            <w:vAlign w:val="center"/>
          </w:tcPr>
          <w:p w14:paraId="23B4C3F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83" w:type="dxa"/>
            <w:vAlign w:val="center"/>
          </w:tcPr>
          <w:p w14:paraId="1076F9C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205883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E4D17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3962D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DF1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EDC9D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770" w:type="dxa"/>
            <w:vAlign w:val="center"/>
          </w:tcPr>
          <w:p w14:paraId="38BF1DC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00" w:type="dxa"/>
            <w:vAlign w:val="center"/>
          </w:tcPr>
          <w:p w14:paraId="556001D6">
            <w:pPr>
              <w:jc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12Kg/桶</w:t>
            </w:r>
          </w:p>
        </w:tc>
        <w:tc>
          <w:tcPr>
            <w:tcW w:w="555" w:type="dxa"/>
            <w:vAlign w:val="center"/>
          </w:tcPr>
          <w:p w14:paraId="643A069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83" w:type="dxa"/>
            <w:vAlign w:val="center"/>
          </w:tcPr>
          <w:p w14:paraId="42DC862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2186AD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06699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34D4D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E8C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E3A39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770" w:type="dxa"/>
            <w:vAlign w:val="center"/>
          </w:tcPr>
          <w:p w14:paraId="520B741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漆</w:t>
            </w:r>
          </w:p>
        </w:tc>
        <w:tc>
          <w:tcPr>
            <w:tcW w:w="3000" w:type="dxa"/>
            <w:vAlign w:val="center"/>
          </w:tcPr>
          <w:p w14:paraId="3BB3B5D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冰灰，15Kg/桶</w:t>
            </w:r>
          </w:p>
        </w:tc>
        <w:tc>
          <w:tcPr>
            <w:tcW w:w="555" w:type="dxa"/>
            <w:vAlign w:val="center"/>
          </w:tcPr>
          <w:p w14:paraId="46CA8947">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 </w:t>
            </w:r>
          </w:p>
        </w:tc>
        <w:tc>
          <w:tcPr>
            <w:tcW w:w="583" w:type="dxa"/>
            <w:vAlign w:val="center"/>
          </w:tcPr>
          <w:p w14:paraId="09BDD75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730B6CA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92CB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F3C49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044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39DED0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770" w:type="dxa"/>
            <w:vAlign w:val="center"/>
          </w:tcPr>
          <w:p w14:paraId="5DD18D2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绿色地坪漆</w:t>
            </w:r>
          </w:p>
        </w:tc>
        <w:tc>
          <w:tcPr>
            <w:tcW w:w="3000" w:type="dxa"/>
            <w:vAlign w:val="center"/>
          </w:tcPr>
          <w:p w14:paraId="599F7F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18kg/桶 </w:t>
            </w:r>
          </w:p>
        </w:tc>
        <w:tc>
          <w:tcPr>
            <w:tcW w:w="555" w:type="dxa"/>
            <w:vAlign w:val="center"/>
          </w:tcPr>
          <w:p w14:paraId="4DDEB6D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3" w:type="dxa"/>
            <w:vAlign w:val="center"/>
          </w:tcPr>
          <w:p w14:paraId="25F110B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18B704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9D300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5A41A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7FB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79327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770" w:type="dxa"/>
            <w:vAlign w:val="center"/>
          </w:tcPr>
          <w:p w14:paraId="1367E22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黄色调和漆</w:t>
            </w:r>
          </w:p>
        </w:tc>
        <w:tc>
          <w:tcPr>
            <w:tcW w:w="3000" w:type="dxa"/>
            <w:vAlign w:val="center"/>
          </w:tcPr>
          <w:p w14:paraId="04011AB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18kg/桶 </w:t>
            </w:r>
          </w:p>
        </w:tc>
        <w:tc>
          <w:tcPr>
            <w:tcW w:w="555" w:type="dxa"/>
            <w:vAlign w:val="center"/>
          </w:tcPr>
          <w:p w14:paraId="7FADF4E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3" w:type="dxa"/>
            <w:vAlign w:val="center"/>
          </w:tcPr>
          <w:p w14:paraId="30D3F56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44104A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9B0781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0EA22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99D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DB323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770" w:type="dxa"/>
            <w:vAlign w:val="center"/>
          </w:tcPr>
          <w:p w14:paraId="04542F7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天蓝调和漆</w:t>
            </w:r>
          </w:p>
        </w:tc>
        <w:tc>
          <w:tcPr>
            <w:tcW w:w="3000" w:type="dxa"/>
            <w:vAlign w:val="center"/>
          </w:tcPr>
          <w:p w14:paraId="7FAB958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18kg/桶 </w:t>
            </w:r>
          </w:p>
        </w:tc>
        <w:tc>
          <w:tcPr>
            <w:tcW w:w="555" w:type="dxa"/>
            <w:vAlign w:val="center"/>
          </w:tcPr>
          <w:p w14:paraId="1650809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83" w:type="dxa"/>
            <w:vAlign w:val="center"/>
          </w:tcPr>
          <w:p w14:paraId="0F6B9E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1C8C19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FBCC6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197551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8B8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61F004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770" w:type="dxa"/>
            <w:vAlign w:val="center"/>
          </w:tcPr>
          <w:p w14:paraId="72CD7E5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灰色免除锈防锈漆</w:t>
            </w:r>
          </w:p>
        </w:tc>
        <w:tc>
          <w:tcPr>
            <w:tcW w:w="3000" w:type="dxa"/>
            <w:vAlign w:val="center"/>
          </w:tcPr>
          <w:p w14:paraId="5A1BDF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555" w:type="dxa"/>
            <w:vAlign w:val="center"/>
          </w:tcPr>
          <w:p w14:paraId="538D135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83" w:type="dxa"/>
            <w:vAlign w:val="center"/>
          </w:tcPr>
          <w:p w14:paraId="021D475A">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827" w:type="dxa"/>
            <w:vAlign w:val="center"/>
          </w:tcPr>
          <w:p w14:paraId="210C4E7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0E69B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750EE1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1-5</w:t>
            </w:r>
            <w:r>
              <w:rPr>
                <w:rFonts w:hint="eastAsia" w:asciiTheme="minorEastAsia" w:hAnsiTheme="minorEastAsia" w:eastAsiaTheme="minorEastAsia" w:cstheme="minorEastAsia"/>
                <w:i w:val="0"/>
                <w:iCs w:val="0"/>
                <w:color w:val="000000"/>
                <w:kern w:val="0"/>
                <w:sz w:val="21"/>
                <w:szCs w:val="21"/>
                <w:u w:val="none"/>
                <w:lang w:val="en-US" w:eastAsia="zh-CN" w:bidi="ar"/>
              </w:rPr>
              <w:t>之外，</w:t>
            </w:r>
            <w:r>
              <w:rPr>
                <w:rFonts w:hint="eastAsia" w:asciiTheme="minorEastAsia" w:hAnsiTheme="minorEastAsia" w:cstheme="minorEastAsia"/>
                <w:i w:val="0"/>
                <w:iCs w:val="0"/>
                <w:color w:val="000000"/>
                <w:kern w:val="0"/>
                <w:sz w:val="21"/>
                <w:szCs w:val="21"/>
                <w:u w:val="none"/>
                <w:lang w:val="en-US" w:eastAsia="zh-CN" w:bidi="ar"/>
              </w:rPr>
              <w:t>其余项</w:t>
            </w:r>
            <w:r>
              <w:rPr>
                <w:rFonts w:hint="eastAsia" w:asciiTheme="minorEastAsia" w:hAnsiTheme="minorEastAsia" w:eastAsiaTheme="minorEastAsia" w:cstheme="minorEastAsia"/>
                <w:i w:val="0"/>
                <w:iCs w:val="0"/>
                <w:color w:val="000000"/>
                <w:kern w:val="0"/>
                <w:sz w:val="21"/>
                <w:szCs w:val="21"/>
                <w:u w:val="none"/>
                <w:lang w:val="en-US" w:eastAsia="zh-CN" w:bidi="ar"/>
              </w:rPr>
              <w:t>油漆品牌为宝塔山牌。</w:t>
            </w: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按要求报价，以上项必须报全，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2D88B3-8D3F-47A2-B46F-863532D7A4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02D016D-58F4-4833-AF39-A7689793CA9B}"/>
  </w:font>
  <w:font w:name="方正小标宋简体">
    <w:panose1 w:val="02000000000000000000"/>
    <w:charset w:val="86"/>
    <w:family w:val="auto"/>
    <w:pitch w:val="default"/>
    <w:sig w:usb0="00000001" w:usb1="08000000" w:usb2="00000000" w:usb3="00000000" w:csb0="00040000" w:csb1="00000000"/>
    <w:embedRegular r:id="rId3" w:fontKey="{68074DD6-870F-4B83-B1BD-66FACF670CA4}"/>
  </w:font>
  <w:font w:name="微软雅黑">
    <w:panose1 w:val="020B0503020204020204"/>
    <w:charset w:val="86"/>
    <w:family w:val="auto"/>
    <w:pitch w:val="default"/>
    <w:sig w:usb0="80000287" w:usb1="2ACF3C50" w:usb2="00000016" w:usb3="00000000" w:csb0="0004001F" w:csb1="00000000"/>
    <w:embedRegular r:id="rId4" w:fontKey="{24BE54A9-F744-4EA2-B18E-149B68C9643A}"/>
  </w:font>
  <w:font w:name="新宋体">
    <w:panose1 w:val="02010609030101010101"/>
    <w:charset w:val="86"/>
    <w:family w:val="auto"/>
    <w:pitch w:val="default"/>
    <w:sig w:usb0="00000203" w:usb1="288F0000" w:usb2="00000006" w:usb3="00000000" w:csb0="00040001" w:csb1="00000000"/>
    <w:embedRegular r:id="rId5" w:fontKey="{1230542C-737F-47C0-98D8-F8B7A1BD19E1}"/>
  </w:font>
  <w:font w:name="WPSEMBED9">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4A65BF6"/>
    <w:rsid w:val="051379D8"/>
    <w:rsid w:val="05BE40FB"/>
    <w:rsid w:val="05C43745"/>
    <w:rsid w:val="06007F0A"/>
    <w:rsid w:val="061340E1"/>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D4525A2"/>
    <w:rsid w:val="0EC20452"/>
    <w:rsid w:val="102F1EF5"/>
    <w:rsid w:val="10A90B69"/>
    <w:rsid w:val="10AB21FA"/>
    <w:rsid w:val="114161E7"/>
    <w:rsid w:val="11764A48"/>
    <w:rsid w:val="11FF551A"/>
    <w:rsid w:val="12CD73C6"/>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88B3FAB"/>
    <w:rsid w:val="18E0295D"/>
    <w:rsid w:val="191E02D6"/>
    <w:rsid w:val="194303E2"/>
    <w:rsid w:val="19B65298"/>
    <w:rsid w:val="19BF0744"/>
    <w:rsid w:val="19BF485E"/>
    <w:rsid w:val="19EF056A"/>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104A4D"/>
    <w:rsid w:val="204D790A"/>
    <w:rsid w:val="207E073E"/>
    <w:rsid w:val="20802E7B"/>
    <w:rsid w:val="20F3093F"/>
    <w:rsid w:val="21834158"/>
    <w:rsid w:val="21D42471"/>
    <w:rsid w:val="220426D8"/>
    <w:rsid w:val="22F5715A"/>
    <w:rsid w:val="22FB3ADB"/>
    <w:rsid w:val="241430A6"/>
    <w:rsid w:val="2452597D"/>
    <w:rsid w:val="24551DD6"/>
    <w:rsid w:val="246742B5"/>
    <w:rsid w:val="25070E5D"/>
    <w:rsid w:val="257B5469"/>
    <w:rsid w:val="26EC030B"/>
    <w:rsid w:val="27455C6D"/>
    <w:rsid w:val="27CC3C98"/>
    <w:rsid w:val="28033B5E"/>
    <w:rsid w:val="28164F13"/>
    <w:rsid w:val="28213FE4"/>
    <w:rsid w:val="2927562A"/>
    <w:rsid w:val="295C2DFA"/>
    <w:rsid w:val="295F4A04"/>
    <w:rsid w:val="297D349C"/>
    <w:rsid w:val="297D7484"/>
    <w:rsid w:val="2A2E0C3A"/>
    <w:rsid w:val="2A4B3DED"/>
    <w:rsid w:val="2B9B22FF"/>
    <w:rsid w:val="2BF61145"/>
    <w:rsid w:val="2C7A3CC3"/>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966D48"/>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3E1A96"/>
    <w:rsid w:val="43D9531B"/>
    <w:rsid w:val="43E066A9"/>
    <w:rsid w:val="44093E52"/>
    <w:rsid w:val="44107006"/>
    <w:rsid w:val="4422068F"/>
    <w:rsid w:val="44920CB0"/>
    <w:rsid w:val="44DF70AD"/>
    <w:rsid w:val="454C4C9E"/>
    <w:rsid w:val="45726E52"/>
    <w:rsid w:val="45A00D58"/>
    <w:rsid w:val="45FE782B"/>
    <w:rsid w:val="460F14C8"/>
    <w:rsid w:val="46637C62"/>
    <w:rsid w:val="46933C70"/>
    <w:rsid w:val="46D5626E"/>
    <w:rsid w:val="478B4B7E"/>
    <w:rsid w:val="48F618EF"/>
    <w:rsid w:val="494E5765"/>
    <w:rsid w:val="49A81A17"/>
    <w:rsid w:val="4A3E412A"/>
    <w:rsid w:val="4B896DF6"/>
    <w:rsid w:val="4C1E2465"/>
    <w:rsid w:val="4C561BFF"/>
    <w:rsid w:val="4CB27A82"/>
    <w:rsid w:val="4CC0735A"/>
    <w:rsid w:val="4D096C71"/>
    <w:rsid w:val="4D66647C"/>
    <w:rsid w:val="4DC92292"/>
    <w:rsid w:val="4E6B74B7"/>
    <w:rsid w:val="4F18763F"/>
    <w:rsid w:val="4F2D1733"/>
    <w:rsid w:val="4FA2515B"/>
    <w:rsid w:val="500261D8"/>
    <w:rsid w:val="50610B72"/>
    <w:rsid w:val="509B2FD7"/>
    <w:rsid w:val="50B74C36"/>
    <w:rsid w:val="515A3F3F"/>
    <w:rsid w:val="51D376E3"/>
    <w:rsid w:val="523676EA"/>
    <w:rsid w:val="524F1A19"/>
    <w:rsid w:val="53220A8C"/>
    <w:rsid w:val="53275046"/>
    <w:rsid w:val="549E2395"/>
    <w:rsid w:val="54B90F7D"/>
    <w:rsid w:val="54EB7CA8"/>
    <w:rsid w:val="551F0D2D"/>
    <w:rsid w:val="553D1BAE"/>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602C2F4B"/>
    <w:rsid w:val="60675D3C"/>
    <w:rsid w:val="6077565B"/>
    <w:rsid w:val="60C97FB7"/>
    <w:rsid w:val="60D507EB"/>
    <w:rsid w:val="61137C66"/>
    <w:rsid w:val="61483E9A"/>
    <w:rsid w:val="61D92AF5"/>
    <w:rsid w:val="6350271F"/>
    <w:rsid w:val="643248A8"/>
    <w:rsid w:val="647E7AED"/>
    <w:rsid w:val="64B22605"/>
    <w:rsid w:val="657809E0"/>
    <w:rsid w:val="66124991"/>
    <w:rsid w:val="66173D55"/>
    <w:rsid w:val="661E50E3"/>
    <w:rsid w:val="66452F0C"/>
    <w:rsid w:val="6667362D"/>
    <w:rsid w:val="66DE2AC5"/>
    <w:rsid w:val="66F67E0E"/>
    <w:rsid w:val="671D4BFD"/>
    <w:rsid w:val="672C3830"/>
    <w:rsid w:val="67670D0C"/>
    <w:rsid w:val="67BF400C"/>
    <w:rsid w:val="68295FC1"/>
    <w:rsid w:val="68365066"/>
    <w:rsid w:val="689A6E14"/>
    <w:rsid w:val="68FE2C23"/>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3444C1"/>
    <w:rsid w:val="6D4B142B"/>
    <w:rsid w:val="6DB30807"/>
    <w:rsid w:val="6E1F1379"/>
    <w:rsid w:val="6E33426E"/>
    <w:rsid w:val="6EAF6227"/>
    <w:rsid w:val="6EE13152"/>
    <w:rsid w:val="6EEA194B"/>
    <w:rsid w:val="6F4D07E7"/>
    <w:rsid w:val="6F5E47A3"/>
    <w:rsid w:val="6F865AA7"/>
    <w:rsid w:val="703561B0"/>
    <w:rsid w:val="70626755"/>
    <w:rsid w:val="707458D8"/>
    <w:rsid w:val="70B054D2"/>
    <w:rsid w:val="72071122"/>
    <w:rsid w:val="7258372B"/>
    <w:rsid w:val="727F515C"/>
    <w:rsid w:val="72E3289C"/>
    <w:rsid w:val="735465E8"/>
    <w:rsid w:val="736305DA"/>
    <w:rsid w:val="7386251A"/>
    <w:rsid w:val="73AD5CF9"/>
    <w:rsid w:val="73D6524F"/>
    <w:rsid w:val="74F622B6"/>
    <w:rsid w:val="74F87447"/>
    <w:rsid w:val="7530098F"/>
    <w:rsid w:val="7671125F"/>
    <w:rsid w:val="76987E92"/>
    <w:rsid w:val="76F31C74"/>
    <w:rsid w:val="777803CC"/>
    <w:rsid w:val="78AB7851"/>
    <w:rsid w:val="7930196F"/>
    <w:rsid w:val="79921C19"/>
    <w:rsid w:val="7A293BFF"/>
    <w:rsid w:val="7AE219CA"/>
    <w:rsid w:val="7BF73FB5"/>
    <w:rsid w:val="7C1E59E5"/>
    <w:rsid w:val="7C4B2553"/>
    <w:rsid w:val="7C9A214F"/>
    <w:rsid w:val="7D33726F"/>
    <w:rsid w:val="7D8E0949"/>
    <w:rsid w:val="7E3C65F7"/>
    <w:rsid w:val="7F06435D"/>
    <w:rsid w:val="7F0D7F93"/>
    <w:rsid w:val="7F442849"/>
    <w:rsid w:val="7FBB179D"/>
    <w:rsid w:val="7FD01E11"/>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7199</Words>
  <Characters>7521</Characters>
  <Lines>0</Lines>
  <Paragraphs>0</Paragraphs>
  <TotalTime>3</TotalTime>
  <ScaleCrop>false</ScaleCrop>
  <LinksUpToDate>false</LinksUpToDate>
  <CharactersWithSpaces>7903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2025-12-18T06:56:53Z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