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XB20260325-01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189ABE3">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二十五日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422FE073">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w:t>
      </w:r>
    </w:p>
    <w:p w14:paraId="6812CA4E">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CAA5079">
      <w:pPr>
        <w:pStyle w:val="12"/>
        <w:rPr>
          <w:rFonts w:hint="eastAsia"/>
          <w:lang w:eastAsia="zh-CN"/>
        </w:rPr>
      </w:pPr>
    </w:p>
    <w:p w14:paraId="6719DDC5">
      <w:pPr>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val="0"/>
          <w:kern w:val="2"/>
          <w:sz w:val="32"/>
          <w:szCs w:val="32"/>
          <w:lang w:val="en-US" w:eastAsia="zh-CN" w:bidi="ar-SA"/>
        </w:rPr>
        <w:t>依据我公司2025年度土壤和地下水自行监测方案要求，为落实生态环境部门关于地下水环境自行监测的法定责任，保障厂区地下水环境质量常态化监管，需在厂区内布设12口地下水环境监测井，用于定期开展地下水水质监测。</w:t>
      </w:r>
      <w:r>
        <w:rPr>
          <w:rFonts w:hint="eastAsia" w:ascii="仿宋" w:hAnsi="仿宋" w:eastAsia="仿宋" w:cs="仿宋"/>
          <w:b w:val="0"/>
          <w:bCs/>
          <w:color w:val="auto"/>
          <w:sz w:val="32"/>
          <w:szCs w:val="32"/>
          <w:lang w:val="en-US" w:eastAsia="zh-CN"/>
        </w:rPr>
        <w:t>拟通过询比方式确定技术服务单位，欢迎具有相应资质及能力的单位现参与询比采购，具体内容如下;</w:t>
      </w:r>
      <w:bookmarkStart w:id="0" w:name="_Toc14440"/>
      <w:bookmarkStart w:id="1" w:name="_Toc20230"/>
      <w:bookmarkStart w:id="2" w:name="_Toc33795775"/>
      <w:bookmarkStart w:id="3" w:name="_Toc4593"/>
    </w:p>
    <w:bookmarkEnd w:id="0"/>
    <w:bookmarkEnd w:id="1"/>
    <w:bookmarkEnd w:id="2"/>
    <w:bookmarkEnd w:id="3"/>
    <w:p w14:paraId="04E71775">
      <w:pPr>
        <w:pStyle w:val="17"/>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590128FF">
      <w:pPr>
        <w:pStyle w:val="17"/>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 服务项目</w:t>
      </w:r>
    </w:p>
    <w:p w14:paraId="46CC3E24">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本次监测井布设严格对照自行监测方案点位规划与《地下水环境监测技术规范》（HJ 164-2020）、《工业企业土壤和地下水自行监测技术指南（试行）》（HJ 1209-2021）等规范执行。</w:t>
      </w:r>
      <w:r>
        <w:rPr>
          <w:rFonts w:hint="eastAsia" w:ascii="仿宋" w:hAnsi="仿宋" w:eastAsia="仿宋" w:cs="仿宋"/>
          <w:b w:val="0"/>
          <w:bCs w:val="0"/>
          <w:color w:val="FF0000"/>
          <w:kern w:val="2"/>
          <w:sz w:val="32"/>
          <w:szCs w:val="32"/>
          <w:lang w:val="en-US" w:eastAsia="zh-CN" w:bidi="ar-SA"/>
        </w:rPr>
        <w:t>需在厂区内布设12口地下水环境监测井</w:t>
      </w:r>
      <w:r>
        <w:rPr>
          <w:rFonts w:hint="eastAsia" w:ascii="仿宋" w:hAnsi="仿宋" w:eastAsia="仿宋" w:cs="仿宋"/>
          <w:b w:val="0"/>
          <w:bCs w:val="0"/>
          <w:kern w:val="2"/>
          <w:sz w:val="32"/>
          <w:szCs w:val="32"/>
          <w:lang w:val="en-US" w:eastAsia="zh-CN" w:bidi="ar-SA"/>
        </w:rPr>
        <w:t>，</w:t>
      </w:r>
      <w:r>
        <w:rPr>
          <w:rFonts w:hint="eastAsia" w:ascii="仿宋" w:hAnsi="仿宋" w:eastAsia="仿宋" w:cs="仿宋"/>
          <w:sz w:val="32"/>
          <w:szCs w:val="32"/>
          <w:lang w:val="en-US" w:eastAsia="zh-CN"/>
        </w:rPr>
        <w:t>经现场踏勘查阅水文地质勘查报告，我公司厂区位于土塬地貌，地层结构复杂，无地下水。因此，本次地下水监测井钻探应以相关技术规范要求为准，达到要求深度仍无出水，则提交无地下水说明报告。</w:t>
      </w:r>
    </w:p>
    <w:p w14:paraId="3A105532">
      <w:pPr>
        <w:pStyle w:val="2"/>
        <w:numPr>
          <w:ilvl w:val="0"/>
          <w:numId w:val="0"/>
        </w:numPr>
        <w:ind w:left="480" w:leftChars="0" w:firstLine="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询比要求</w:t>
      </w:r>
    </w:p>
    <w:p w14:paraId="04103358">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熟悉环保地下水监测井建设相关技术规范，并有地下水环境监测井建设相关业绩，需付至少一份以上合同证明材料佐证。</w:t>
      </w:r>
      <w:bookmarkStart w:id="65" w:name="_GoBack"/>
      <w:bookmarkEnd w:id="65"/>
    </w:p>
    <w:p w14:paraId="30C4F95B">
      <w:pPr>
        <w:numPr>
          <w:ilvl w:val="0"/>
          <w:numId w:val="0"/>
        </w:num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（三）</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单价：</w:t>
      </w:r>
    </w:p>
    <w:p w14:paraId="0DEBF3C2">
      <w:pPr>
        <w:pStyle w:val="2"/>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综合单价包干</w:t>
      </w:r>
      <w:r>
        <w:rPr>
          <w:rFonts w:hint="eastAsia" w:ascii="仿宋" w:hAnsi="仿宋" w:eastAsia="仿宋" w:cs="仿宋"/>
          <w:sz w:val="32"/>
          <w:szCs w:val="32"/>
          <w:lang w:val="en-US" w:eastAsia="zh-CN"/>
        </w:rPr>
        <w:t>不超3</w:t>
      </w:r>
      <w:r>
        <w:rPr>
          <w:rFonts w:hint="default" w:ascii="仿宋" w:hAnsi="仿宋" w:eastAsia="仿宋" w:cs="仿宋"/>
          <w:sz w:val="32"/>
          <w:szCs w:val="32"/>
          <w:lang w:val="en-US" w:eastAsia="zh-CN"/>
        </w:rPr>
        <w:t>00元/米（含钻孔、成井、井管、滤料、止水封孔、洗井、井口保护、场地恢复、人工、机械、材料、运输、井台砌筑（含材料）、技术成果（含记录单、绘图、报告</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税费、验收及相关技术服务等全部费用，不作另行调整）</w:t>
      </w:r>
      <w:r>
        <w:rPr>
          <w:rFonts w:hint="eastAsia" w:ascii="仿宋" w:hAnsi="仿宋" w:eastAsia="仿宋" w:cs="仿宋"/>
          <w:sz w:val="32"/>
          <w:szCs w:val="32"/>
          <w:lang w:val="en-US" w:eastAsia="zh-CN"/>
        </w:rPr>
        <w:t>实施。</w:t>
      </w:r>
    </w:p>
    <w:p w14:paraId="565A6A5F">
      <w:pPr>
        <w:ind w:firstLine="643" w:firstLineChars="200"/>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152042319"/>
      <w:bookmarkStart w:id="5" w:name="_Toc144974511"/>
      <w:bookmarkStart w:id="6" w:name="_Toc247527568"/>
      <w:bookmarkStart w:id="7" w:name="_Toc384308224"/>
      <w:bookmarkStart w:id="8" w:name="_Toc15242"/>
      <w:bookmarkStart w:id="9" w:name="_Toc361508599"/>
      <w:bookmarkStart w:id="10" w:name="_Toc369531530"/>
      <w:bookmarkStart w:id="11" w:name="_Toc152045543"/>
      <w:bookmarkStart w:id="12" w:name="_Toc352691487"/>
      <w:bookmarkStart w:id="13" w:name="_Toc247513967"/>
      <w:bookmarkStart w:id="14" w:name="_Toc300834964"/>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144974510"/>
      <w:bookmarkStart w:id="16" w:name="_Toc300834963"/>
      <w:bookmarkStart w:id="17" w:name="_Toc369531529"/>
      <w:bookmarkStart w:id="18" w:name="_Toc247513966"/>
      <w:bookmarkStart w:id="19" w:name="_Toc25772"/>
      <w:bookmarkStart w:id="20" w:name="_Toc247527567"/>
      <w:bookmarkStart w:id="21" w:name="_Toc152045542"/>
      <w:bookmarkStart w:id="22" w:name="_Toc384308223"/>
      <w:bookmarkStart w:id="23" w:name="_Toc152042318"/>
      <w:bookmarkStart w:id="24" w:name="_Toc361508598"/>
      <w:bookmarkStart w:id="25" w:name="_Toc352691486"/>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24514"/>
      <w:bookmarkStart w:id="27" w:name="_Toc33795794"/>
      <w:bookmarkStart w:id="28" w:name="_Toc28216"/>
      <w:bookmarkStart w:id="29"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从2024年4月至今的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响应文件提交截止时间：2026年4月7日12时；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4D07DBA9">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年4月7日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65AF390F">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3EA474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6812EBF1">
      <w:pPr>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2026年3月25日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F9EA7DD">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XB20260325-01</w:t>
      </w:r>
    </w:p>
    <w:p w14:paraId="7B2308D2">
      <w:pPr>
        <w:spacing w:line="400" w:lineRule="exact"/>
        <w:rPr>
          <w:rFonts w:hint="default" w:ascii="Times New Roman" w:hAnsi="Times New Roman" w:eastAsia="黑体"/>
          <w:color w:val="auto"/>
          <w:highlight w:val="none"/>
          <w:lang w:val="en-US" w:eastAsia="zh-CN"/>
        </w:rPr>
      </w:pP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87D6BB">
      <w:pPr>
        <w:jc w:val="center"/>
        <w:rPr>
          <w:rFonts w:hint="eastAsia" w:ascii="黑体" w:hAnsi="黑体" w:eastAsia="黑体" w:cs="黑体"/>
          <w:b/>
          <w:bCs/>
          <w:color w:val="auto"/>
          <w:sz w:val="44"/>
          <w:szCs w:val="44"/>
          <w:lang w:val="en-US" w:eastAsia="zh-CN"/>
        </w:rPr>
      </w:pPr>
    </w:p>
    <w:p w14:paraId="44194F97">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w:t>
      </w: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504488767"/>
      <w:bookmarkStart w:id="3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16531"/>
      <w:bookmarkStart w:id="34" w:name="_Toc504488768"/>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28734"/>
      <w:bookmarkStart w:id="36" w:name="_Toc504488769"/>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369531698"/>
      <w:bookmarkStart w:id="38" w:name="_Toc352691662"/>
      <w:bookmarkStart w:id="39"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152045789"/>
      <w:bookmarkStart w:id="41" w:name="_Toc15573"/>
      <w:bookmarkStart w:id="42" w:name="_Toc247514248"/>
      <w:bookmarkStart w:id="43" w:name="_Toc352691663"/>
      <w:bookmarkStart w:id="44" w:name="_Toc361508754"/>
      <w:bookmarkStart w:id="45" w:name="_Toc300835211"/>
      <w:bookmarkStart w:id="46" w:name="_Toc144974858"/>
      <w:bookmarkStart w:id="47" w:name="_Toc247527829"/>
      <w:bookmarkStart w:id="48" w:name="_Toc152042578"/>
      <w:bookmarkStart w:id="49" w:name="_Toc369531699"/>
      <w:bookmarkStart w:id="50" w:name="_Toc384308377"/>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53" w:name="_Toc7842"/>
      <w:bookmarkStart w:id="54"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5" w:name="_Toc5529"/>
      <w:bookmarkStart w:id="56"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5"/>
      <w:bookmarkEnd w:id="56"/>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7" w:name="_Toc1755"/>
            <w:bookmarkStart w:id="58" w:name="_Toc50448877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7"/>
      <w:bookmarkEnd w:id="58"/>
    </w:p>
    <w:p w14:paraId="58F6963B">
      <w:pPr>
        <w:pStyle w:val="6"/>
        <w:spacing w:before="20" w:after="0"/>
        <w:ind w:firstLine="103"/>
        <w:rPr>
          <w:rFonts w:ascii="Times New Roman"/>
          <w:color w:val="auto"/>
          <w:sz w:val="32"/>
          <w:szCs w:val="32"/>
        </w:rPr>
      </w:pPr>
      <w:bookmarkStart w:id="59" w:name="_Toc13906"/>
      <w:bookmarkStart w:id="60" w:name="_Toc504488776"/>
      <w:r>
        <w:rPr>
          <w:rFonts w:hint="eastAsia" w:ascii="Times New Roman"/>
          <w:color w:val="auto"/>
          <w:sz w:val="32"/>
          <w:szCs w:val="32"/>
        </w:rPr>
        <w:t>（一）基本情况表</w:t>
      </w:r>
      <w:bookmarkEnd w:id="59"/>
      <w:bookmarkEnd w:id="60"/>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61" w:name="_Toc504488778"/>
      <w:bookmarkStart w:id="62"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61"/>
      <w:bookmarkEnd w:id="6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3" w:name="_Toc504488783"/>
      <w:bookmarkStart w:id="64"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3"/>
    <w:bookmarkEnd w:id="64"/>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490C1F-EF98-48C4-82F9-6A817F0069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D29259F4-FF53-47C5-AE3C-FEE9DD99BAB1}"/>
  </w:font>
  <w:font w:name="微软雅黑">
    <w:panose1 w:val="020B0503020204020204"/>
    <w:charset w:val="86"/>
    <w:family w:val="auto"/>
    <w:pitch w:val="default"/>
    <w:sig w:usb0="80000287" w:usb1="280F3C52" w:usb2="00000016" w:usb3="00000000" w:csb0="0004001F" w:csb1="00000000"/>
    <w:embedRegular r:id="rId3" w:fontKey="{5AD3CD44-7E57-433D-80EB-AA07001959A4}"/>
  </w:font>
  <w:font w:name="新宋体">
    <w:panose1 w:val="02010609030101010101"/>
    <w:charset w:val="86"/>
    <w:family w:val="modern"/>
    <w:pitch w:val="default"/>
    <w:sig w:usb0="00000003" w:usb1="288F0000" w:usb2="00000006" w:usb3="00000000" w:csb0="00040001" w:csb1="00000000"/>
    <w:embedRegular r:id="rId4" w:fontKey="{441C51B4-0D52-4D26-8B7D-D3E7343533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367685A"/>
    <w:rsid w:val="04E3112D"/>
    <w:rsid w:val="0598027F"/>
    <w:rsid w:val="063A3D8E"/>
    <w:rsid w:val="07746A18"/>
    <w:rsid w:val="0C2D1053"/>
    <w:rsid w:val="0D3F27E7"/>
    <w:rsid w:val="102F1EF5"/>
    <w:rsid w:val="11BF336F"/>
    <w:rsid w:val="130812F6"/>
    <w:rsid w:val="1384217A"/>
    <w:rsid w:val="15350822"/>
    <w:rsid w:val="15D66E82"/>
    <w:rsid w:val="183B2A8F"/>
    <w:rsid w:val="191A257A"/>
    <w:rsid w:val="19BF0744"/>
    <w:rsid w:val="19BF485E"/>
    <w:rsid w:val="1C12049E"/>
    <w:rsid w:val="1D3D3823"/>
    <w:rsid w:val="1E391A9E"/>
    <w:rsid w:val="1FBA4E97"/>
    <w:rsid w:val="2076417B"/>
    <w:rsid w:val="21834158"/>
    <w:rsid w:val="21D271B9"/>
    <w:rsid w:val="22596EC8"/>
    <w:rsid w:val="226546C9"/>
    <w:rsid w:val="231A6A24"/>
    <w:rsid w:val="23840B35"/>
    <w:rsid w:val="23B627F8"/>
    <w:rsid w:val="241430A6"/>
    <w:rsid w:val="27723730"/>
    <w:rsid w:val="27C22742"/>
    <w:rsid w:val="28D56A54"/>
    <w:rsid w:val="295F349E"/>
    <w:rsid w:val="2C653E34"/>
    <w:rsid w:val="2D664737"/>
    <w:rsid w:val="2E377F5E"/>
    <w:rsid w:val="2EB3170E"/>
    <w:rsid w:val="2F3063B0"/>
    <w:rsid w:val="2F9A5D59"/>
    <w:rsid w:val="31832E12"/>
    <w:rsid w:val="32932214"/>
    <w:rsid w:val="333D3C9C"/>
    <w:rsid w:val="339B5162"/>
    <w:rsid w:val="33D371CA"/>
    <w:rsid w:val="33FA37DC"/>
    <w:rsid w:val="34DD5644"/>
    <w:rsid w:val="36F77CC6"/>
    <w:rsid w:val="3A561988"/>
    <w:rsid w:val="3B882F0B"/>
    <w:rsid w:val="3C190507"/>
    <w:rsid w:val="3CB63F34"/>
    <w:rsid w:val="3DAE64F0"/>
    <w:rsid w:val="3F7A69D0"/>
    <w:rsid w:val="3FC05C00"/>
    <w:rsid w:val="41962306"/>
    <w:rsid w:val="427D180C"/>
    <w:rsid w:val="42A17DA3"/>
    <w:rsid w:val="42BA6F5D"/>
    <w:rsid w:val="433C5D1E"/>
    <w:rsid w:val="44095C00"/>
    <w:rsid w:val="4549119F"/>
    <w:rsid w:val="460F14C8"/>
    <w:rsid w:val="47AC2D16"/>
    <w:rsid w:val="47D0398E"/>
    <w:rsid w:val="48AE4FC8"/>
    <w:rsid w:val="4B142AA2"/>
    <w:rsid w:val="4B896DF6"/>
    <w:rsid w:val="4BA64E8C"/>
    <w:rsid w:val="4CB27A82"/>
    <w:rsid w:val="4D66647C"/>
    <w:rsid w:val="509B2FD7"/>
    <w:rsid w:val="524F1A19"/>
    <w:rsid w:val="52786485"/>
    <w:rsid w:val="53F179D9"/>
    <w:rsid w:val="54853C7B"/>
    <w:rsid w:val="55927197"/>
    <w:rsid w:val="56F815DC"/>
    <w:rsid w:val="59434F3C"/>
    <w:rsid w:val="5B97061C"/>
    <w:rsid w:val="5BA83AF9"/>
    <w:rsid w:val="5C2B04AE"/>
    <w:rsid w:val="5C6E6B7A"/>
    <w:rsid w:val="5F627682"/>
    <w:rsid w:val="604313DE"/>
    <w:rsid w:val="626C7BB7"/>
    <w:rsid w:val="62FA1BE5"/>
    <w:rsid w:val="66452F0C"/>
    <w:rsid w:val="669232D9"/>
    <w:rsid w:val="67A04629"/>
    <w:rsid w:val="68754AC9"/>
    <w:rsid w:val="690364B0"/>
    <w:rsid w:val="69A30A0B"/>
    <w:rsid w:val="69E314DA"/>
    <w:rsid w:val="69F446AA"/>
    <w:rsid w:val="6A244B48"/>
    <w:rsid w:val="6C994B32"/>
    <w:rsid w:val="6D102048"/>
    <w:rsid w:val="6E963AB6"/>
    <w:rsid w:val="700E0640"/>
    <w:rsid w:val="71757891"/>
    <w:rsid w:val="730F2B6D"/>
    <w:rsid w:val="76987E92"/>
    <w:rsid w:val="78430AA8"/>
    <w:rsid w:val="7DFD53C7"/>
    <w:rsid w:val="7F1F6485"/>
    <w:rsid w:val="7F2A40B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3789</Words>
  <Characters>3927</Characters>
  <Lines>0</Lines>
  <Paragraphs>0</Paragraphs>
  <TotalTime>33</TotalTime>
  <ScaleCrop>false</ScaleCrop>
  <LinksUpToDate>false</LinksUpToDate>
  <CharactersWithSpaces>4326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王鹏</cp:lastModifiedBy>
  <cp:lastPrinted>2026-03-30T01:03:00Z</cp:lastPrinted>
  <dcterms:modified xsi:type="dcterms:W3CDTF">2026-03-30T02:12:27Z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BE80A878CDDC43B0978993DA9F15D8A1_13</vt:lpwstr>
  </property>
  <property fmtid="{D5CDD505-2E9C-101B-9397-08002B2CF9AE}" pid="4" name="KSOTemplateDocerSaveRecord">
    <vt:lpwstr>eyJoZGlkIjoiYTA3MzI2Nzc1YzE5N2UxZGM0ZDAwZjcyOTA5NTdjM2IiLCJ1c2VySWQiOiIxNTczNjAzNjMwIn0=</vt:lpwstr>
  </property>
</Properties>
</file>