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XB20260407-01</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0A798F32">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2026年4月水套（非标件）采购项目</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eastAsia="zh-CN"/>
        </w:rPr>
        <w:t>四</w:t>
      </w:r>
      <w:r>
        <w:rPr>
          <w:rFonts w:hint="eastAsia" w:ascii="Times New Roman" w:hAnsi="Times New Roman" w:eastAsia="黑体"/>
          <w:color w:val="auto"/>
          <w:sz w:val="32"/>
          <w:szCs w:val="32"/>
          <w:lang w:val="en-US" w:eastAsia="zh-CN"/>
        </w:rPr>
        <w:t>月七日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b/>
          <w:bCs w:val="0"/>
          <w:i w:val="0"/>
          <w:iCs w:val="0"/>
          <w:caps w:val="0"/>
          <w:color w:val="000000"/>
          <w:spacing w:val="0"/>
          <w:sz w:val="36"/>
          <w:szCs w:val="36"/>
        </w:rPr>
      </w:pPr>
      <w:r>
        <w:rPr>
          <w:rStyle w:val="12"/>
          <w:rFonts w:hint="eastAsia" w:ascii="宋体" w:hAnsi="宋体" w:eastAsia="宋体" w:cs="宋体"/>
          <w:b/>
          <w:bCs w:val="0"/>
          <w:i w:val="0"/>
          <w:iCs w:val="0"/>
          <w:caps w:val="0"/>
          <w:color w:val="000000"/>
          <w:spacing w:val="0"/>
          <w:sz w:val="36"/>
          <w:szCs w:val="36"/>
        </w:rPr>
        <w:t>陕西锌业有限公司</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b/>
          <w:bCs w:val="0"/>
          <w:i w:val="0"/>
          <w:iCs w:val="0"/>
          <w:caps w:val="0"/>
          <w:color w:val="000000"/>
          <w:spacing w:val="0"/>
          <w:sz w:val="36"/>
          <w:szCs w:val="36"/>
          <w:lang w:val="en-US" w:eastAsia="zh-CN"/>
        </w:rPr>
      </w:pPr>
      <w:r>
        <w:rPr>
          <w:rStyle w:val="12"/>
          <w:rFonts w:hint="eastAsia" w:ascii="宋体" w:hAnsi="宋体" w:eastAsia="宋体" w:cs="宋体"/>
          <w:b/>
          <w:bCs w:val="0"/>
          <w:i w:val="0"/>
          <w:iCs w:val="0"/>
          <w:caps w:val="0"/>
          <w:color w:val="000000"/>
          <w:spacing w:val="0"/>
          <w:sz w:val="36"/>
          <w:szCs w:val="36"/>
          <w:lang w:val="en-US" w:eastAsia="zh-CN"/>
        </w:rPr>
        <w:t>2026年4月水套（非标件）采购项目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Style w:val="12"/>
          <w:rFonts w:hint="eastAsia" w:ascii="宋体" w:hAnsi="宋体" w:eastAsia="宋体" w:cs="宋体"/>
          <w:b/>
          <w:bCs w:val="0"/>
          <w:i w:val="0"/>
          <w:iCs w:val="0"/>
          <w:caps w:val="0"/>
          <w:color w:val="000000"/>
          <w:spacing w:val="0"/>
          <w:sz w:val="36"/>
          <w:szCs w:val="36"/>
        </w:rPr>
        <w:t>询比采购</w:t>
      </w:r>
      <w:r>
        <w:rPr>
          <w:rStyle w:val="12"/>
          <w:rFonts w:hint="eastAsia" w:ascii="宋体" w:hAnsi="宋体" w:eastAsia="宋体" w:cs="宋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仿宋" w:hAnsi="仿宋" w:eastAsia="仿宋" w:cs="仿宋"/>
          <w:b/>
          <w:bCs/>
          <w:i w:val="0"/>
          <w:iCs w:val="0"/>
          <w:caps w:val="0"/>
          <w:color w:val="000000"/>
          <w:spacing w:val="0"/>
          <w:sz w:val="32"/>
          <w:szCs w:val="32"/>
          <w:lang w:val="en-US" w:eastAsia="zh-CN"/>
        </w:rPr>
        <w:t>水套（非标件）四套</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4593"/>
      <w:bookmarkStart w:id="1" w:name="_Toc33795775"/>
      <w:bookmarkStart w:id="2" w:name="_Toc14440"/>
      <w:bookmarkStart w:id="3" w:name="_Toc2023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14565"/>
      <w:bookmarkStart w:id="5" w:name="_Toc11471"/>
      <w:bookmarkStart w:id="6" w:name="_Toc33795776"/>
      <w:bookmarkStart w:id="7" w:name="_Toc7037"/>
      <w:r>
        <w:rPr>
          <w:rFonts w:hint="eastAsia" w:ascii="仿宋" w:hAnsi="仿宋" w:eastAsia="仿宋" w:cs="仿宋"/>
          <w:color w:val="auto"/>
          <w:sz w:val="32"/>
          <w:szCs w:val="32"/>
          <w:lang w:eastAsia="zh-CN"/>
        </w:rPr>
        <w:t>陕西锌业有限公司</w:t>
      </w:r>
      <w:r>
        <w:rPr>
          <w:rFonts w:hint="eastAsia" w:ascii="仿宋" w:hAnsi="仿宋" w:eastAsia="仿宋" w:cs="仿宋"/>
          <w:b w:val="0"/>
          <w:bCs w:val="0"/>
          <w:color w:val="auto"/>
          <w:sz w:val="32"/>
          <w:szCs w:val="32"/>
          <w:lang w:eastAsia="zh-CN"/>
        </w:rPr>
        <w:t>四</w:t>
      </w:r>
      <w:r>
        <w:rPr>
          <w:rFonts w:hint="eastAsia" w:ascii="华文仿宋" w:hAnsi="华文仿宋" w:eastAsia="华文仿宋" w:cs="华文仿宋"/>
          <w:b w:val="0"/>
          <w:bCs w:val="0"/>
          <w:color w:val="auto"/>
          <w:sz w:val="32"/>
          <w:szCs w:val="32"/>
          <w:lang w:val="en-US" w:eastAsia="zh-CN"/>
        </w:rPr>
        <w:t>月</w:t>
      </w:r>
      <w:r>
        <w:rPr>
          <w:rFonts w:hint="eastAsia" w:ascii="华文仿宋" w:hAnsi="华文仿宋" w:eastAsia="华文仿宋" w:cs="华文仿宋"/>
          <w:b/>
          <w:bCs/>
          <w:color w:val="auto"/>
          <w:sz w:val="32"/>
          <w:szCs w:val="32"/>
          <w:lang w:val="en-US" w:eastAsia="zh-CN"/>
        </w:rPr>
        <w:t>水套</w:t>
      </w:r>
      <w:r>
        <w:rPr>
          <w:rFonts w:hint="eastAsia" w:ascii="仿宋" w:hAnsi="仿宋" w:eastAsia="仿宋" w:cs="仿宋"/>
          <w:b/>
          <w:bCs/>
          <w:i w:val="0"/>
          <w:iCs w:val="0"/>
          <w:caps w:val="0"/>
          <w:color w:val="000000"/>
          <w:spacing w:val="0"/>
          <w:sz w:val="32"/>
          <w:szCs w:val="32"/>
          <w:lang w:val="en-US" w:eastAsia="zh-CN"/>
        </w:rPr>
        <w:t>（非标件）</w:t>
      </w:r>
      <w:r>
        <w:rPr>
          <w:rFonts w:hint="eastAsia" w:ascii="华文仿宋" w:hAnsi="华文仿宋" w:eastAsia="华文仿宋" w:cs="华文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2026年4月30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3195"/>
        <w:gridCol w:w="510"/>
        <w:gridCol w:w="540"/>
        <w:gridCol w:w="825"/>
        <w:gridCol w:w="961"/>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编号</w:t>
            </w:r>
          </w:p>
        </w:tc>
        <w:tc>
          <w:tcPr>
            <w:tcW w:w="197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名称</w:t>
            </w:r>
          </w:p>
        </w:tc>
        <w:tc>
          <w:tcPr>
            <w:tcW w:w="3195"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规格型号</w:t>
            </w:r>
          </w:p>
        </w:tc>
        <w:tc>
          <w:tcPr>
            <w:tcW w:w="51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数量</w:t>
            </w:r>
          </w:p>
        </w:tc>
        <w:tc>
          <w:tcPr>
            <w:tcW w:w="540"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单位</w:t>
            </w:r>
          </w:p>
        </w:tc>
        <w:tc>
          <w:tcPr>
            <w:tcW w:w="825"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单</w:t>
            </w:r>
            <w:r>
              <w:rPr>
                <w:rFonts w:hint="eastAsia" w:asciiTheme="minorEastAsia" w:hAnsiTheme="minorEastAsia" w:eastAsiaTheme="minorEastAsia" w:cstheme="minorEastAsia"/>
                <w:color w:val="auto"/>
                <w:sz w:val="21"/>
                <w:szCs w:val="21"/>
                <w:highlight w:val="none"/>
              </w:rPr>
              <w:t>价</w:t>
            </w:r>
            <w:r>
              <w:rPr>
                <w:rFonts w:hint="eastAsia" w:asciiTheme="minorEastAsia" w:hAnsiTheme="minorEastAsia" w:eastAsiaTheme="minorEastAsia" w:cstheme="minorEastAsia"/>
                <w:color w:val="auto"/>
                <w:sz w:val="21"/>
                <w:szCs w:val="21"/>
                <w:highlight w:val="none"/>
                <w:lang w:val="en-US" w:eastAsia="zh-CN"/>
              </w:rPr>
              <w:t xml:space="preserve"> （元）</w:t>
            </w:r>
          </w:p>
        </w:tc>
        <w:tc>
          <w:tcPr>
            <w:tcW w:w="961"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金额（元）</w:t>
            </w:r>
          </w:p>
        </w:tc>
      </w:tr>
      <w:tr w14:paraId="26CD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19" w:type="dxa"/>
            <w:vAlign w:val="center"/>
          </w:tcPr>
          <w:p w14:paraId="20813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972" w:type="dxa"/>
            <w:vAlign w:val="center"/>
          </w:tcPr>
          <w:p w14:paraId="038AC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水套</w:t>
            </w:r>
          </w:p>
        </w:tc>
        <w:tc>
          <w:tcPr>
            <w:tcW w:w="3195" w:type="dxa"/>
            <w:vAlign w:val="center"/>
          </w:tcPr>
          <w:p w14:paraId="48B9D69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附图</w:t>
            </w:r>
          </w:p>
        </w:tc>
        <w:tc>
          <w:tcPr>
            <w:tcW w:w="510" w:type="dxa"/>
            <w:vAlign w:val="center"/>
          </w:tcPr>
          <w:p w14:paraId="5A20E8C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4</w:t>
            </w:r>
          </w:p>
        </w:tc>
        <w:tc>
          <w:tcPr>
            <w:tcW w:w="540" w:type="dxa"/>
            <w:vAlign w:val="center"/>
          </w:tcPr>
          <w:p w14:paraId="77BC631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套</w:t>
            </w:r>
          </w:p>
        </w:tc>
        <w:tc>
          <w:tcPr>
            <w:tcW w:w="825" w:type="dxa"/>
            <w:vAlign w:val="center"/>
          </w:tcPr>
          <w:p w14:paraId="0EB40E1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300947D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76FC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19" w:type="dxa"/>
            <w:vAlign w:val="center"/>
          </w:tcPr>
          <w:p w14:paraId="37D8C478">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合计</w:t>
            </w:r>
          </w:p>
        </w:tc>
        <w:tc>
          <w:tcPr>
            <w:tcW w:w="1972" w:type="dxa"/>
            <w:vAlign w:val="center"/>
          </w:tcPr>
          <w:p w14:paraId="0C88D2C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3195" w:type="dxa"/>
            <w:vAlign w:val="center"/>
          </w:tcPr>
          <w:p w14:paraId="3457431F">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10" w:type="dxa"/>
            <w:vAlign w:val="center"/>
          </w:tcPr>
          <w:p w14:paraId="531C6F3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40" w:type="dxa"/>
            <w:vAlign w:val="center"/>
          </w:tcPr>
          <w:p w14:paraId="3DDED7B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825" w:type="dxa"/>
            <w:vAlign w:val="center"/>
          </w:tcPr>
          <w:p w14:paraId="1EBBEA0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55553E6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r>
      <w:tr w14:paraId="4EBB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2E71859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color w:val="auto"/>
                <w:sz w:val="21"/>
                <w:szCs w:val="21"/>
                <w:vertAlign w:val="baseline"/>
                <w:lang w:val="en-US" w:eastAsia="zh-CN"/>
              </w:rPr>
              <w:t>按要求报价，</w:t>
            </w:r>
            <w:r>
              <w:rPr>
                <w:rFonts w:hint="eastAsia" w:asciiTheme="minorEastAsia" w:hAnsiTheme="minorEastAsia" w:eastAsiaTheme="minorEastAsia" w:cstheme="minorEastAsia"/>
                <w:i w:val="0"/>
                <w:iCs w:val="0"/>
                <w:color w:val="000000"/>
                <w:kern w:val="0"/>
                <w:sz w:val="21"/>
                <w:szCs w:val="21"/>
                <w:u w:val="none"/>
                <w:lang w:val="en-US" w:eastAsia="zh-CN" w:bidi="ar"/>
              </w:rPr>
              <w:t>否则报价无效</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报价时除原有的PDF报价单还必须同时上传一份电子文档报价单</w:t>
            </w:r>
            <w:r>
              <w:rPr>
                <w:rFonts w:hint="eastAsia" w:asciiTheme="minorEastAsia" w:hAnsiTheme="minorEastAsia" w:cstheme="minorEastAsia"/>
                <w:sz w:val="21"/>
                <w:szCs w:val="21"/>
                <w:lang w:val="en-US" w:eastAsia="zh-CN"/>
              </w:rPr>
              <w:t>，供货时提供压力检测报告、质检单、合格证、材质单等相关资料</w:t>
            </w:r>
            <w:r>
              <w:rPr>
                <w:rFonts w:hint="eastAsia" w:asciiTheme="minorEastAsia" w:hAnsiTheme="minorEastAsia" w:eastAsiaTheme="minorEastAsia" w:cstheme="minorEastAsia"/>
                <w:sz w:val="21"/>
                <w:szCs w:val="21"/>
                <w:lang w:val="en-US" w:eastAsia="zh-CN"/>
              </w:rPr>
              <w:t>。</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r>
        <w:rPr>
          <w:rFonts w:hint="eastAsia" w:ascii="仿宋" w:hAnsi="仿宋" w:eastAsia="仿宋" w:cs="仿宋"/>
          <w:color w:val="auto"/>
          <w:sz w:val="32"/>
          <w:szCs w:val="32"/>
          <w:highlight w:val="none"/>
          <w:lang w:eastAsia="zh-CN"/>
        </w:rPr>
        <w:t>其中水套</w:t>
      </w:r>
      <w:r>
        <w:rPr>
          <w:rFonts w:hint="eastAsia" w:ascii="仿宋" w:hAnsi="仿宋" w:eastAsia="仿宋" w:cs="仿宋"/>
          <w:color w:val="auto"/>
          <w:sz w:val="32"/>
          <w:szCs w:val="32"/>
          <w:highlight w:val="none"/>
          <w:lang w:val="en-US" w:eastAsia="zh-CN"/>
        </w:rPr>
        <w:t>整套</w:t>
      </w:r>
      <w:r>
        <w:rPr>
          <w:rFonts w:hint="eastAsia" w:ascii="仿宋" w:hAnsi="仿宋" w:eastAsia="仿宋" w:cs="仿宋"/>
          <w:color w:val="auto"/>
          <w:sz w:val="32"/>
          <w:szCs w:val="32"/>
          <w:highlight w:val="none"/>
          <w:lang w:eastAsia="zh-CN"/>
        </w:rPr>
        <w:t>为三件组装水套，尺寸严格按照图纸要求制造，且内侧不得出现焊缝，制作完成后无明显变形</w:t>
      </w:r>
      <w:bookmarkStart w:id="207" w:name="_GoBack"/>
      <w:bookmarkEnd w:id="207"/>
      <w:r>
        <w:rPr>
          <w:rFonts w:hint="eastAsia" w:ascii="仿宋" w:hAnsi="仿宋" w:eastAsia="仿宋" w:cs="仿宋"/>
          <w:color w:val="auto"/>
          <w:sz w:val="32"/>
          <w:szCs w:val="32"/>
          <w:highlight w:val="none"/>
          <w:lang w:eastAsia="zh-CN"/>
        </w:rPr>
        <w:t>。</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14196"/>
      <w:bookmarkStart w:id="9" w:name="_Toc33795778"/>
      <w:bookmarkStart w:id="10" w:name="_Toc29895"/>
      <w:bookmarkStart w:id="11" w:name="_Toc14688"/>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320" w:firstLineChars="1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供应商2023年4月至今具有类似业绩（提供合同复印件，时间以合同签订时间为准）；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84308223"/>
      <w:bookmarkStart w:id="13" w:name="_Toc247513966"/>
      <w:bookmarkStart w:id="14" w:name="_Toc152045542"/>
      <w:bookmarkStart w:id="15" w:name="_Toc247527567"/>
      <w:bookmarkStart w:id="16" w:name="_Toc152042318"/>
      <w:bookmarkStart w:id="17" w:name="_Toc352691486"/>
      <w:bookmarkStart w:id="18" w:name="_Toc144974510"/>
      <w:bookmarkStart w:id="19" w:name="_Toc361508598"/>
      <w:bookmarkStart w:id="20" w:name="_Toc300834963"/>
      <w:bookmarkStart w:id="21" w:name="_Toc369531529"/>
      <w:bookmarkStart w:id="22" w:name="_Toc25772"/>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247513967"/>
      <w:bookmarkStart w:id="24" w:name="_Toc144974511"/>
      <w:bookmarkStart w:id="25" w:name="_Toc369531530"/>
      <w:bookmarkStart w:id="26" w:name="_Toc152042319"/>
      <w:bookmarkStart w:id="27" w:name="_Toc152045543"/>
      <w:bookmarkStart w:id="28" w:name="_Toc361508599"/>
      <w:bookmarkStart w:id="29" w:name="_Toc15242"/>
      <w:bookmarkStart w:id="30" w:name="_Toc300834964"/>
      <w:bookmarkStart w:id="31" w:name="_Toc352691487"/>
      <w:bookmarkStart w:id="32" w:name="_Toc247527568"/>
      <w:bookmarkStart w:id="33" w:name="_Toc384308224"/>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9531533"/>
      <w:bookmarkStart w:id="35" w:name="_Toc361508602"/>
      <w:bookmarkStart w:id="36" w:name="_Toc352691490"/>
      <w:bookmarkStart w:id="37" w:name="_Toc29025"/>
      <w:bookmarkStart w:id="38" w:name="_Toc384308227"/>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52691491"/>
      <w:bookmarkStart w:id="40" w:name="_Toc361508603"/>
      <w:bookmarkStart w:id="41" w:name="_Toc247527571"/>
      <w:bookmarkStart w:id="42" w:name="_Toc300834967"/>
      <w:bookmarkStart w:id="43" w:name="_Toc247513970"/>
      <w:bookmarkStart w:id="44" w:name="_Toc144974514"/>
      <w:bookmarkStart w:id="45" w:name="_Toc384308228"/>
      <w:bookmarkStart w:id="46" w:name="_Toc152045546"/>
      <w:bookmarkStart w:id="47" w:name="_Toc369531534"/>
      <w:bookmarkStart w:id="48" w:name="_Toc14751"/>
      <w:bookmarkStart w:id="49" w:name="_Toc152042322"/>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144974515"/>
      <w:bookmarkStart w:id="51" w:name="_Toc152042323"/>
      <w:bookmarkStart w:id="52" w:name="_Toc247513971"/>
      <w:bookmarkStart w:id="53" w:name="_Toc17952"/>
      <w:bookmarkStart w:id="54" w:name="_Toc384308229"/>
      <w:bookmarkStart w:id="55" w:name="_Toc300834968"/>
      <w:bookmarkStart w:id="56" w:name="_Toc247527572"/>
      <w:bookmarkStart w:id="57" w:name="_Toc152045547"/>
      <w:bookmarkStart w:id="58" w:name="_Toc369531535"/>
      <w:bookmarkStart w:id="59" w:name="_Toc361508604"/>
      <w:bookmarkStart w:id="60" w:name="_Toc352691492"/>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4514"/>
      <w:bookmarkStart w:id="62" w:name="_Toc21871"/>
      <w:bookmarkStart w:id="63" w:name="_Toc33795794"/>
      <w:bookmarkStart w:id="64" w:name="_Toc2821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从2023年4月至今的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4月13日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widowControl/>
        <w:suppressLineNumbers w:val="0"/>
        <w:spacing w:line="495" w:lineRule="atLeas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2026年4月 13日14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39E5A94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45A8A22F">
      <w:pPr>
        <w:pStyle w:val="8"/>
        <w:keepNext w:val="0"/>
        <w:keepLines w:val="0"/>
        <w:pageBreakBefore w:val="0"/>
        <w:widowControl w:val="0"/>
        <w:suppressLineNumbers w:val="0"/>
        <w:kinsoku/>
        <w:wordWrap/>
        <w:overflowPunct w:val="0"/>
        <w:topLinePunct w:val="0"/>
        <w:autoSpaceDE/>
        <w:autoSpaceDN/>
        <w:bidi w:val="0"/>
        <w:snapToGrid/>
        <w:spacing w:before="0" w:beforeAutospacing="0" w:after="0" w:afterAutospacing="0" w:line="50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最低价法。是在响应文件满足采购文件实质性要求的前提下，按照供应商经评审的价格由低到高的顺序确定供应商优先次序的评审方法。</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152042380"/>
      <w:bookmarkStart w:id="66" w:name="_Toc369531582"/>
      <w:bookmarkStart w:id="67" w:name="_Toc300835013"/>
      <w:bookmarkStart w:id="68" w:name="_Toc247514027"/>
      <w:bookmarkStart w:id="69" w:name="_Toc352691538"/>
      <w:bookmarkStart w:id="70" w:name="_Toc144974570"/>
      <w:bookmarkStart w:id="71" w:name="_Toc361508651"/>
      <w:bookmarkStart w:id="72" w:name="_Toc247527628"/>
      <w:bookmarkStart w:id="73" w:name="_Toc2907"/>
      <w:bookmarkStart w:id="74" w:name="_Toc384308277"/>
      <w:bookmarkStart w:id="75" w:name="_Toc152045603"/>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33795835"/>
      <w:bookmarkStart w:id="78" w:name="_Toc29291"/>
      <w:bookmarkStart w:id="79" w:name="_Toc16955"/>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32669"/>
      <w:bookmarkStart w:id="81" w:name="_Toc33795836"/>
      <w:bookmarkStart w:id="82" w:name="_Toc3366"/>
      <w:bookmarkStart w:id="83" w:name="_Toc1525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8518"/>
      <w:bookmarkStart w:id="85" w:name="_Toc9481"/>
      <w:bookmarkStart w:id="86" w:name="_Toc33795807"/>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33795808"/>
      <w:bookmarkStart w:id="88" w:name="_Toc30852"/>
      <w:bookmarkStart w:id="89" w:name="_Toc16094"/>
      <w:bookmarkStart w:id="90"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10372"/>
      <w:bookmarkStart w:id="92" w:name="_Toc33795809"/>
      <w:bookmarkStart w:id="93" w:name="_Toc7018"/>
      <w:bookmarkStart w:id="94" w:name="_Toc1907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00834982"/>
      <w:bookmarkStart w:id="96" w:name="_Toc144974529"/>
      <w:bookmarkStart w:id="97" w:name="_Toc30095"/>
      <w:bookmarkStart w:id="98" w:name="_Toc247513985"/>
      <w:bookmarkStart w:id="99" w:name="_Toc384308243"/>
      <w:bookmarkStart w:id="100" w:name="_Toc152045561"/>
      <w:bookmarkStart w:id="101" w:name="_Toc369531549"/>
      <w:bookmarkStart w:id="102" w:name="_Toc247527586"/>
      <w:bookmarkStart w:id="103" w:name="_Toc152042337"/>
      <w:bookmarkStart w:id="104" w:name="_Toc361508618"/>
      <w:bookmarkStart w:id="105" w:name="_Toc352691505"/>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25590"/>
      <w:bookmarkStart w:id="107" w:name="_Toc33795810"/>
      <w:bookmarkStart w:id="108" w:name="_Toc28756"/>
      <w:bookmarkStart w:id="109"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24665"/>
      <w:bookmarkStart w:id="111" w:name="_Toc2191"/>
      <w:bookmarkStart w:id="112" w:name="_Toc33795811"/>
      <w:bookmarkStart w:id="113" w:name="_Toc19470"/>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1681"/>
      <w:bookmarkStart w:id="115" w:name="_Toc33795812"/>
      <w:bookmarkStart w:id="116" w:name="_Toc6928"/>
      <w:bookmarkStart w:id="117" w:name="_Toc10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9531550"/>
      <w:bookmarkStart w:id="119" w:name="_Toc352691506"/>
      <w:bookmarkStart w:id="120" w:name="_Toc384308244"/>
      <w:bookmarkStart w:id="121" w:name="_Toc5668"/>
      <w:bookmarkStart w:id="122" w:name="_Toc361508619"/>
      <w:bookmarkStart w:id="123" w:name="_Toc300834983"/>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30705"/>
      <w:bookmarkStart w:id="125" w:name="_Toc21613"/>
      <w:bookmarkStart w:id="126" w:name="_Toc4342"/>
      <w:bookmarkStart w:id="127" w:name="_Toc337958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14362"/>
      <w:bookmarkStart w:id="129" w:name="_Toc33795814"/>
      <w:bookmarkStart w:id="130" w:name="_Toc11183"/>
      <w:bookmarkStart w:id="131" w:name="_Toc3671"/>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00834986"/>
      <w:bookmarkStart w:id="133" w:name="_Toc152045564"/>
      <w:bookmarkStart w:id="134" w:name="_Toc384308247"/>
      <w:bookmarkStart w:id="135" w:name="_Toc352691509"/>
      <w:bookmarkStart w:id="136" w:name="_Toc247527589"/>
      <w:bookmarkStart w:id="137" w:name="_Toc4656"/>
      <w:bookmarkStart w:id="138" w:name="_Toc247513988"/>
      <w:bookmarkStart w:id="139" w:name="_Toc144974532"/>
      <w:bookmarkStart w:id="140" w:name="_Toc152042340"/>
      <w:bookmarkStart w:id="141" w:name="_Toc361508622"/>
      <w:bookmarkStart w:id="142" w:name="_Toc369531553"/>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352691510"/>
      <w:bookmarkStart w:id="144" w:name="_Toc384308248"/>
      <w:bookmarkStart w:id="145" w:name="_Toc369531554"/>
      <w:bookmarkStart w:id="146" w:name="_Toc361508623"/>
      <w:bookmarkStart w:id="147" w:name="_Toc300834987"/>
      <w:bookmarkStart w:id="148" w:name="_Toc152042341"/>
      <w:bookmarkStart w:id="149" w:name="_Toc144974533"/>
      <w:bookmarkStart w:id="150" w:name="_Toc18247"/>
      <w:bookmarkStart w:id="151" w:name="_Toc247513989"/>
      <w:bookmarkStart w:id="152" w:name="_Toc247527590"/>
      <w:bookmarkStart w:id="153" w:name="_Toc152045565"/>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384308252"/>
      <w:bookmarkStart w:id="155" w:name="_Toc361508627"/>
      <w:bookmarkStart w:id="156" w:name="_Toc24067"/>
      <w:bookmarkStart w:id="157" w:name="_Toc144974536"/>
      <w:bookmarkStart w:id="158" w:name="_Toc152045568"/>
      <w:bookmarkStart w:id="159" w:name="_Toc152042344"/>
      <w:bookmarkStart w:id="160" w:name="_Toc247513992"/>
      <w:bookmarkStart w:id="161" w:name="_Toc247527593"/>
      <w:bookmarkStart w:id="162" w:name="_Toc300834991"/>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33795815"/>
      <w:bookmarkStart w:id="164" w:name="_Toc25347"/>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352691515"/>
      <w:bookmarkStart w:id="167" w:name="_Toc369531559"/>
      <w:bookmarkStart w:id="168" w:name="_Toc13644"/>
      <w:bookmarkStart w:id="169" w:name="_Toc384308253"/>
      <w:bookmarkStart w:id="170" w:name="_Toc361508628"/>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33795820"/>
      <w:bookmarkStart w:id="172" w:name="_Toc22294"/>
      <w:bookmarkStart w:id="173" w:name="_Toc18070"/>
      <w:bookmarkStart w:id="174" w:name="_Toc24957"/>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38933094">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5C08614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2E5DAA9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3B8ECB0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2026年04月07日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751177F3">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018B8585">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55D2CA4C">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258CB62D">
      <w:pPr>
        <w:rPr>
          <w:rFonts w:hint="eastAsia"/>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XB20260407-01</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2026年4月水套</w:t>
      </w:r>
      <w:r>
        <w:rPr>
          <w:rFonts w:hint="eastAsia" w:ascii="Times New Roman" w:hAnsi="Times New Roman" w:eastAsia="黑体"/>
          <w:b/>
          <w:bCs/>
          <w:color w:val="auto"/>
          <w:sz w:val="44"/>
          <w:szCs w:val="44"/>
          <w:highlight w:val="none"/>
          <w:lang w:val="en-US" w:eastAsia="zh-CN"/>
        </w:rPr>
        <w:t>（非标件）</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16531"/>
      <w:bookmarkStart w:id="178" w:name="_Toc504488768"/>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504488769"/>
      <w:bookmarkStart w:id="181" w:name="_Toc28734"/>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69531698"/>
      <w:bookmarkStart w:id="183" w:name="_Toc27897"/>
      <w:bookmarkStart w:id="184"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44974858"/>
      <w:bookmarkStart w:id="186" w:name="_Toc352691663"/>
      <w:bookmarkStart w:id="187" w:name="_Toc300835211"/>
      <w:bookmarkStart w:id="188" w:name="_Toc152042578"/>
      <w:bookmarkStart w:id="189" w:name="_Toc247527829"/>
      <w:bookmarkStart w:id="190" w:name="_Toc247514248"/>
      <w:bookmarkStart w:id="191" w:name="_Toc361508754"/>
      <w:bookmarkStart w:id="192" w:name="_Toc15573"/>
      <w:bookmarkStart w:id="193" w:name="_Toc152045789"/>
      <w:bookmarkStart w:id="194" w:name="_Toc384308377"/>
      <w:bookmarkStart w:id="195" w:name="_Toc369531699"/>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hint="eastAsia" w:ascii="Times New Roman" w:hAnsi="Times New Roman" w:eastAsiaTheme="minorEastAsia"/>
          <w:color w:val="auto"/>
          <w:szCs w:val="21"/>
          <w:lang w:val="en-US" w:eastAsia="zh-CN"/>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1"/>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1755"/>
      <w:bookmarkStart w:id="202" w:name="_Toc50448877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（4</w:t>
      </w:r>
      <w:r>
        <w:rPr>
          <w:rFonts w:hint="eastAsia" w:ascii="Times New Roman" w:hAnsi="Times New Roman" w:eastAsia="黑体"/>
          <w:color w:val="auto"/>
          <w:sz w:val="28"/>
          <w:szCs w:val="28"/>
          <w:highlight w:val="none"/>
          <w:lang w:val="en-US" w:eastAsia="zh-CN"/>
        </w:rPr>
        <w:t>月锌粉电炉水套询比</w:t>
      </w:r>
      <w:r>
        <w:rPr>
          <w:rFonts w:hint="eastAsia" w:ascii="宋体" w:hAnsi="宋体" w:eastAsia="宋体" w:cs="宋体"/>
          <w:b/>
          <w:bCs/>
          <w:color w:val="auto"/>
          <w:sz w:val="30"/>
          <w:szCs w:val="30"/>
          <w:highlight w:val="none"/>
          <w:lang w:val="en-US" w:eastAsia="zh-CN"/>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3195"/>
        <w:gridCol w:w="510"/>
        <w:gridCol w:w="540"/>
        <w:gridCol w:w="825"/>
        <w:gridCol w:w="961"/>
      </w:tblGrid>
      <w:tr w14:paraId="54E3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966D77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编号</w:t>
            </w:r>
          </w:p>
        </w:tc>
        <w:tc>
          <w:tcPr>
            <w:tcW w:w="1972" w:type="dxa"/>
            <w:vAlign w:val="center"/>
          </w:tcPr>
          <w:p w14:paraId="13B13C60">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名称</w:t>
            </w:r>
          </w:p>
        </w:tc>
        <w:tc>
          <w:tcPr>
            <w:tcW w:w="3195" w:type="dxa"/>
            <w:vAlign w:val="center"/>
          </w:tcPr>
          <w:p w14:paraId="2C6897E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规格型号</w:t>
            </w:r>
          </w:p>
        </w:tc>
        <w:tc>
          <w:tcPr>
            <w:tcW w:w="510" w:type="dxa"/>
            <w:vAlign w:val="center"/>
          </w:tcPr>
          <w:p w14:paraId="0F33AD7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数量</w:t>
            </w:r>
          </w:p>
        </w:tc>
        <w:tc>
          <w:tcPr>
            <w:tcW w:w="540" w:type="dxa"/>
            <w:vAlign w:val="center"/>
          </w:tcPr>
          <w:p w14:paraId="1F6E71A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单位</w:t>
            </w:r>
          </w:p>
        </w:tc>
        <w:tc>
          <w:tcPr>
            <w:tcW w:w="825" w:type="dxa"/>
            <w:vAlign w:val="center"/>
          </w:tcPr>
          <w:p w14:paraId="7AB0EC5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单</w:t>
            </w:r>
            <w:r>
              <w:rPr>
                <w:rFonts w:hint="eastAsia" w:asciiTheme="minorEastAsia" w:hAnsiTheme="minorEastAsia" w:eastAsiaTheme="minorEastAsia" w:cstheme="minorEastAsia"/>
                <w:color w:val="auto"/>
                <w:sz w:val="21"/>
                <w:szCs w:val="21"/>
                <w:highlight w:val="none"/>
              </w:rPr>
              <w:t>价</w:t>
            </w:r>
            <w:r>
              <w:rPr>
                <w:rFonts w:hint="eastAsia" w:asciiTheme="minorEastAsia" w:hAnsiTheme="minorEastAsia" w:eastAsiaTheme="minorEastAsia" w:cstheme="minorEastAsia"/>
                <w:color w:val="auto"/>
                <w:sz w:val="21"/>
                <w:szCs w:val="21"/>
                <w:highlight w:val="none"/>
                <w:lang w:val="en-US" w:eastAsia="zh-CN"/>
              </w:rPr>
              <w:t xml:space="preserve"> （元）</w:t>
            </w:r>
          </w:p>
        </w:tc>
        <w:tc>
          <w:tcPr>
            <w:tcW w:w="961" w:type="dxa"/>
            <w:vAlign w:val="center"/>
          </w:tcPr>
          <w:p w14:paraId="61F0C04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金额（元）</w:t>
            </w:r>
          </w:p>
        </w:tc>
      </w:tr>
      <w:tr w14:paraId="069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19" w:type="dxa"/>
            <w:vAlign w:val="center"/>
          </w:tcPr>
          <w:p w14:paraId="33CBB0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972" w:type="dxa"/>
            <w:vAlign w:val="center"/>
          </w:tcPr>
          <w:p w14:paraId="0758A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水套</w:t>
            </w:r>
          </w:p>
        </w:tc>
        <w:tc>
          <w:tcPr>
            <w:tcW w:w="3195" w:type="dxa"/>
            <w:vAlign w:val="center"/>
          </w:tcPr>
          <w:p w14:paraId="5ACB4C8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附图</w:t>
            </w:r>
          </w:p>
        </w:tc>
        <w:tc>
          <w:tcPr>
            <w:tcW w:w="510" w:type="dxa"/>
            <w:vAlign w:val="center"/>
          </w:tcPr>
          <w:p w14:paraId="1B61DF7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4</w:t>
            </w:r>
          </w:p>
        </w:tc>
        <w:tc>
          <w:tcPr>
            <w:tcW w:w="540" w:type="dxa"/>
            <w:vAlign w:val="center"/>
          </w:tcPr>
          <w:p w14:paraId="284F11B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套</w:t>
            </w:r>
          </w:p>
        </w:tc>
        <w:tc>
          <w:tcPr>
            <w:tcW w:w="825" w:type="dxa"/>
            <w:vAlign w:val="center"/>
          </w:tcPr>
          <w:p w14:paraId="2127419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6FB98B9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60A6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19" w:type="dxa"/>
            <w:vAlign w:val="center"/>
          </w:tcPr>
          <w:p w14:paraId="5CB3C2C2">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合计</w:t>
            </w:r>
          </w:p>
        </w:tc>
        <w:tc>
          <w:tcPr>
            <w:tcW w:w="1972" w:type="dxa"/>
            <w:vAlign w:val="center"/>
          </w:tcPr>
          <w:p w14:paraId="77CB8EA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3195" w:type="dxa"/>
            <w:vAlign w:val="center"/>
          </w:tcPr>
          <w:p w14:paraId="2FC8878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10" w:type="dxa"/>
            <w:vAlign w:val="center"/>
          </w:tcPr>
          <w:p w14:paraId="79D61AC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40" w:type="dxa"/>
            <w:vAlign w:val="center"/>
          </w:tcPr>
          <w:p w14:paraId="267B60B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825" w:type="dxa"/>
            <w:vAlign w:val="center"/>
          </w:tcPr>
          <w:p w14:paraId="256CDB3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576A768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r>
      <w:tr w14:paraId="73E7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7F7F74E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color w:val="auto"/>
                <w:sz w:val="21"/>
                <w:szCs w:val="21"/>
                <w:vertAlign w:val="baseline"/>
                <w:lang w:val="en-US" w:eastAsia="zh-CN"/>
              </w:rPr>
              <w:t>按要求报价，</w:t>
            </w:r>
            <w:r>
              <w:rPr>
                <w:rFonts w:hint="eastAsia" w:asciiTheme="minorEastAsia" w:hAnsiTheme="minorEastAsia" w:eastAsiaTheme="minorEastAsia" w:cstheme="minorEastAsia"/>
                <w:i w:val="0"/>
                <w:iCs w:val="0"/>
                <w:color w:val="000000"/>
                <w:kern w:val="0"/>
                <w:sz w:val="21"/>
                <w:szCs w:val="21"/>
                <w:u w:val="none"/>
                <w:lang w:val="en-US" w:eastAsia="zh-CN" w:bidi="ar"/>
              </w:rPr>
              <w:t>否则报价无效</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报价时除原有的PDF报价单还必须同时上传一份电子文档报价单</w:t>
            </w:r>
            <w:r>
              <w:rPr>
                <w:rFonts w:hint="eastAsia" w:asciiTheme="minorEastAsia" w:hAnsiTheme="minorEastAsia" w:cstheme="minorEastAsia"/>
                <w:sz w:val="21"/>
                <w:szCs w:val="21"/>
                <w:lang w:val="en-US" w:eastAsia="zh-CN"/>
              </w:rPr>
              <w:t>，供货时提供压力检测报告、质检单、合格证、材质单等相关资料</w:t>
            </w:r>
            <w:r>
              <w:rPr>
                <w:rFonts w:hint="eastAsia" w:asciiTheme="minorEastAsia" w:hAnsiTheme="minorEastAsia" w:eastAsiaTheme="minorEastAsia" w:cstheme="minorEastAsia"/>
                <w:sz w:val="21"/>
                <w:szCs w:val="21"/>
                <w:lang w:val="en-US" w:eastAsia="zh-CN"/>
              </w:rPr>
              <w:t>。</w:t>
            </w:r>
          </w:p>
        </w:tc>
      </w:tr>
    </w:tbl>
    <w:p w14:paraId="624A8CA6">
      <w:pPr>
        <w:pStyle w:val="3"/>
        <w:spacing w:after="0"/>
        <w:ind w:firstLine="2319" w:firstLineChars="1100"/>
        <w:jc w:val="both"/>
        <w:rPr>
          <w:rFonts w:hint="eastAsia" w:ascii="宋体" w:hAnsi="宋体" w:eastAsia="宋体" w:cs="宋体"/>
          <w:b/>
          <w:bCs w:val="0"/>
          <w:color w:val="auto"/>
          <w:kern w:val="0"/>
          <w:sz w:val="21"/>
          <w:szCs w:val="21"/>
          <w:lang w:val="en-US" w:eastAsia="zh-CN"/>
        </w:rPr>
      </w:pPr>
      <w:r>
        <w:rPr>
          <w:rFonts w:hint="eastAsia" w:ascii="宋体" w:hAnsi="宋体" w:eastAsia="宋体" w:cs="宋体"/>
          <w:b/>
          <w:bCs w:val="0"/>
          <w:color w:val="auto"/>
          <w:kern w:val="0"/>
          <w:sz w:val="21"/>
          <w:szCs w:val="21"/>
          <w:lang w:val="en-US" w:eastAsia="zh-CN"/>
        </w:rPr>
        <w:t>报价单位（盖章）：</w:t>
      </w:r>
    </w:p>
    <w:p w14:paraId="7D732114">
      <w:pPr>
        <w:ind w:firstLine="2951" w:firstLineChars="1400"/>
        <w:rPr>
          <w:rFonts w:hint="eastAsia" w:ascii="宋体" w:hAnsi="宋体" w:eastAsia="宋体" w:cs="宋体"/>
          <w:b/>
          <w:bCs w:val="0"/>
          <w:color w:val="auto"/>
          <w:kern w:val="0"/>
          <w:sz w:val="21"/>
          <w:szCs w:val="21"/>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r>
        <w:rPr>
          <w:rFonts w:hint="eastAsia" w:ascii="宋体" w:hAnsi="宋体" w:eastAsia="宋体" w:cs="宋体"/>
          <w:b/>
          <w:bCs w:val="0"/>
          <w:color w:val="auto"/>
          <w:kern w:val="0"/>
          <w:sz w:val="21"/>
          <w:szCs w:val="21"/>
          <w:lang w:val="en-US" w:eastAsia="zh-CN"/>
        </w:rPr>
        <w:t>报价日期：   年   月   日</w:t>
      </w:r>
    </w:p>
    <w:p w14:paraId="25E9C519">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58F87DC3">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0DC247D">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68CDCCA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6D796734">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442355A9">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33066C98">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0237E92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214D7E90">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4F7F44D3">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5E7EE5D0">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8EDE71F">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42CE539">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p>
    <w:p w14:paraId="15674108">
      <w:pPr>
        <w:pStyle w:val="4"/>
        <w:spacing w:before="20" w:after="0"/>
        <w:ind w:firstLine="103"/>
        <w:rPr>
          <w:rFonts w:ascii="Times New Roman"/>
          <w:color w:val="auto"/>
          <w:sz w:val="32"/>
          <w:szCs w:val="32"/>
        </w:rPr>
      </w:pPr>
      <w:bookmarkStart w:id="203" w:name="_Toc13906"/>
      <w:bookmarkStart w:id="204" w:name="_Toc50448877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5DB2B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36877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1ADC75B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F8DC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7901D10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29D7BE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251E96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00E4767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754A0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A73E6D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01F774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AAD76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5D9BEF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48746E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130A56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7DD8309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65E3D6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3A0E4F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298E4C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AC3942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8BE376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5586715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E147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7ED403F0">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1D9B57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49596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32534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45C1D2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FE77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C8C76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47337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5DCAF3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0A224E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DB79AA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B6C4C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8E3E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212FF04D">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0A7C5BA">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5614E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B3BA76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498AFE79">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5870C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55372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3B78C105">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07F3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1123F1A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3AB4048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6C111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1304D6D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7B2C0AA3">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5563D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2E25B5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032C21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14CAF7FF">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7FFCCB5C">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3C593822">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7FAF723">
      <w:pPr>
        <w:pStyle w:val="3"/>
        <w:spacing w:after="0"/>
        <w:jc w:val="both"/>
        <w:rPr>
          <w:rFonts w:hint="eastAsia" w:ascii="Times New Roman" w:hAnsi="Times New Roman"/>
          <w:color w:val="auto"/>
          <w:kern w:val="0"/>
          <w:lang w:val="en-US" w:eastAsia="zh-CN"/>
        </w:rPr>
      </w:pPr>
      <w:r>
        <w:rPr>
          <w:rFonts w:hint="eastAsia" w:ascii="Times New Roman" w:hAnsi="Times New Roman"/>
          <w:color w:val="auto"/>
          <w:kern w:val="0"/>
          <w:sz w:val="21"/>
          <w:szCs w:val="21"/>
          <w:lang w:val="en-US" w:eastAsia="zh-CN"/>
        </w:rPr>
        <w:t xml:space="preserve">  </w:t>
      </w:r>
    </w:p>
    <w:p w14:paraId="3A5152DE">
      <w:pPr>
        <w:rPr>
          <w:rFonts w:hint="eastAsia" w:ascii="Times New Roman" w:hAnsi="Times New Roman"/>
          <w:color w:val="auto"/>
          <w:kern w:val="0"/>
          <w:lang w:val="en-US" w:eastAsia="zh-CN"/>
        </w:rPr>
      </w:pPr>
    </w:p>
    <w:p w14:paraId="4A1742B7">
      <w:pPr>
        <w:pStyle w:val="3"/>
        <w:spacing w:after="0"/>
        <w:jc w:val="both"/>
        <w:rPr>
          <w:rFonts w:hint="eastAsia" w:ascii="Times New Roman" w:hAnsi="Times New Roman"/>
          <w:color w:val="auto"/>
          <w:kern w:val="0"/>
          <w:lang w:val="en-US" w:eastAsia="zh-CN"/>
        </w:rPr>
      </w:pPr>
    </w:p>
    <w:p w14:paraId="6148FB39">
      <w:pPr>
        <w:pStyle w:val="3"/>
        <w:spacing w:after="0"/>
        <w:jc w:val="both"/>
        <w:rPr>
          <w:rFonts w:hint="eastAsia" w:ascii="Times New Roman" w:hAnsi="Times New Roman"/>
          <w:color w:val="auto"/>
          <w:kern w:val="0"/>
          <w:lang w:val="en-US" w:eastAsia="zh-CN"/>
        </w:rPr>
      </w:pPr>
    </w:p>
    <w:p w14:paraId="07462B09">
      <w:pPr>
        <w:pStyle w:val="3"/>
        <w:spacing w:after="0"/>
        <w:jc w:val="both"/>
        <w:rPr>
          <w:rFonts w:hint="eastAsia" w:ascii="Times New Roman" w:hAnsi="Times New Roman"/>
          <w:color w:val="auto"/>
          <w:kern w:val="0"/>
          <w:lang w:val="en-US" w:eastAsia="zh-CN"/>
        </w:rPr>
      </w:pPr>
    </w:p>
    <w:p w14:paraId="2A7D30E5">
      <w:pPr>
        <w:pStyle w:val="3"/>
        <w:spacing w:after="0"/>
        <w:jc w:val="both"/>
        <w:rPr>
          <w:rFonts w:hint="eastAsia" w:ascii="Times New Roman" w:hAnsi="Times New Roman"/>
          <w:color w:val="auto"/>
          <w:kern w:val="0"/>
          <w:lang w:val="en-US" w:eastAsia="zh-CN"/>
        </w:rPr>
      </w:pPr>
    </w:p>
    <w:bookmarkEnd w:id="201"/>
    <w:bookmarkEnd w:id="202"/>
    <w:p w14:paraId="021D57EC">
      <w:pPr>
        <w:rPr>
          <w:b/>
          <w:color w:val="auto"/>
          <w:sz w:val="28"/>
          <w:szCs w:val="28"/>
        </w:rPr>
      </w:pPr>
      <w:r>
        <w:rPr>
          <w:rFonts w:hint="eastAsia" w:ascii="Times New Roman" w:hAnsi="Times New Roman"/>
          <w:color w:val="auto"/>
          <w:kern w:val="0"/>
          <w:lang w:val="en-US" w:eastAsia="zh-CN"/>
        </w:rPr>
        <w:t xml:space="preserve"> </w:t>
      </w: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19475"/>
      <w:bookmarkStart w:id="206"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39D41F55">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62A4CB-653B-4315-8F39-90C673583D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784ED27C-D8CA-497F-B4DA-F03B390D879C}"/>
  </w:font>
  <w:font w:name="华文仿宋">
    <w:panose1 w:val="02010600040101010101"/>
    <w:charset w:val="86"/>
    <w:family w:val="auto"/>
    <w:pitch w:val="default"/>
    <w:sig w:usb0="00000287" w:usb1="080F0000" w:usb2="00000000" w:usb3="00000000" w:csb0="0004009F" w:csb1="DFD70000"/>
    <w:embedRegular r:id="rId3" w:fontKey="{EE52CF39-D84B-40BD-B83A-F9E953922D92}"/>
  </w:font>
  <w:font w:name="微软雅黑">
    <w:panose1 w:val="020B0503020204020204"/>
    <w:charset w:val="86"/>
    <w:family w:val="auto"/>
    <w:pitch w:val="default"/>
    <w:sig w:usb0="80000287" w:usb1="2ACF3C50" w:usb2="00000016" w:usb3="00000000" w:csb0="0004001F" w:csb1="00000000"/>
    <w:embedRegular r:id="rId4" w:fontKey="{1CA8F680-E6EC-4462-97FD-03622106F165}"/>
  </w:font>
  <w:font w:name="Noto Sans SC">
    <w:panose1 w:val="020B0200000000000000"/>
    <w:charset w:val="86"/>
    <w:family w:val="auto"/>
    <w:pitch w:val="default"/>
    <w:sig w:usb0="20000083" w:usb1="2ADF3C10" w:usb2="00000016" w:usb3="00000000" w:csb0="60060107" w:csb1="00000000"/>
    <w:embedRegular r:id="rId5" w:fontKey="{CAD1313F-B8D1-4109-A663-DDDD9E9C7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D3687B"/>
    <w:multiLevelType w:val="singleLevel"/>
    <w:tmpl w:val="7CD3687B"/>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812177"/>
    <w:rsid w:val="00CB6297"/>
    <w:rsid w:val="01251650"/>
    <w:rsid w:val="019F55BF"/>
    <w:rsid w:val="01A67659"/>
    <w:rsid w:val="01E20E54"/>
    <w:rsid w:val="023E2922"/>
    <w:rsid w:val="026A1189"/>
    <w:rsid w:val="029F2C5A"/>
    <w:rsid w:val="02B7449E"/>
    <w:rsid w:val="02D2752A"/>
    <w:rsid w:val="03766107"/>
    <w:rsid w:val="03DA2F42"/>
    <w:rsid w:val="051379D8"/>
    <w:rsid w:val="05BE40FB"/>
    <w:rsid w:val="05C43745"/>
    <w:rsid w:val="06007F0A"/>
    <w:rsid w:val="06141C07"/>
    <w:rsid w:val="06B03754"/>
    <w:rsid w:val="06D94B8B"/>
    <w:rsid w:val="0715360F"/>
    <w:rsid w:val="073562D9"/>
    <w:rsid w:val="07634152"/>
    <w:rsid w:val="076A5F83"/>
    <w:rsid w:val="07720B9B"/>
    <w:rsid w:val="079175FE"/>
    <w:rsid w:val="07ED44BE"/>
    <w:rsid w:val="08D00E36"/>
    <w:rsid w:val="08D15B8E"/>
    <w:rsid w:val="08F85810"/>
    <w:rsid w:val="08FA1588"/>
    <w:rsid w:val="09BC2218"/>
    <w:rsid w:val="0AA3355A"/>
    <w:rsid w:val="0B3568A8"/>
    <w:rsid w:val="0CAF4DC4"/>
    <w:rsid w:val="0EC20452"/>
    <w:rsid w:val="102F1EF5"/>
    <w:rsid w:val="108160EB"/>
    <w:rsid w:val="10A90B69"/>
    <w:rsid w:val="10AB21FA"/>
    <w:rsid w:val="114161E7"/>
    <w:rsid w:val="11764A48"/>
    <w:rsid w:val="11CE35B2"/>
    <w:rsid w:val="130628D8"/>
    <w:rsid w:val="13866D37"/>
    <w:rsid w:val="13B81E24"/>
    <w:rsid w:val="13C609E5"/>
    <w:rsid w:val="13EB5705"/>
    <w:rsid w:val="14221993"/>
    <w:rsid w:val="146B50D7"/>
    <w:rsid w:val="14D0319D"/>
    <w:rsid w:val="14F74BCE"/>
    <w:rsid w:val="14F90946"/>
    <w:rsid w:val="14FD19B0"/>
    <w:rsid w:val="150A4901"/>
    <w:rsid w:val="15350822"/>
    <w:rsid w:val="154716B1"/>
    <w:rsid w:val="15F829AC"/>
    <w:rsid w:val="16443E43"/>
    <w:rsid w:val="16DE4297"/>
    <w:rsid w:val="16E41182"/>
    <w:rsid w:val="174079F0"/>
    <w:rsid w:val="17604CAC"/>
    <w:rsid w:val="17725CE9"/>
    <w:rsid w:val="18876269"/>
    <w:rsid w:val="188B3FAB"/>
    <w:rsid w:val="18E0295D"/>
    <w:rsid w:val="194303E2"/>
    <w:rsid w:val="19B65298"/>
    <w:rsid w:val="19BF0744"/>
    <w:rsid w:val="19BF485E"/>
    <w:rsid w:val="19EF056A"/>
    <w:rsid w:val="1AA80497"/>
    <w:rsid w:val="1AEC4493"/>
    <w:rsid w:val="1B177D78"/>
    <w:rsid w:val="1B9E3FF5"/>
    <w:rsid w:val="1C321457"/>
    <w:rsid w:val="1C856F63"/>
    <w:rsid w:val="1D905BC0"/>
    <w:rsid w:val="1DA8115B"/>
    <w:rsid w:val="1DB01DBE"/>
    <w:rsid w:val="1DB27CC5"/>
    <w:rsid w:val="1DD30B53"/>
    <w:rsid w:val="1E011134"/>
    <w:rsid w:val="1E1E31CB"/>
    <w:rsid w:val="1E34479D"/>
    <w:rsid w:val="1ED542DB"/>
    <w:rsid w:val="1FBE0451"/>
    <w:rsid w:val="204D790A"/>
    <w:rsid w:val="207E073E"/>
    <w:rsid w:val="20802E7B"/>
    <w:rsid w:val="20F3093F"/>
    <w:rsid w:val="21834158"/>
    <w:rsid w:val="21D42471"/>
    <w:rsid w:val="220426D8"/>
    <w:rsid w:val="22F5715A"/>
    <w:rsid w:val="241430A6"/>
    <w:rsid w:val="2452597D"/>
    <w:rsid w:val="24551DD6"/>
    <w:rsid w:val="246742B5"/>
    <w:rsid w:val="25070E5D"/>
    <w:rsid w:val="257B5469"/>
    <w:rsid w:val="25F91530"/>
    <w:rsid w:val="26EC030B"/>
    <w:rsid w:val="27455C6D"/>
    <w:rsid w:val="279EFD0F"/>
    <w:rsid w:val="27CC3C98"/>
    <w:rsid w:val="28033B5E"/>
    <w:rsid w:val="28164F13"/>
    <w:rsid w:val="28213FE4"/>
    <w:rsid w:val="2927562A"/>
    <w:rsid w:val="295C2DFA"/>
    <w:rsid w:val="295F4A04"/>
    <w:rsid w:val="297D349C"/>
    <w:rsid w:val="297D7484"/>
    <w:rsid w:val="2A2E0C3A"/>
    <w:rsid w:val="2A4B3DED"/>
    <w:rsid w:val="2A4B5348"/>
    <w:rsid w:val="2B9B22FF"/>
    <w:rsid w:val="2BF61145"/>
    <w:rsid w:val="2CA35285"/>
    <w:rsid w:val="2D331C6F"/>
    <w:rsid w:val="2D463E79"/>
    <w:rsid w:val="2DA95B36"/>
    <w:rsid w:val="2DC36C18"/>
    <w:rsid w:val="2DE05E9B"/>
    <w:rsid w:val="2E033918"/>
    <w:rsid w:val="2EA4771D"/>
    <w:rsid w:val="2EB21E3A"/>
    <w:rsid w:val="2F520F27"/>
    <w:rsid w:val="2FD8767E"/>
    <w:rsid w:val="2FF93E7A"/>
    <w:rsid w:val="31163769"/>
    <w:rsid w:val="31832E12"/>
    <w:rsid w:val="32A1627D"/>
    <w:rsid w:val="33260700"/>
    <w:rsid w:val="333C7F24"/>
    <w:rsid w:val="333D3C9C"/>
    <w:rsid w:val="339B5162"/>
    <w:rsid w:val="33A76F60"/>
    <w:rsid w:val="342C61EA"/>
    <w:rsid w:val="348524E3"/>
    <w:rsid w:val="34DF16EF"/>
    <w:rsid w:val="354E1250"/>
    <w:rsid w:val="3577501F"/>
    <w:rsid w:val="358E6037"/>
    <w:rsid w:val="36525CB0"/>
    <w:rsid w:val="3656754F"/>
    <w:rsid w:val="36716136"/>
    <w:rsid w:val="37991DE9"/>
    <w:rsid w:val="37B0704E"/>
    <w:rsid w:val="37E96877"/>
    <w:rsid w:val="38172D0E"/>
    <w:rsid w:val="38C369F1"/>
    <w:rsid w:val="38F372D7"/>
    <w:rsid w:val="395064D7"/>
    <w:rsid w:val="39974106"/>
    <w:rsid w:val="39CB382F"/>
    <w:rsid w:val="3A1D70AA"/>
    <w:rsid w:val="3A3A65D2"/>
    <w:rsid w:val="3A561988"/>
    <w:rsid w:val="3B6B690D"/>
    <w:rsid w:val="3B860E72"/>
    <w:rsid w:val="3B952CE7"/>
    <w:rsid w:val="3BD72EE0"/>
    <w:rsid w:val="3BFF184D"/>
    <w:rsid w:val="3CB63F34"/>
    <w:rsid w:val="3CDF5789"/>
    <w:rsid w:val="3CEB6517"/>
    <w:rsid w:val="3CFB6595"/>
    <w:rsid w:val="3CFD6BB7"/>
    <w:rsid w:val="3D34475C"/>
    <w:rsid w:val="3D866B18"/>
    <w:rsid w:val="3DCD1354"/>
    <w:rsid w:val="3E3C01FF"/>
    <w:rsid w:val="3E481E73"/>
    <w:rsid w:val="3ED37093"/>
    <w:rsid w:val="3FA4757D"/>
    <w:rsid w:val="3FE9293F"/>
    <w:rsid w:val="405A4224"/>
    <w:rsid w:val="407A652F"/>
    <w:rsid w:val="415648A7"/>
    <w:rsid w:val="415C23B6"/>
    <w:rsid w:val="4194717D"/>
    <w:rsid w:val="427A5715"/>
    <w:rsid w:val="433C5D1E"/>
    <w:rsid w:val="43D9531B"/>
    <w:rsid w:val="44093E52"/>
    <w:rsid w:val="44107006"/>
    <w:rsid w:val="4422068F"/>
    <w:rsid w:val="44915BF6"/>
    <w:rsid w:val="44920CB0"/>
    <w:rsid w:val="44DF70AD"/>
    <w:rsid w:val="454C4C9E"/>
    <w:rsid w:val="45726E52"/>
    <w:rsid w:val="45A00D58"/>
    <w:rsid w:val="460F14C8"/>
    <w:rsid w:val="46637C62"/>
    <w:rsid w:val="46933C70"/>
    <w:rsid w:val="46D5626E"/>
    <w:rsid w:val="478B4B7E"/>
    <w:rsid w:val="48F618EF"/>
    <w:rsid w:val="494E5765"/>
    <w:rsid w:val="49A81A17"/>
    <w:rsid w:val="4A3E412A"/>
    <w:rsid w:val="4B896DF6"/>
    <w:rsid w:val="4C561BFF"/>
    <w:rsid w:val="4CB27A82"/>
    <w:rsid w:val="4CBE77A4"/>
    <w:rsid w:val="4CC0735A"/>
    <w:rsid w:val="4D096C71"/>
    <w:rsid w:val="4D66647C"/>
    <w:rsid w:val="4DC92292"/>
    <w:rsid w:val="4E6B74B7"/>
    <w:rsid w:val="4F18763F"/>
    <w:rsid w:val="4F2D1733"/>
    <w:rsid w:val="4FA2515B"/>
    <w:rsid w:val="500261D8"/>
    <w:rsid w:val="50610B72"/>
    <w:rsid w:val="509B2FD7"/>
    <w:rsid w:val="515A3F3F"/>
    <w:rsid w:val="51D376E3"/>
    <w:rsid w:val="523676EA"/>
    <w:rsid w:val="524F1A19"/>
    <w:rsid w:val="53220A8C"/>
    <w:rsid w:val="53275046"/>
    <w:rsid w:val="53566988"/>
    <w:rsid w:val="53D77CE1"/>
    <w:rsid w:val="549E2395"/>
    <w:rsid w:val="54B90F7D"/>
    <w:rsid w:val="54EB7CA8"/>
    <w:rsid w:val="551F0D2D"/>
    <w:rsid w:val="55EF7BB3"/>
    <w:rsid w:val="55F20E2B"/>
    <w:rsid w:val="5621327D"/>
    <w:rsid w:val="566D64C3"/>
    <w:rsid w:val="56737851"/>
    <w:rsid w:val="5680683F"/>
    <w:rsid w:val="56951575"/>
    <w:rsid w:val="56F815DC"/>
    <w:rsid w:val="57711FE2"/>
    <w:rsid w:val="57BD0D84"/>
    <w:rsid w:val="58022C3B"/>
    <w:rsid w:val="58F702C5"/>
    <w:rsid w:val="59907EED"/>
    <w:rsid w:val="5A715E56"/>
    <w:rsid w:val="5B97061C"/>
    <w:rsid w:val="5BD41AA4"/>
    <w:rsid w:val="5C02145B"/>
    <w:rsid w:val="5C2B04AE"/>
    <w:rsid w:val="5C594DF3"/>
    <w:rsid w:val="5CF52D6E"/>
    <w:rsid w:val="5D042FB1"/>
    <w:rsid w:val="5D07484F"/>
    <w:rsid w:val="5D1F7DEB"/>
    <w:rsid w:val="5D2032C3"/>
    <w:rsid w:val="5DA87DE0"/>
    <w:rsid w:val="5DCA09A3"/>
    <w:rsid w:val="5DFE5C52"/>
    <w:rsid w:val="5E370D27"/>
    <w:rsid w:val="5E6301AB"/>
    <w:rsid w:val="5E8D407E"/>
    <w:rsid w:val="5EBE2EAC"/>
    <w:rsid w:val="5F1A6ABC"/>
    <w:rsid w:val="5F213A10"/>
    <w:rsid w:val="5F8C5DB5"/>
    <w:rsid w:val="5FFA069B"/>
    <w:rsid w:val="602C2F4B"/>
    <w:rsid w:val="60675D3C"/>
    <w:rsid w:val="6077565B"/>
    <w:rsid w:val="60C97FB7"/>
    <w:rsid w:val="60D507EB"/>
    <w:rsid w:val="61137C66"/>
    <w:rsid w:val="61483E9A"/>
    <w:rsid w:val="61D92AF5"/>
    <w:rsid w:val="6350271F"/>
    <w:rsid w:val="643248A8"/>
    <w:rsid w:val="64744EC0"/>
    <w:rsid w:val="647E7AED"/>
    <w:rsid w:val="64B22605"/>
    <w:rsid w:val="65597932"/>
    <w:rsid w:val="657809E0"/>
    <w:rsid w:val="66173D55"/>
    <w:rsid w:val="661E50E3"/>
    <w:rsid w:val="66452F0C"/>
    <w:rsid w:val="6667362D"/>
    <w:rsid w:val="66DE2AC5"/>
    <w:rsid w:val="66F67E0E"/>
    <w:rsid w:val="671D4BFD"/>
    <w:rsid w:val="672C3830"/>
    <w:rsid w:val="67670D0C"/>
    <w:rsid w:val="67BF400C"/>
    <w:rsid w:val="68295FC1"/>
    <w:rsid w:val="68365066"/>
    <w:rsid w:val="689A6E14"/>
    <w:rsid w:val="69663C7E"/>
    <w:rsid w:val="69C06F03"/>
    <w:rsid w:val="69E314DA"/>
    <w:rsid w:val="69F446AA"/>
    <w:rsid w:val="6A445335"/>
    <w:rsid w:val="6A6715C4"/>
    <w:rsid w:val="6B36165F"/>
    <w:rsid w:val="6B3929BF"/>
    <w:rsid w:val="6B8A4FC9"/>
    <w:rsid w:val="6BAC3191"/>
    <w:rsid w:val="6BD87931"/>
    <w:rsid w:val="6C2347F8"/>
    <w:rsid w:val="6C553829"/>
    <w:rsid w:val="6C9E1CD6"/>
    <w:rsid w:val="6CCD1611"/>
    <w:rsid w:val="6CE26D5D"/>
    <w:rsid w:val="6D4B142B"/>
    <w:rsid w:val="6D7E290C"/>
    <w:rsid w:val="6DB30807"/>
    <w:rsid w:val="6E1F1379"/>
    <w:rsid w:val="6EAF6227"/>
    <w:rsid w:val="6EEA194B"/>
    <w:rsid w:val="6F4D07E7"/>
    <w:rsid w:val="6F865AA7"/>
    <w:rsid w:val="703561B0"/>
    <w:rsid w:val="70626755"/>
    <w:rsid w:val="707458D8"/>
    <w:rsid w:val="70A1703D"/>
    <w:rsid w:val="70B054D2"/>
    <w:rsid w:val="70B76860"/>
    <w:rsid w:val="72071122"/>
    <w:rsid w:val="7258372B"/>
    <w:rsid w:val="727F515C"/>
    <w:rsid w:val="72E3289C"/>
    <w:rsid w:val="72E6D81E"/>
    <w:rsid w:val="72F6B46D"/>
    <w:rsid w:val="73530396"/>
    <w:rsid w:val="735465E8"/>
    <w:rsid w:val="736305DA"/>
    <w:rsid w:val="7386251A"/>
    <w:rsid w:val="73AD5CF9"/>
    <w:rsid w:val="73D6524F"/>
    <w:rsid w:val="74F622B6"/>
    <w:rsid w:val="74F87447"/>
    <w:rsid w:val="7530098F"/>
    <w:rsid w:val="75FE53ED"/>
    <w:rsid w:val="7671125F"/>
    <w:rsid w:val="76987E92"/>
    <w:rsid w:val="76F31C74"/>
    <w:rsid w:val="777803CC"/>
    <w:rsid w:val="77CC1CD2"/>
    <w:rsid w:val="782D11B6"/>
    <w:rsid w:val="78E068EC"/>
    <w:rsid w:val="792C3B64"/>
    <w:rsid w:val="7930196F"/>
    <w:rsid w:val="7A293BFF"/>
    <w:rsid w:val="7AE219CA"/>
    <w:rsid w:val="7BCAC2B2"/>
    <w:rsid w:val="7BF73FB5"/>
    <w:rsid w:val="7C4B2553"/>
    <w:rsid w:val="7D33726F"/>
    <w:rsid w:val="7D8E0949"/>
    <w:rsid w:val="7E3C65F7"/>
    <w:rsid w:val="7F06435D"/>
    <w:rsid w:val="7F0D7F93"/>
    <w:rsid w:val="7F442849"/>
    <w:rsid w:val="7FBB179D"/>
    <w:rsid w:val="7FD01E11"/>
    <w:rsid w:val="7FD12D6F"/>
    <w:rsid w:val="BFCF7E26"/>
    <w:rsid w:val="D7FE4134"/>
    <w:rsid w:val="DDD76FCC"/>
    <w:rsid w:val="E3D3240D"/>
    <w:rsid w:val="EBC3F2CD"/>
    <w:rsid w:val="EFF70BE7"/>
    <w:rsid w:val="FF73D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7144</Words>
  <Characters>7340</Characters>
  <Lines>0</Lines>
  <Paragraphs>0</Paragraphs>
  <TotalTime>7</TotalTime>
  <ScaleCrop>false</ScaleCrop>
  <LinksUpToDate>false</LinksUpToDate>
  <CharactersWithSpaces>7726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2025-02-18T15:34:00Z</dcterms:created>
  <dc:creator>雷建军</dc:creator>
  <cp:lastModifiedBy>把风吹落</cp:lastModifiedBy>
  <dcterms:modified xsi:type="dcterms:W3CDTF">2026-04-07T09:10:00Z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