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415</w:t>
      </w:r>
      <w:r>
        <w:rPr>
          <w:rFonts w:hint="eastAsia" w:ascii="Times New Roman" w:hAnsi="Times New Roman" w:eastAsia="黑体"/>
          <w:color w:val="auto"/>
          <w:sz w:val="28"/>
          <w:szCs w:val="28"/>
          <w:highlight w:val="none"/>
          <w:lang w:val="en-US" w:eastAsia="zh-CN"/>
        </w:rPr>
        <w:t>-</w:t>
      </w:r>
      <w:r>
        <w:rPr>
          <w:rFonts w:hint="default" w:ascii="Times New Roman" w:hAnsi="Times New Roman" w:eastAsia="黑体"/>
          <w:color w:val="auto"/>
          <w:sz w:val="28"/>
          <w:szCs w:val="28"/>
          <w:highlight w:val="none"/>
          <w:lang w:val="en-US" w:eastAsia="zh-CN"/>
        </w:rPr>
        <w:t>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2026年二季度油漆类采购项目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月二十二日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2026年二季度油漆类采购项目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cstheme="minorEastAsia"/>
          <w:b/>
          <w:bCs/>
          <w:i w:val="0"/>
          <w:iCs w:val="0"/>
          <w:caps w:val="0"/>
          <w:color w:val="000000"/>
          <w:spacing w:val="0"/>
          <w:sz w:val="32"/>
          <w:szCs w:val="32"/>
          <w:lang w:val="en-US" w:eastAsia="zh-CN"/>
        </w:rPr>
        <w:t>油漆一批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14440"/>
      <w:bookmarkStart w:id="2" w:name="_Toc33795775"/>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4565"/>
      <w:bookmarkStart w:id="6" w:name="_Toc11471"/>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eastAsia="zh-CN"/>
        </w:rPr>
        <w:t>油漆类</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灰色防锈漆</w:t>
            </w:r>
          </w:p>
        </w:tc>
        <w:tc>
          <w:tcPr>
            <w:tcW w:w="3075" w:type="dxa"/>
            <w:vAlign w:val="center"/>
          </w:tcPr>
          <w:p w14:paraId="78A75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18Kg/桶</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孔雀蓝防锈漆</w:t>
            </w:r>
          </w:p>
        </w:tc>
        <w:tc>
          <w:tcPr>
            <w:tcW w:w="3075" w:type="dxa"/>
            <w:vAlign w:val="center"/>
          </w:tcPr>
          <w:p w14:paraId="181DB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18Kg/桶</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15C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46E4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45448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稀释剂</w:t>
            </w:r>
          </w:p>
        </w:tc>
        <w:tc>
          <w:tcPr>
            <w:tcW w:w="3075" w:type="dxa"/>
            <w:vAlign w:val="center"/>
          </w:tcPr>
          <w:p w14:paraId="6C375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18Kg/桶</w:t>
            </w:r>
          </w:p>
        </w:tc>
        <w:tc>
          <w:tcPr>
            <w:tcW w:w="630" w:type="dxa"/>
            <w:vAlign w:val="center"/>
          </w:tcPr>
          <w:p w14:paraId="15AEA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27C37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6341481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F8D67F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C3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CA7FA0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3737B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环氧树脂面漆</w:t>
            </w:r>
          </w:p>
        </w:tc>
        <w:tc>
          <w:tcPr>
            <w:tcW w:w="3075" w:type="dxa"/>
            <w:vAlign w:val="center"/>
          </w:tcPr>
          <w:p w14:paraId="5A801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孔雀蓝  20kg/桶  品牌：永铄  上海郡锋</w:t>
            </w:r>
          </w:p>
        </w:tc>
        <w:tc>
          <w:tcPr>
            <w:tcW w:w="630" w:type="dxa"/>
            <w:vAlign w:val="center"/>
          </w:tcPr>
          <w:p w14:paraId="459E9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44D3E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3AB1D7D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38DB7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37A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D49F49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62E8A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环氧树脂面漆</w:t>
            </w:r>
          </w:p>
        </w:tc>
        <w:tc>
          <w:tcPr>
            <w:tcW w:w="3075" w:type="dxa"/>
            <w:vAlign w:val="center"/>
          </w:tcPr>
          <w:p w14:paraId="16353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天蓝   20kg/桶   品牌：永铄  上海郡锋</w:t>
            </w:r>
          </w:p>
        </w:tc>
        <w:tc>
          <w:tcPr>
            <w:tcW w:w="630" w:type="dxa"/>
            <w:vAlign w:val="center"/>
          </w:tcPr>
          <w:p w14:paraId="3148B8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71B2B1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67BC867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912A2A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50D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1E1FC7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2092" w:type="dxa"/>
            <w:vAlign w:val="center"/>
          </w:tcPr>
          <w:p w14:paraId="22FB1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环氧树脂面漆</w:t>
            </w:r>
          </w:p>
        </w:tc>
        <w:tc>
          <w:tcPr>
            <w:tcW w:w="3075" w:type="dxa"/>
            <w:vAlign w:val="center"/>
          </w:tcPr>
          <w:p w14:paraId="2C756A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中黄色 20kg/桶   品牌：永铄  上海郡锋</w:t>
            </w:r>
          </w:p>
        </w:tc>
        <w:tc>
          <w:tcPr>
            <w:tcW w:w="630" w:type="dxa"/>
            <w:vAlign w:val="center"/>
          </w:tcPr>
          <w:p w14:paraId="793597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1909B5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31E039F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E223AE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ABD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AFF46D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2092" w:type="dxa"/>
            <w:vAlign w:val="center"/>
          </w:tcPr>
          <w:p w14:paraId="205EBF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环氧树脂面漆</w:t>
            </w:r>
          </w:p>
        </w:tc>
        <w:tc>
          <w:tcPr>
            <w:tcW w:w="3075" w:type="dxa"/>
            <w:vAlign w:val="center"/>
          </w:tcPr>
          <w:p w14:paraId="329AEE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黑 色 20kg/桶    品牌：永铄  上海郡锋</w:t>
            </w:r>
          </w:p>
        </w:tc>
        <w:tc>
          <w:tcPr>
            <w:tcW w:w="630" w:type="dxa"/>
            <w:vAlign w:val="center"/>
          </w:tcPr>
          <w:p w14:paraId="4C4EF8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6E6639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09566C0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34911E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EB5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C958A2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2092" w:type="dxa"/>
            <w:vAlign w:val="center"/>
          </w:tcPr>
          <w:p w14:paraId="6657D5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稀释剂</w:t>
            </w:r>
          </w:p>
        </w:tc>
        <w:tc>
          <w:tcPr>
            <w:tcW w:w="3075" w:type="dxa"/>
            <w:vAlign w:val="center"/>
          </w:tcPr>
          <w:p w14:paraId="5465D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15kg/桶 与环氧树脂漆配用 品牌：永铄 上海郡锋</w:t>
            </w:r>
          </w:p>
        </w:tc>
        <w:tc>
          <w:tcPr>
            <w:tcW w:w="630" w:type="dxa"/>
            <w:vAlign w:val="center"/>
          </w:tcPr>
          <w:p w14:paraId="1A8832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6D03A0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01D0C49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C08320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33795778"/>
      <w:bookmarkStart w:id="10" w:name="_Toc14196"/>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3B507447">
      <w:pPr>
        <w:keepNext w:val="0"/>
        <w:keepLines w:val="0"/>
        <w:widowControl/>
        <w:suppressLineNumbers w:val="0"/>
        <w:jc w:val="left"/>
        <w:rPr>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44974510"/>
      <w:bookmarkStart w:id="13" w:name="_Toc152045542"/>
      <w:bookmarkStart w:id="14" w:name="_Toc152042318"/>
      <w:bookmarkStart w:id="15" w:name="_Toc369531529"/>
      <w:bookmarkStart w:id="16" w:name="_Toc384308223"/>
      <w:bookmarkStart w:id="17" w:name="_Toc247513966"/>
      <w:bookmarkStart w:id="18" w:name="_Toc25772"/>
      <w:bookmarkStart w:id="19" w:name="_Toc247527567"/>
      <w:bookmarkStart w:id="20" w:name="_Toc352691486"/>
      <w:bookmarkStart w:id="21" w:name="_Toc361508598"/>
      <w:bookmarkStart w:id="22" w:name="_Toc30083496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15242"/>
      <w:bookmarkStart w:id="25" w:name="_Toc144974511"/>
      <w:bookmarkStart w:id="26" w:name="_Toc361508599"/>
      <w:bookmarkStart w:id="27" w:name="_Toc384308224"/>
      <w:bookmarkStart w:id="28" w:name="_Toc247527568"/>
      <w:bookmarkStart w:id="29" w:name="_Toc152042319"/>
      <w:bookmarkStart w:id="30" w:name="_Toc352691487"/>
      <w:bookmarkStart w:id="31" w:name="_Toc369531530"/>
      <w:bookmarkStart w:id="32" w:name="_Toc300834964"/>
      <w:bookmarkStart w:id="33" w:name="_Toc152045543"/>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84308227"/>
      <w:bookmarkStart w:id="36" w:name="_Toc352691490"/>
      <w:bookmarkStart w:id="37" w:name="_Toc369531533"/>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84308228"/>
      <w:bookmarkStart w:id="40" w:name="_Toc300834967"/>
      <w:bookmarkStart w:id="41" w:name="_Toc247513970"/>
      <w:bookmarkStart w:id="42" w:name="_Toc14751"/>
      <w:bookmarkStart w:id="43" w:name="_Toc152042322"/>
      <w:bookmarkStart w:id="44" w:name="_Toc352691491"/>
      <w:bookmarkStart w:id="45" w:name="_Toc361508603"/>
      <w:bookmarkStart w:id="46" w:name="_Toc144974514"/>
      <w:bookmarkStart w:id="47" w:name="_Toc369531534"/>
      <w:bookmarkStart w:id="48" w:name="_Toc152045546"/>
      <w:bookmarkStart w:id="49"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52691492"/>
      <w:bookmarkStart w:id="51" w:name="_Toc247527572"/>
      <w:bookmarkStart w:id="52" w:name="_Toc247513971"/>
      <w:bookmarkStart w:id="53" w:name="_Toc144974515"/>
      <w:bookmarkStart w:id="54" w:name="_Toc152045547"/>
      <w:bookmarkStart w:id="55" w:name="_Toc384308229"/>
      <w:bookmarkStart w:id="56" w:name="_Toc17952"/>
      <w:bookmarkStart w:id="57" w:name="_Toc300834968"/>
      <w:bookmarkStart w:id="58" w:name="_Toc361508604"/>
      <w:bookmarkStart w:id="59" w:name="_Toc152042323"/>
      <w:bookmarkStart w:id="60"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1871"/>
      <w:bookmarkStart w:id="62" w:name="_Toc33795794"/>
      <w:bookmarkStart w:id="63" w:name="_Toc2451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4月28日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28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52691538"/>
      <w:bookmarkStart w:id="66" w:name="_Toc361508651"/>
      <w:bookmarkStart w:id="67" w:name="_Toc247514027"/>
      <w:bookmarkStart w:id="68" w:name="_Toc152045603"/>
      <w:bookmarkStart w:id="69" w:name="_Toc300835013"/>
      <w:bookmarkStart w:id="70" w:name="_Toc384308277"/>
      <w:bookmarkStart w:id="71" w:name="_Toc144974570"/>
      <w:bookmarkStart w:id="72" w:name="_Toc152042380"/>
      <w:bookmarkStart w:id="73" w:name="_Toc369531582"/>
      <w:bookmarkStart w:id="74" w:name="_Toc247527628"/>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6955"/>
      <w:bookmarkStart w:id="78" w:name="_Toc13563"/>
      <w:bookmarkStart w:id="79" w:name="_Toc29291"/>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15253"/>
      <w:bookmarkStart w:id="82" w:name="_Toc33795836"/>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21093"/>
      <w:bookmarkStart w:id="89" w:name="_Toc33795808"/>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7018"/>
      <w:bookmarkStart w:id="93" w:name="_Toc10372"/>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84308243"/>
      <w:bookmarkStart w:id="96" w:name="_Toc152045561"/>
      <w:bookmarkStart w:id="97" w:name="_Toc144974529"/>
      <w:bookmarkStart w:id="98" w:name="_Toc352691505"/>
      <w:bookmarkStart w:id="99" w:name="_Toc361508618"/>
      <w:bookmarkStart w:id="100" w:name="_Toc152042337"/>
      <w:bookmarkStart w:id="101" w:name="_Toc247527586"/>
      <w:bookmarkStart w:id="102" w:name="_Toc369531549"/>
      <w:bookmarkStart w:id="103" w:name="_Toc247513985"/>
      <w:bookmarkStart w:id="104" w:name="_Toc300834982"/>
      <w:bookmarkStart w:id="105" w:name="_Toc3009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1648"/>
      <w:bookmarkStart w:id="108" w:name="_Toc3379581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33795811"/>
      <w:bookmarkStart w:id="112" w:name="_Toc24665"/>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3795812"/>
      <w:bookmarkStart w:id="116" w:name="_Toc31681"/>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84308244"/>
      <w:bookmarkStart w:id="119" w:name="_Toc300834983"/>
      <w:bookmarkStart w:id="120" w:name="_Toc5668"/>
      <w:bookmarkStart w:id="121" w:name="_Toc361508619"/>
      <w:bookmarkStart w:id="122" w:name="_Toc369531550"/>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21613"/>
      <w:bookmarkStart w:id="126" w:name="_Toc4342"/>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3795814"/>
      <w:bookmarkStart w:id="129" w:name="_Toc3671"/>
      <w:bookmarkStart w:id="130" w:name="_Toc14362"/>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52691509"/>
      <w:bookmarkStart w:id="133" w:name="_Toc152045564"/>
      <w:bookmarkStart w:id="134" w:name="_Toc369531553"/>
      <w:bookmarkStart w:id="135" w:name="_Toc247513988"/>
      <w:bookmarkStart w:id="136" w:name="_Toc4656"/>
      <w:bookmarkStart w:id="137" w:name="_Toc144974532"/>
      <w:bookmarkStart w:id="138" w:name="_Toc361508622"/>
      <w:bookmarkStart w:id="139" w:name="_Toc152042340"/>
      <w:bookmarkStart w:id="140" w:name="_Toc247527589"/>
      <w:bookmarkStart w:id="141" w:name="_Toc300834986"/>
      <w:bookmarkStart w:id="142" w:name="_Toc384308247"/>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2341"/>
      <w:bookmarkStart w:id="144" w:name="_Toc361508623"/>
      <w:bookmarkStart w:id="145" w:name="_Toc247527590"/>
      <w:bookmarkStart w:id="146" w:name="_Toc152045565"/>
      <w:bookmarkStart w:id="147" w:name="_Toc384308248"/>
      <w:bookmarkStart w:id="148" w:name="_Toc18247"/>
      <w:bookmarkStart w:id="149" w:name="_Toc300834987"/>
      <w:bookmarkStart w:id="150" w:name="_Toc247513989"/>
      <w:bookmarkStart w:id="151" w:name="_Toc144974533"/>
      <w:bookmarkStart w:id="152" w:name="_Toc352691510"/>
      <w:bookmarkStart w:id="153" w:name="_Toc369531554"/>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300834991"/>
      <w:bookmarkStart w:id="158" w:name="_Toc247513992"/>
      <w:bookmarkStart w:id="159" w:name="_Toc152042344"/>
      <w:bookmarkStart w:id="160" w:name="_Toc247527593"/>
      <w:bookmarkStart w:id="161" w:name="_Toc144974536"/>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14752"/>
      <w:bookmarkStart w:id="164" w:name="_Toc33795815"/>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13644"/>
      <w:bookmarkStart w:id="168" w:name="_Toc369531559"/>
      <w:bookmarkStart w:id="169" w:name="_Toc352691515"/>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18070"/>
      <w:bookmarkStart w:id="172" w:name="_Toc22294"/>
      <w:bookmarkStart w:id="173" w:name="_Toc3379582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2026年4月22日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2E8DEA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1D0E2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E81EB5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2643F38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XB20260415-01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2026年二季度油漆类</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573"/>
      <w:bookmarkStart w:id="186" w:name="_Toc247514248"/>
      <w:bookmarkStart w:id="187" w:name="_Toc369531699"/>
      <w:bookmarkStart w:id="188" w:name="_Toc144974858"/>
      <w:bookmarkStart w:id="189" w:name="_Toc152042578"/>
      <w:bookmarkStart w:id="190" w:name="_Toc361508754"/>
      <w:bookmarkStart w:id="191" w:name="_Toc247527829"/>
      <w:bookmarkStart w:id="192" w:name="_Toc300835211"/>
      <w:bookmarkStart w:id="193" w:name="_Toc352691663"/>
      <w:bookmarkStart w:id="194" w:name="_Toc152045789"/>
      <w:bookmarkStart w:id="195" w:name="_Toc384308377"/>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2026年二季度油漆类二次</w:t>
      </w:r>
      <w:bookmarkStart w:id="207" w:name="_GoBack"/>
      <w:bookmarkEnd w:id="207"/>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0C5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6D3540D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5AACF468">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2F44F68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DA12D6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64733F6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36D55A6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16B469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18FA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1ADD86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5E5E0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灰色防锈漆</w:t>
            </w:r>
          </w:p>
        </w:tc>
        <w:tc>
          <w:tcPr>
            <w:tcW w:w="3075" w:type="dxa"/>
            <w:vAlign w:val="center"/>
          </w:tcPr>
          <w:p w14:paraId="3B366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18Kg/桶</w:t>
            </w:r>
          </w:p>
        </w:tc>
        <w:tc>
          <w:tcPr>
            <w:tcW w:w="630" w:type="dxa"/>
            <w:vAlign w:val="center"/>
          </w:tcPr>
          <w:p w14:paraId="6C9AB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6CE9A2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23CA061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BB99F7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260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55E8B1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52EC56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孔雀蓝防锈漆</w:t>
            </w:r>
          </w:p>
        </w:tc>
        <w:tc>
          <w:tcPr>
            <w:tcW w:w="3075" w:type="dxa"/>
            <w:vAlign w:val="center"/>
          </w:tcPr>
          <w:p w14:paraId="0F72BC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18Kg/桶</w:t>
            </w:r>
          </w:p>
        </w:tc>
        <w:tc>
          <w:tcPr>
            <w:tcW w:w="630" w:type="dxa"/>
            <w:vAlign w:val="center"/>
          </w:tcPr>
          <w:p w14:paraId="0F878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3B68C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3E4D264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43724A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00B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580C83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6A9E64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稀释剂</w:t>
            </w:r>
          </w:p>
        </w:tc>
        <w:tc>
          <w:tcPr>
            <w:tcW w:w="3075" w:type="dxa"/>
            <w:vAlign w:val="center"/>
          </w:tcPr>
          <w:p w14:paraId="5449B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18Kg/桶</w:t>
            </w:r>
          </w:p>
        </w:tc>
        <w:tc>
          <w:tcPr>
            <w:tcW w:w="630" w:type="dxa"/>
            <w:vAlign w:val="center"/>
          </w:tcPr>
          <w:p w14:paraId="514781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413C6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5653512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554489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26D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CD6F0E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73FDA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环氧树脂面漆</w:t>
            </w:r>
          </w:p>
        </w:tc>
        <w:tc>
          <w:tcPr>
            <w:tcW w:w="3075" w:type="dxa"/>
            <w:vAlign w:val="center"/>
          </w:tcPr>
          <w:p w14:paraId="771E6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孔雀蓝  20kg/桶  品牌：永铄  上海郡锋</w:t>
            </w:r>
          </w:p>
        </w:tc>
        <w:tc>
          <w:tcPr>
            <w:tcW w:w="630" w:type="dxa"/>
            <w:vAlign w:val="center"/>
          </w:tcPr>
          <w:p w14:paraId="7A37C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3A1F76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2A5FD80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A287AB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35C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E1B462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4A7761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环氧树脂面漆</w:t>
            </w:r>
          </w:p>
        </w:tc>
        <w:tc>
          <w:tcPr>
            <w:tcW w:w="3075" w:type="dxa"/>
            <w:vAlign w:val="center"/>
          </w:tcPr>
          <w:p w14:paraId="64798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天蓝   20kg/桶   品牌：永铄  上海郡锋</w:t>
            </w:r>
          </w:p>
        </w:tc>
        <w:tc>
          <w:tcPr>
            <w:tcW w:w="630" w:type="dxa"/>
            <w:vAlign w:val="center"/>
          </w:tcPr>
          <w:p w14:paraId="592E6E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3623E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6FDF80E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9FB4DD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772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4ADC44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2092" w:type="dxa"/>
            <w:vAlign w:val="center"/>
          </w:tcPr>
          <w:p w14:paraId="7D7D5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环氧树脂面漆</w:t>
            </w:r>
          </w:p>
        </w:tc>
        <w:tc>
          <w:tcPr>
            <w:tcW w:w="3075" w:type="dxa"/>
            <w:vAlign w:val="center"/>
          </w:tcPr>
          <w:p w14:paraId="1BC127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中黄色 20kg/桶   品牌：永铄  上海郡锋</w:t>
            </w:r>
          </w:p>
        </w:tc>
        <w:tc>
          <w:tcPr>
            <w:tcW w:w="630" w:type="dxa"/>
            <w:vAlign w:val="center"/>
          </w:tcPr>
          <w:p w14:paraId="60CB27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2BD733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0C68643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80E927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0FE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6B7CED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7</w:t>
            </w:r>
          </w:p>
        </w:tc>
        <w:tc>
          <w:tcPr>
            <w:tcW w:w="2092" w:type="dxa"/>
            <w:vAlign w:val="center"/>
          </w:tcPr>
          <w:p w14:paraId="1C5B9F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环氧树脂面漆</w:t>
            </w:r>
          </w:p>
        </w:tc>
        <w:tc>
          <w:tcPr>
            <w:tcW w:w="3075" w:type="dxa"/>
            <w:vAlign w:val="center"/>
          </w:tcPr>
          <w:p w14:paraId="49B10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黑 色 20kg/桶    品牌：永铄  上海郡锋</w:t>
            </w:r>
          </w:p>
        </w:tc>
        <w:tc>
          <w:tcPr>
            <w:tcW w:w="630" w:type="dxa"/>
            <w:vAlign w:val="center"/>
          </w:tcPr>
          <w:p w14:paraId="7E5F5E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5F9DA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58C96A0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B44A8B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C15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A7F271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w:t>
            </w:r>
          </w:p>
        </w:tc>
        <w:tc>
          <w:tcPr>
            <w:tcW w:w="2092" w:type="dxa"/>
            <w:vAlign w:val="center"/>
          </w:tcPr>
          <w:p w14:paraId="0FC2F7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稀释剂</w:t>
            </w:r>
          </w:p>
        </w:tc>
        <w:tc>
          <w:tcPr>
            <w:tcW w:w="3075" w:type="dxa"/>
            <w:vAlign w:val="center"/>
          </w:tcPr>
          <w:p w14:paraId="1AB724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15kg/桶 与环氧树脂漆配用 品牌：永铄 上海郡锋</w:t>
            </w:r>
          </w:p>
        </w:tc>
        <w:tc>
          <w:tcPr>
            <w:tcW w:w="630" w:type="dxa"/>
            <w:vAlign w:val="center"/>
          </w:tcPr>
          <w:p w14:paraId="77EFE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6FEF0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桶</w:t>
            </w:r>
          </w:p>
        </w:tc>
        <w:tc>
          <w:tcPr>
            <w:tcW w:w="765" w:type="dxa"/>
            <w:vAlign w:val="center"/>
          </w:tcPr>
          <w:p w14:paraId="15D35DA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14CA52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AAC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599F190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5C8FC52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6619CB0F">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6EC0A59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D17B7D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51ECEB5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673B7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3B5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643CEBE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248E6F7A">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0BE1AFC0">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41318BF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41519626">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r>
        <w:rPr>
          <w:rFonts w:hint="eastAsia" w:ascii="Times New Roman" w:hAnsi="Times New Roman"/>
          <w:color w:val="auto"/>
          <w:lang w:val="en-US" w:eastAsia="zh-CN"/>
        </w:rPr>
        <w:t xml:space="preserve">                                                           </w:t>
      </w:r>
    </w:p>
    <w:p w14:paraId="38669143">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2EB4B7A3">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val="en-US" w:eastAsia="zh-CN"/>
        </w:rPr>
      </w:pPr>
    </w:p>
    <w:p w14:paraId="20557E43">
      <w:pPr>
        <w:pStyle w:val="3"/>
        <w:spacing w:after="0"/>
        <w:jc w:val="both"/>
        <w:rPr>
          <w:rFonts w:hint="eastAsia" w:ascii="Times New Roman" w:hAnsi="Times New Roman"/>
          <w:color w:val="auto"/>
          <w:lang w:eastAsia="zh-CN"/>
        </w:rPr>
      </w:pPr>
    </w:p>
    <w:p w14:paraId="20FE150F">
      <w:pPr>
        <w:pStyle w:val="3"/>
        <w:spacing w:after="0"/>
        <w:jc w:val="both"/>
        <w:rPr>
          <w:rFonts w:hint="eastAsia" w:ascii="Times New Roman" w:hAnsi="Times New Roman"/>
          <w:color w:val="auto"/>
          <w:lang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1B01009E">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ADDDA18"/>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CF3EAD5"/>
    <w:rsid w:val="7D33726F"/>
    <w:rsid w:val="7D77395E"/>
    <w:rsid w:val="7D8E0949"/>
    <w:rsid w:val="7E3C65F7"/>
    <w:rsid w:val="7F06435D"/>
    <w:rsid w:val="7F0D7F93"/>
    <w:rsid w:val="7F442849"/>
    <w:rsid w:val="7F7EA0A0"/>
    <w:rsid w:val="7FBB179D"/>
    <w:rsid w:val="7FD01E11"/>
    <w:rsid w:val="7FD12D6F"/>
    <w:rsid w:val="7FEEED6F"/>
    <w:rsid w:val="7FFDD135"/>
    <w:rsid w:val="B3CBBA5E"/>
    <w:rsid w:val="BB8F6D0A"/>
    <w:rsid w:val="BCF79BCC"/>
    <w:rsid w:val="BFCF7E26"/>
    <w:rsid w:val="BFF7AC82"/>
    <w:rsid w:val="C6DB2A2A"/>
    <w:rsid w:val="D7FE4134"/>
    <w:rsid w:val="DDD76FCC"/>
    <w:rsid w:val="DF4DC98D"/>
    <w:rsid w:val="DFECEF6F"/>
    <w:rsid w:val="DFFF0ADC"/>
    <w:rsid w:val="E5C73326"/>
    <w:rsid w:val="E5C7466E"/>
    <w:rsid w:val="E7FF1E36"/>
    <w:rsid w:val="E9BFF2DD"/>
    <w:rsid w:val="EE25D673"/>
    <w:rsid w:val="F3F3CD9D"/>
    <w:rsid w:val="F5FF660B"/>
    <w:rsid w:val="F7FBC241"/>
    <w:rsid w:val="FAD6D79E"/>
    <w:rsid w:val="FBB52E1C"/>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8</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2025-02-28T07:34:00Z</dcterms:created>
  <dc:creator>雷建军</dc:creator>
  <cp:lastModifiedBy>缘生</cp:lastModifiedBy>
  <dcterms:modified xsi:type="dcterms:W3CDTF">2026-04-22T09:12:58Z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