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bookmarkStart w:id="207" w:name="_GoBack"/>
      <w:bookmarkEnd w:id="207"/>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w:t>
      </w:r>
      <w:r>
        <w:rPr>
          <w:rFonts w:hint="eastAsia" w:ascii="Times New Roman" w:hAnsi="Times New Roman" w:eastAsia="黑体"/>
          <w:color w:val="auto"/>
          <w:sz w:val="28"/>
          <w:szCs w:val="28"/>
          <w:highlight w:val="none"/>
          <w:lang w:val="en-US" w:eastAsia="zh-CN"/>
        </w:rPr>
        <w:t>23-</w:t>
      </w:r>
      <w:r>
        <w:rPr>
          <w:rFonts w:hint="default" w:ascii="Times New Roman" w:hAnsi="Times New Roman" w:eastAsia="黑体"/>
          <w:color w:val="auto"/>
          <w:sz w:val="28"/>
          <w:szCs w:val="28"/>
          <w:highlight w:val="none"/>
          <w:lang w:val="en-US" w:eastAsia="zh-CN"/>
        </w:rPr>
        <w:t>0</w:t>
      </w:r>
      <w:r>
        <w:rPr>
          <w:rFonts w:hint="eastAsia" w:ascii="Times New Roman" w:hAnsi="Times New Roman" w:eastAsia="黑体"/>
          <w:color w:val="auto"/>
          <w:sz w:val="28"/>
          <w:szCs w:val="28"/>
          <w:highlight w:val="none"/>
          <w:lang w:val="en-US" w:eastAsia="zh-CN"/>
        </w:rPr>
        <w:t>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2026年二季度其他类设备配件采购项目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月二十三日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2026年二季度其他类设备配件采购项目</w:t>
      </w:r>
    </w:p>
    <w:p w14:paraId="4295D6B9">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cstheme="minorEastAsia"/>
          <w:b/>
          <w:bCs/>
          <w:i w:val="0"/>
          <w:iCs w:val="0"/>
          <w:caps w:val="0"/>
          <w:color w:val="000000"/>
          <w:spacing w:val="0"/>
          <w:sz w:val="32"/>
          <w:szCs w:val="32"/>
          <w:lang w:val="en-US" w:eastAsia="zh-CN"/>
        </w:rPr>
        <w:t>其他类设备配件</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4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33795775"/>
      <w:bookmarkStart w:id="2" w:name="_Toc4593"/>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4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33795776"/>
      <w:bookmarkStart w:id="6" w:name="_Toc7037"/>
      <w:bookmarkStart w:id="7" w:name="_Toc11471"/>
      <w:r>
        <w:rPr>
          <w:rFonts w:hint="eastAsia" w:ascii="仿宋" w:hAnsi="仿宋" w:eastAsia="仿宋" w:cs="仿宋"/>
          <w:color w:val="auto"/>
          <w:sz w:val="32"/>
          <w:szCs w:val="32"/>
          <w:lang w:eastAsia="zh-CN"/>
        </w:rPr>
        <w:t>陕西锌业有限公司</w:t>
      </w:r>
      <w:r>
        <w:rPr>
          <w:rFonts w:hint="eastAsia" w:ascii="国标仿宋" w:hAnsi="国标仿宋" w:eastAsia="国标仿宋" w:cs="国标仿宋"/>
          <w:b/>
          <w:bCs/>
          <w:color w:val="auto"/>
          <w:sz w:val="32"/>
          <w:szCs w:val="32"/>
          <w:lang w:eastAsia="zh-CN"/>
        </w:rPr>
        <w:t>其他类设备配件</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4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3A3D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A149F5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26F891C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7D7F526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204FAC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57C4D1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195AB5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22E9167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3FEE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F77C77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7A32C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不锈钢防油溢探杆</w:t>
            </w:r>
          </w:p>
        </w:tc>
        <w:tc>
          <w:tcPr>
            <w:tcW w:w="3075" w:type="dxa"/>
            <w:vAlign w:val="center"/>
          </w:tcPr>
          <w:p w14:paraId="78A75A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QKYZDH,24cm*2cm,不锈钢，全金色高精度耐高温，要求耐酸腐蚀，耐温上限100摄氏度</w:t>
            </w:r>
          </w:p>
        </w:tc>
        <w:tc>
          <w:tcPr>
            <w:tcW w:w="630" w:type="dxa"/>
            <w:vAlign w:val="center"/>
          </w:tcPr>
          <w:p w14:paraId="743FA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80" w:type="dxa"/>
            <w:vAlign w:val="center"/>
          </w:tcPr>
          <w:p w14:paraId="5AC0A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45C57C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38A283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07E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9BDDB26">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2</w:t>
            </w:r>
          </w:p>
        </w:tc>
        <w:tc>
          <w:tcPr>
            <w:tcW w:w="2092" w:type="dxa"/>
            <w:vAlign w:val="center"/>
          </w:tcPr>
          <w:p w14:paraId="2D7A94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陶瓷球</w:t>
            </w:r>
          </w:p>
        </w:tc>
        <w:tc>
          <w:tcPr>
            <w:tcW w:w="3075" w:type="dxa"/>
            <w:vAlign w:val="center"/>
          </w:tcPr>
          <w:p w14:paraId="1F1B63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Ø60，性能指标：氧化铝92%，氧化铁≤0.2%，</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硬度（莫氏）9，吸水率≤0.01%，体积密度（g/cm³）≥3.6，</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磨耗≤0.01%，白色，耐酸度≥60g/l</w:t>
            </w:r>
          </w:p>
        </w:tc>
        <w:tc>
          <w:tcPr>
            <w:tcW w:w="630" w:type="dxa"/>
            <w:vAlign w:val="center"/>
          </w:tcPr>
          <w:p w14:paraId="6CDD0F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480" w:type="dxa"/>
            <w:vAlign w:val="center"/>
          </w:tcPr>
          <w:p w14:paraId="3A344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吨</w:t>
            </w:r>
          </w:p>
        </w:tc>
        <w:tc>
          <w:tcPr>
            <w:tcW w:w="765" w:type="dxa"/>
            <w:vAlign w:val="center"/>
          </w:tcPr>
          <w:p w14:paraId="5290ACA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42009A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894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FFD9E36">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3</w:t>
            </w:r>
          </w:p>
        </w:tc>
        <w:tc>
          <w:tcPr>
            <w:tcW w:w="2092" w:type="dxa"/>
            <w:vAlign w:val="center"/>
          </w:tcPr>
          <w:p w14:paraId="5A6AB2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空气加热器</w:t>
            </w:r>
          </w:p>
        </w:tc>
        <w:tc>
          <w:tcPr>
            <w:tcW w:w="3075" w:type="dxa"/>
            <w:vAlign w:val="center"/>
          </w:tcPr>
          <w:p w14:paraId="3E07CC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型号：KT/FH15-100/380/10KW </w:t>
            </w:r>
          </w:p>
        </w:tc>
        <w:tc>
          <w:tcPr>
            <w:tcW w:w="630" w:type="dxa"/>
            <w:vAlign w:val="center"/>
          </w:tcPr>
          <w:p w14:paraId="4D7087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38DE2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6CD3121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91D9F2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5B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CD387D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3E83A5C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28527EC2">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099948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44BA8E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FFA1D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C18B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C3C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350DF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w:t>
            </w:r>
            <w:r>
              <w:rPr>
                <w:rFonts w:hint="eastAsia" w:asciiTheme="minorEastAsia" w:hAnsiTheme="minorEastAsia" w:cstheme="minorEastAsia"/>
                <w:color w:val="auto"/>
                <w:sz w:val="21"/>
                <w:szCs w:val="21"/>
                <w:vertAlign w:val="baseline"/>
                <w:lang w:val="en-US" w:eastAsia="zh-CN"/>
              </w:rPr>
              <w:t>所有项必须报全，</w:t>
            </w:r>
            <w:r>
              <w:rPr>
                <w:rFonts w:hint="eastAsia" w:asciiTheme="minorEastAsia" w:hAnsiTheme="minorEastAsia" w:eastAsiaTheme="minorEastAsia" w:cstheme="minorEastAsia"/>
                <w:color w:val="auto"/>
                <w:sz w:val="21"/>
                <w:szCs w:val="21"/>
                <w:vertAlign w:val="baseline"/>
                <w:lang w:val="en-US" w:eastAsia="zh-CN"/>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14196"/>
      <w:bookmarkStart w:id="10" w:name="_Toc29895"/>
      <w:bookmarkStart w:id="11" w:name="_Toc1468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1B9C5F4B">
      <w:pPr>
        <w:keepNext w:val="0"/>
        <w:keepLines w:val="0"/>
        <w:widowControl/>
        <w:suppressLineNumbers w:val="0"/>
        <w:jc w:val="left"/>
        <w:rPr>
          <w:rFonts w:ascii="仿宋" w:hAnsi="仿宋" w:eastAsia="仿宋" w:cs="仿宋"/>
          <w:i w:val="0"/>
          <w:iCs w:val="0"/>
          <w:caps w:val="0"/>
          <w:color w:val="000000"/>
          <w:spacing w:val="0"/>
          <w:kern w:val="0"/>
          <w:sz w:val="32"/>
          <w:szCs w:val="32"/>
          <w:lang w:val="en-US" w:eastAsia="zh-CN" w:bidi="ar"/>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widowControl/>
        <w:suppressLineNumbers w:val="0"/>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00834963"/>
      <w:bookmarkStart w:id="13" w:name="_Toc144974510"/>
      <w:bookmarkStart w:id="14" w:name="_Toc247527567"/>
      <w:bookmarkStart w:id="15" w:name="_Toc25772"/>
      <w:bookmarkStart w:id="16" w:name="_Toc152042318"/>
      <w:bookmarkStart w:id="17" w:name="_Toc384308223"/>
      <w:bookmarkStart w:id="18" w:name="_Toc247513966"/>
      <w:bookmarkStart w:id="19" w:name="_Toc361508598"/>
      <w:bookmarkStart w:id="20" w:name="_Toc352691486"/>
      <w:bookmarkStart w:id="21" w:name="_Toc152045542"/>
      <w:bookmarkStart w:id="22" w:name="_Toc369531529"/>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44974511"/>
      <w:bookmarkStart w:id="24" w:name="_Toc361508599"/>
      <w:bookmarkStart w:id="25" w:name="_Toc384308224"/>
      <w:bookmarkStart w:id="26" w:name="_Toc152042319"/>
      <w:bookmarkStart w:id="27" w:name="_Toc152045543"/>
      <w:bookmarkStart w:id="28" w:name="_Toc247527568"/>
      <w:bookmarkStart w:id="29" w:name="_Toc352691487"/>
      <w:bookmarkStart w:id="30" w:name="_Toc15242"/>
      <w:bookmarkStart w:id="31" w:name="_Toc247513967"/>
      <w:bookmarkStart w:id="32" w:name="_Toc300834964"/>
      <w:bookmarkStart w:id="33" w:name="_Toc369531530"/>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84308227"/>
      <w:bookmarkStart w:id="35" w:name="_Toc361508602"/>
      <w:bookmarkStart w:id="36" w:name="_Toc369531533"/>
      <w:bookmarkStart w:id="37" w:name="_Toc352691490"/>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00834967"/>
      <w:bookmarkStart w:id="40" w:name="_Toc352691491"/>
      <w:bookmarkStart w:id="41" w:name="_Toc384308228"/>
      <w:bookmarkStart w:id="42" w:name="_Toc152045546"/>
      <w:bookmarkStart w:id="43" w:name="_Toc369531534"/>
      <w:bookmarkStart w:id="44" w:name="_Toc14751"/>
      <w:bookmarkStart w:id="45" w:name="_Toc247527571"/>
      <w:bookmarkStart w:id="46" w:name="_Toc144974514"/>
      <w:bookmarkStart w:id="47" w:name="_Toc152042322"/>
      <w:bookmarkStart w:id="48" w:name="_Toc247513970"/>
      <w:bookmarkStart w:id="49" w:name="_Toc361508603"/>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52691492"/>
      <w:bookmarkStart w:id="51" w:name="_Toc369531535"/>
      <w:bookmarkStart w:id="52" w:name="_Toc152042323"/>
      <w:bookmarkStart w:id="53" w:name="_Toc247513971"/>
      <w:bookmarkStart w:id="54" w:name="_Toc17952"/>
      <w:bookmarkStart w:id="55" w:name="_Toc384308229"/>
      <w:bookmarkStart w:id="56" w:name="_Toc247527572"/>
      <w:bookmarkStart w:id="57" w:name="_Toc152045547"/>
      <w:bookmarkStart w:id="58" w:name="_Toc144974515"/>
      <w:bookmarkStart w:id="59" w:name="_Toc361508604"/>
      <w:bookmarkStart w:id="60" w:name="_Toc300834968"/>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320" w:firstLineChars="100"/>
        <w:jc w:val="both"/>
        <w:rPr>
          <w:rFonts w:hint="eastAsia" w:ascii="仿宋" w:hAnsi="仿宋" w:eastAsia="仿宋" w:cs="仿宋"/>
          <w:color w:val="auto"/>
          <w:sz w:val="32"/>
          <w:szCs w:val="32"/>
        </w:rPr>
      </w:pPr>
      <w:bookmarkStart w:id="61" w:name="_Toc33795794"/>
      <w:bookmarkStart w:id="62" w:name="_Toc28216"/>
      <w:bookmarkStart w:id="63" w:name="_Toc21871"/>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4月28日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4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28日14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4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52045603"/>
      <w:bookmarkStart w:id="66" w:name="_Toc369531582"/>
      <w:bookmarkStart w:id="67" w:name="_Toc152042380"/>
      <w:bookmarkStart w:id="68" w:name="_Toc361508651"/>
      <w:bookmarkStart w:id="69" w:name="_Toc384308277"/>
      <w:bookmarkStart w:id="70" w:name="_Toc352691538"/>
      <w:bookmarkStart w:id="71" w:name="_Toc2907"/>
      <w:bookmarkStart w:id="72" w:name="_Toc247514027"/>
      <w:bookmarkStart w:id="73" w:name="_Toc144974570"/>
      <w:bookmarkStart w:id="74" w:name="_Toc247527628"/>
      <w:bookmarkStart w:id="75" w:name="_Toc300835013"/>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29291"/>
      <w:bookmarkStart w:id="78" w:name="_Toc16955"/>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3795836"/>
      <w:bookmarkStart w:id="82" w:name="_Toc3366"/>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8518"/>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7" w:name="_Toc21093"/>
      <w:bookmarkStart w:id="88" w:name="_Toc30852"/>
      <w:bookmarkStart w:id="89" w:name="_Toc33795808"/>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91" w:name="_Toc33795809"/>
      <w:bookmarkStart w:id="92" w:name="_Toc19079"/>
      <w:bookmarkStart w:id="93" w:name="_Toc10372"/>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152042337"/>
      <w:bookmarkStart w:id="96" w:name="_Toc384308243"/>
      <w:bookmarkStart w:id="97" w:name="_Toc352691505"/>
      <w:bookmarkStart w:id="98" w:name="_Toc300834982"/>
      <w:bookmarkStart w:id="99" w:name="_Toc361508618"/>
      <w:bookmarkStart w:id="100" w:name="_Toc247513985"/>
      <w:bookmarkStart w:id="101" w:name="_Toc152045561"/>
      <w:bookmarkStart w:id="102" w:name="_Toc369531549"/>
      <w:bookmarkStart w:id="103" w:name="_Toc144974529"/>
      <w:bookmarkStart w:id="104" w:name="_Toc247527586"/>
      <w:bookmarkStart w:id="105" w:name="_Toc3009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06" w:name="_Toc28756"/>
      <w:bookmarkStart w:id="107" w:name="_Toc25590"/>
      <w:bookmarkStart w:id="108" w:name="_Toc33795810"/>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val="en-US"/>
        </w:rPr>
      </w:pPr>
      <w:bookmarkStart w:id="110" w:name="_Toc33795811"/>
      <w:bookmarkStart w:id="111" w:name="_Toc24665"/>
      <w:bookmarkStart w:id="112" w:name="_Toc19470"/>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14" w:name="_Toc6928"/>
      <w:bookmarkStart w:id="115" w:name="_Toc33795812"/>
      <w:bookmarkStart w:id="116" w:name="_Toc31681"/>
      <w:bookmarkStart w:id="117" w:name="_Toc10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00834983"/>
      <w:bookmarkStart w:id="119" w:name="_Toc369531550"/>
      <w:bookmarkStart w:id="120" w:name="_Toc384308244"/>
      <w:bookmarkStart w:id="121" w:name="_Toc5668"/>
      <w:bookmarkStart w:id="122" w:name="_Toc352691506"/>
      <w:bookmarkStart w:id="123" w:name="_Toc361508619"/>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24" w:name="_Toc4342"/>
      <w:bookmarkStart w:id="125" w:name="_Toc30705"/>
      <w:bookmarkStart w:id="126" w:name="_Toc21613"/>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bookmarkStart w:id="128" w:name="_Toc3671"/>
      <w:bookmarkStart w:id="129" w:name="_Toc11183"/>
      <w:bookmarkStart w:id="130" w:name="_Toc14362"/>
      <w:bookmarkStart w:id="131" w:name="_Toc33795814"/>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44974532"/>
      <w:bookmarkStart w:id="133" w:name="_Toc4656"/>
      <w:bookmarkStart w:id="134" w:name="_Toc152045564"/>
      <w:bookmarkStart w:id="135" w:name="_Toc361508622"/>
      <w:bookmarkStart w:id="136" w:name="_Toc152042340"/>
      <w:bookmarkStart w:id="137" w:name="_Toc300834986"/>
      <w:bookmarkStart w:id="138" w:name="_Toc384308247"/>
      <w:bookmarkStart w:id="139" w:name="_Toc352691509"/>
      <w:bookmarkStart w:id="140" w:name="_Toc369531553"/>
      <w:bookmarkStart w:id="141" w:name="_Toc247527589"/>
      <w:bookmarkStart w:id="142" w:name="_Toc247513988"/>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52691510"/>
      <w:bookmarkStart w:id="144" w:name="_Toc247527590"/>
      <w:bookmarkStart w:id="145" w:name="_Toc300834987"/>
      <w:bookmarkStart w:id="146" w:name="_Toc384308248"/>
      <w:bookmarkStart w:id="147" w:name="_Toc369531554"/>
      <w:bookmarkStart w:id="148" w:name="_Toc247513989"/>
      <w:bookmarkStart w:id="149" w:name="_Toc361508623"/>
      <w:bookmarkStart w:id="150" w:name="_Toc144974533"/>
      <w:bookmarkStart w:id="151" w:name="_Toc152042341"/>
      <w:bookmarkStart w:id="152" w:name="_Toc152045565"/>
      <w:bookmarkStart w:id="153" w:name="_Toc18247"/>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24067"/>
      <w:bookmarkStart w:id="156" w:name="_Toc361508627"/>
      <w:bookmarkStart w:id="157" w:name="_Toc152045568"/>
      <w:bookmarkStart w:id="158" w:name="_Toc247513992"/>
      <w:bookmarkStart w:id="159" w:name="_Toc152042344"/>
      <w:bookmarkStart w:id="160" w:name="_Toc144974536"/>
      <w:bookmarkStart w:id="161" w:name="_Toc300834991"/>
      <w:bookmarkStart w:id="162" w:name="_Toc247527593"/>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3" w:firstLineChars="200"/>
        <w:jc w:val="both"/>
        <w:rPr>
          <w:rFonts w:hint="eastAsia" w:ascii="仿宋" w:hAnsi="仿宋" w:eastAsia="仿宋" w:cs="仿宋"/>
          <w:color w:val="auto"/>
          <w:sz w:val="32"/>
          <w:szCs w:val="32"/>
        </w:rPr>
      </w:pPr>
      <w:bookmarkStart w:id="163" w:name="_Toc25347"/>
      <w:bookmarkStart w:id="164" w:name="_Toc33795815"/>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84308253"/>
      <w:bookmarkStart w:id="167" w:name="_Toc369531559"/>
      <w:bookmarkStart w:id="168" w:name="_Toc352691515"/>
      <w:bookmarkStart w:id="169" w:name="_Toc361508628"/>
      <w:bookmarkStart w:id="170" w:name="_Toc13644"/>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bookmarkStart w:id="171" w:name="_Toc18070"/>
      <w:bookmarkStart w:id="172" w:name="_Toc22294"/>
      <w:bookmarkStart w:id="173" w:name="_Toc24957"/>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75EF52E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2026年4月23日</w:t>
      </w:r>
    </w:p>
    <w:p w14:paraId="2C72F6ED">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1819F953">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75FBF628">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31803168">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645CB358">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6701F247">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7A26C2A3">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3EA64068">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70698B">
      <w:pPr>
        <w:pStyle w:val="2"/>
        <w:pageBreakBefore w:val="0"/>
        <w:kinsoku/>
        <w:wordWrap/>
        <w:topLinePunct w:val="0"/>
        <w:autoSpaceDE/>
        <w:autoSpaceDN/>
        <w:bidi w:val="0"/>
        <w:snapToGrid/>
        <w:spacing w:line="440" w:lineRule="exact"/>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XB20260423-01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2026年二季度其他类设备配件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27897"/>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69531699"/>
      <w:bookmarkStart w:id="186" w:name="_Toc15573"/>
      <w:bookmarkStart w:id="187" w:name="_Toc152042578"/>
      <w:bookmarkStart w:id="188" w:name="_Toc247527829"/>
      <w:bookmarkStart w:id="189" w:name="_Toc247514248"/>
      <w:bookmarkStart w:id="190" w:name="_Toc361508754"/>
      <w:bookmarkStart w:id="191" w:name="_Toc384308377"/>
      <w:bookmarkStart w:id="192" w:name="_Toc144974858"/>
      <w:bookmarkStart w:id="193" w:name="_Toc152045789"/>
      <w:bookmarkStart w:id="194" w:name="_Toc300835211"/>
      <w:bookmarkStart w:id="195" w:name="_Toc352691663"/>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2026年二季度其他类设备配件二次</w:t>
      </w:r>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43B81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F053FF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0331A75F">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29DA91C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48E0AEE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05444DB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2860BA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49A0C88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63B1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25CA506">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7BE6D2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不锈钢防油溢探杆</w:t>
            </w:r>
          </w:p>
        </w:tc>
        <w:tc>
          <w:tcPr>
            <w:tcW w:w="3075" w:type="dxa"/>
            <w:vAlign w:val="center"/>
          </w:tcPr>
          <w:p w14:paraId="326698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QKYZDH,24cm*2cm,不锈钢，全金色高精度耐高温，要求耐酸腐蚀，耐温上限100摄氏度</w:t>
            </w:r>
          </w:p>
        </w:tc>
        <w:tc>
          <w:tcPr>
            <w:tcW w:w="630" w:type="dxa"/>
            <w:vAlign w:val="center"/>
          </w:tcPr>
          <w:p w14:paraId="2ED2AA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80" w:type="dxa"/>
            <w:vAlign w:val="center"/>
          </w:tcPr>
          <w:p w14:paraId="10E5F7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6045C6D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8343F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1F3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59DF335">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2</w:t>
            </w:r>
          </w:p>
        </w:tc>
        <w:tc>
          <w:tcPr>
            <w:tcW w:w="2092" w:type="dxa"/>
            <w:vAlign w:val="center"/>
          </w:tcPr>
          <w:p w14:paraId="0BB848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陶瓷球</w:t>
            </w:r>
          </w:p>
        </w:tc>
        <w:tc>
          <w:tcPr>
            <w:tcW w:w="3075" w:type="dxa"/>
            <w:vAlign w:val="center"/>
          </w:tcPr>
          <w:p w14:paraId="350928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Ø60，性能指标：氧化铝92%，氧化铁≤0.2%，</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硬度（莫氏）9，吸水率≤0.01%，体积密度（g/cm³）≥3.6，</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磨耗≤0.01%，白色，耐酸度≥60g/l</w:t>
            </w:r>
          </w:p>
        </w:tc>
        <w:tc>
          <w:tcPr>
            <w:tcW w:w="630" w:type="dxa"/>
            <w:vAlign w:val="center"/>
          </w:tcPr>
          <w:p w14:paraId="45AED5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480" w:type="dxa"/>
            <w:vAlign w:val="center"/>
          </w:tcPr>
          <w:p w14:paraId="3EED85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吨</w:t>
            </w:r>
          </w:p>
        </w:tc>
        <w:tc>
          <w:tcPr>
            <w:tcW w:w="765" w:type="dxa"/>
            <w:vAlign w:val="center"/>
          </w:tcPr>
          <w:p w14:paraId="462B7CA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791FE8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C4B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BD93622">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3</w:t>
            </w:r>
          </w:p>
        </w:tc>
        <w:tc>
          <w:tcPr>
            <w:tcW w:w="2092" w:type="dxa"/>
            <w:vAlign w:val="center"/>
          </w:tcPr>
          <w:p w14:paraId="10CCC1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空气加热器</w:t>
            </w:r>
          </w:p>
        </w:tc>
        <w:tc>
          <w:tcPr>
            <w:tcW w:w="3075" w:type="dxa"/>
            <w:vAlign w:val="center"/>
          </w:tcPr>
          <w:p w14:paraId="6EE76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型号：KT/FH15-100/380/10KW </w:t>
            </w:r>
          </w:p>
        </w:tc>
        <w:tc>
          <w:tcPr>
            <w:tcW w:w="630" w:type="dxa"/>
            <w:vAlign w:val="center"/>
          </w:tcPr>
          <w:p w14:paraId="3F35DD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7D0613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6CE0452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C0FB17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52E2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6D1FF5B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5F787F2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05B32B11">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72516B13">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65C27E61">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52EFABC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433E0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6BB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1D5B4E8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5C35731C">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248E6F7A">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41318BFF">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642FD1E0">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r>
        <w:rPr>
          <w:rFonts w:hint="eastAsia" w:ascii="Times New Roman" w:hAnsi="Times New Roman"/>
          <w:color w:val="auto"/>
          <w:lang w:val="en-US" w:eastAsia="zh-CN"/>
        </w:rPr>
        <w:t xml:space="preserve">                                                           </w:t>
      </w:r>
    </w:p>
    <w:p w14:paraId="13011826">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p>
    <w:p w14:paraId="21DE966F">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p>
    <w:p w14:paraId="515B5E63">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p>
    <w:p w14:paraId="180DF8F4">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p>
    <w:p w14:paraId="4D64540A">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p>
    <w:p w14:paraId="42D51815">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021D57EC">
      <w:pPr>
        <w:spacing w:line="360" w:lineRule="auto"/>
        <w:ind w:firstLine="480" w:firstLineChars="200"/>
        <w:rPr>
          <w:b/>
          <w:color w:val="auto"/>
          <w:sz w:val="28"/>
          <w:szCs w:val="28"/>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国标黑体">
    <w:panose1 w:val="020005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6FEAF9"/>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BBBD59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51BB22"/>
    <w:rsid w:val="57711FE2"/>
    <w:rsid w:val="57BD0D84"/>
    <w:rsid w:val="58022C3B"/>
    <w:rsid w:val="58F702C5"/>
    <w:rsid w:val="59907EED"/>
    <w:rsid w:val="59BF7F37"/>
    <w:rsid w:val="5A715E56"/>
    <w:rsid w:val="5B97061C"/>
    <w:rsid w:val="5BD41AA4"/>
    <w:rsid w:val="5C02145B"/>
    <w:rsid w:val="5C2B04AE"/>
    <w:rsid w:val="5C594DF3"/>
    <w:rsid w:val="5CF52D6E"/>
    <w:rsid w:val="5D042FB1"/>
    <w:rsid w:val="5D1F7DEB"/>
    <w:rsid w:val="5D2032C3"/>
    <w:rsid w:val="5DA87DE0"/>
    <w:rsid w:val="5DCA09A3"/>
    <w:rsid w:val="5DFE5C52"/>
    <w:rsid w:val="5E370D27"/>
    <w:rsid w:val="5E57D6D2"/>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3F72C8"/>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F73FB5"/>
    <w:rsid w:val="7C4B2553"/>
    <w:rsid w:val="7D33726F"/>
    <w:rsid w:val="7D8E0949"/>
    <w:rsid w:val="7E3C65F7"/>
    <w:rsid w:val="7F06435D"/>
    <w:rsid w:val="7F0D7F93"/>
    <w:rsid w:val="7F442849"/>
    <w:rsid w:val="7F7EA0A0"/>
    <w:rsid w:val="7FBB179D"/>
    <w:rsid w:val="7FD01E11"/>
    <w:rsid w:val="7FD12D6F"/>
    <w:rsid w:val="7FFDD135"/>
    <w:rsid w:val="B3CBBA5E"/>
    <w:rsid w:val="BB8F6D0A"/>
    <w:rsid w:val="BE5F9F5C"/>
    <w:rsid w:val="BFCF7E26"/>
    <w:rsid w:val="BFF7AC82"/>
    <w:rsid w:val="C6DB2A2A"/>
    <w:rsid w:val="D7F76E09"/>
    <w:rsid w:val="D7FE4134"/>
    <w:rsid w:val="DDD76FCC"/>
    <w:rsid w:val="DF4DC98D"/>
    <w:rsid w:val="DFECEF6F"/>
    <w:rsid w:val="DFFF0ADC"/>
    <w:rsid w:val="E5C73326"/>
    <w:rsid w:val="E5C7466E"/>
    <w:rsid w:val="E7FF1E36"/>
    <w:rsid w:val="E9BFF2DD"/>
    <w:rsid w:val="EE25D673"/>
    <w:rsid w:val="F3F3CD9D"/>
    <w:rsid w:val="F5FF660B"/>
    <w:rsid w:val="F7FBC241"/>
    <w:rsid w:val="FDBD2985"/>
    <w:rsid w:val="FF73DA40"/>
    <w:rsid w:val="FFAE5EA4"/>
    <w:rsid w:val="FFC7B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5481</Words>
  <Characters>6039</Characters>
  <Lines>0</Lines>
  <Paragraphs>0</Paragraphs>
  <TotalTime>16</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2025-02-26T23:34:00Z</dcterms:created>
  <dc:creator>雷建军</dc:creator>
  <cp:lastModifiedBy>缘生</cp:lastModifiedBy>
  <cp:lastPrinted>2026-04-23T09:10:19Z</cp:lastPrinted>
  <dcterms:modified xsi:type="dcterms:W3CDTF">2026-04-23T09:11:40Z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