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XB20260525-01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2026年5月安全检查设备采购项目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二次询比采购文件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五</w:t>
      </w:r>
      <w:r>
        <w:rPr>
          <w:rFonts w:hint="eastAsia" w:ascii="Times New Roman" w:hAnsi="Times New Roman" w:eastAsia="黑体"/>
          <w:color w:val="auto"/>
          <w:sz w:val="32"/>
          <w:szCs w:val="32"/>
          <w:lang w:val="en-US" w:eastAsia="zh-CN"/>
        </w:rPr>
        <w:t>月二十九日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国标黑体" w:hAnsi="国标黑体" w:eastAsia="国标黑体" w:cs="国标黑体"/>
          <w:b/>
          <w:bCs w:val="0"/>
          <w:i w:val="0"/>
          <w:iCs w:val="0"/>
          <w:caps w:val="0"/>
          <w:color w:val="000000"/>
          <w:spacing w:val="0"/>
          <w:sz w:val="36"/>
          <w:szCs w:val="36"/>
          <w:lang w:val="en-US" w:eastAsia="zh-CN"/>
        </w:rPr>
        <w:t>2026年5月安全检查设备</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安全检查设备三台</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33795775"/>
      <w:bookmarkStart w:id="2" w:name="_Toc4593"/>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7037"/>
      <w:bookmarkStart w:id="6" w:name="_Toc14565"/>
      <w:bookmarkStart w:id="7" w:name="_Toc33795776"/>
      <w:r>
        <w:rPr>
          <w:rFonts w:hint="eastAsia" w:ascii="仿宋" w:hAnsi="仿宋" w:eastAsia="仿宋" w:cs="仿宋"/>
          <w:color w:val="auto"/>
          <w:sz w:val="32"/>
          <w:szCs w:val="32"/>
          <w:lang w:eastAsia="zh-CN"/>
        </w:rPr>
        <w:t>陕西锌业有限公司</w:t>
      </w:r>
      <w:r>
        <w:rPr>
          <w:rFonts w:hint="eastAsia" w:ascii="仿宋" w:hAnsi="仿宋" w:eastAsia="仿宋" w:cs="仿宋"/>
          <w:color w:val="auto"/>
          <w:sz w:val="32"/>
          <w:szCs w:val="32"/>
          <w:lang w:val="en-US" w:eastAsia="zh-CN"/>
        </w:rPr>
        <w:t>5月</w:t>
      </w:r>
      <w:r>
        <w:rPr>
          <w:rFonts w:hint="eastAsia" w:ascii="仿宋" w:hAnsi="仿宋" w:eastAsia="仿宋" w:cs="仿宋"/>
          <w:b/>
          <w:bCs/>
          <w:color w:val="auto"/>
          <w:sz w:val="32"/>
          <w:szCs w:val="32"/>
          <w:lang w:val="en-US" w:eastAsia="zh-CN"/>
        </w:rPr>
        <w:t>安全检查设</w:t>
      </w:r>
      <w:r>
        <w:rPr>
          <w:rFonts w:hint="eastAsia" w:ascii="仿宋" w:hAnsi="仿宋" w:eastAsia="仿宋" w:cs="仿宋"/>
          <w:color w:val="auto"/>
          <w:sz w:val="32"/>
          <w:szCs w:val="32"/>
          <w:lang w:val="en-US" w:eastAsia="zh-CN"/>
        </w:rPr>
        <w:t>备</w:t>
      </w:r>
      <w:r>
        <w:rPr>
          <w:rFonts w:hint="eastAsia" w:ascii="华文仿宋" w:hAnsi="华文仿宋" w:eastAsia="华文仿宋" w:cs="华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2026年6月19日前到货，</w:t>
      </w:r>
      <w:r>
        <w:rPr>
          <w:rFonts w:hint="eastAsia" w:ascii="仿宋" w:hAnsi="仿宋" w:eastAsia="仿宋" w:cs="仿宋"/>
          <w:color w:val="auto"/>
          <w:sz w:val="32"/>
          <w:szCs w:val="32"/>
        </w:rPr>
        <w:t>不能按期交货的，在报价单中注明实际交货期。</w:t>
      </w:r>
      <w:r>
        <w:rPr>
          <w:rFonts w:hint="eastAsia" w:ascii="仿宋" w:hAnsi="仿宋" w:eastAsia="仿宋" w:cs="仿宋"/>
          <w:color w:val="auto"/>
          <w:sz w:val="32"/>
          <w:szCs w:val="32"/>
          <w:lang w:eastAsia="zh-CN"/>
        </w:rPr>
        <w:t>且报价单中必须注明产品品牌；否则报价无效。</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130"/>
        <w:gridCol w:w="3060"/>
        <w:gridCol w:w="495"/>
        <w:gridCol w:w="615"/>
        <w:gridCol w:w="742"/>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130"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60"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495"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26CD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813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130" w:type="dxa"/>
            <w:vAlign w:val="center"/>
          </w:tcPr>
          <w:p w14:paraId="038AC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户外金属探测安全门</w:t>
            </w:r>
          </w:p>
        </w:tc>
        <w:tc>
          <w:tcPr>
            <w:tcW w:w="3060" w:type="dxa"/>
            <w:vAlign w:val="center"/>
          </w:tcPr>
          <w:p w14:paraId="48B9D69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户外防水 8-24区探测调节 255级灵敏度调节</w:t>
            </w:r>
          </w:p>
        </w:tc>
        <w:tc>
          <w:tcPr>
            <w:tcW w:w="495" w:type="dxa"/>
            <w:vAlign w:val="center"/>
          </w:tcPr>
          <w:p w14:paraId="5A20E8C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w:t>
            </w:r>
          </w:p>
        </w:tc>
        <w:tc>
          <w:tcPr>
            <w:tcW w:w="615" w:type="dxa"/>
            <w:vAlign w:val="center"/>
          </w:tcPr>
          <w:p w14:paraId="77BC6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42"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AD5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88041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130" w:type="dxa"/>
            <w:vAlign w:val="center"/>
          </w:tcPr>
          <w:p w14:paraId="0BA379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手持式金属探测器</w:t>
            </w:r>
          </w:p>
        </w:tc>
        <w:tc>
          <w:tcPr>
            <w:tcW w:w="3060" w:type="dxa"/>
            <w:vAlign w:val="center"/>
          </w:tcPr>
          <w:p w14:paraId="03464AD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锂电池充电款 探测方式：电磁感应 高灵密度</w:t>
            </w:r>
          </w:p>
        </w:tc>
        <w:tc>
          <w:tcPr>
            <w:tcW w:w="495" w:type="dxa"/>
            <w:vAlign w:val="center"/>
          </w:tcPr>
          <w:p w14:paraId="7793D90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w:t>
            </w:r>
          </w:p>
        </w:tc>
        <w:tc>
          <w:tcPr>
            <w:tcW w:w="615" w:type="dxa"/>
            <w:vAlign w:val="center"/>
          </w:tcPr>
          <w:p w14:paraId="084BF7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台</w:t>
            </w:r>
          </w:p>
        </w:tc>
        <w:tc>
          <w:tcPr>
            <w:tcW w:w="742" w:type="dxa"/>
            <w:vAlign w:val="center"/>
          </w:tcPr>
          <w:p w14:paraId="0DCD1A3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D3E66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703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17C8D9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w:t>
            </w:r>
          </w:p>
        </w:tc>
        <w:tc>
          <w:tcPr>
            <w:tcW w:w="2130" w:type="dxa"/>
            <w:vAlign w:val="center"/>
          </w:tcPr>
          <w:p w14:paraId="3A7C37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电子储物柜</w:t>
            </w:r>
          </w:p>
        </w:tc>
        <w:tc>
          <w:tcPr>
            <w:tcW w:w="3060" w:type="dxa"/>
            <w:vAlign w:val="center"/>
          </w:tcPr>
          <w:p w14:paraId="353247A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人脸识别 18门 灰色 钢制材料 单格尺寸：300×270mm</w:t>
            </w:r>
          </w:p>
        </w:tc>
        <w:tc>
          <w:tcPr>
            <w:tcW w:w="495" w:type="dxa"/>
            <w:vAlign w:val="center"/>
          </w:tcPr>
          <w:p w14:paraId="3809F9A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w:t>
            </w:r>
          </w:p>
        </w:tc>
        <w:tc>
          <w:tcPr>
            <w:tcW w:w="615" w:type="dxa"/>
            <w:vAlign w:val="center"/>
          </w:tcPr>
          <w:p w14:paraId="0E261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台</w:t>
            </w:r>
          </w:p>
        </w:tc>
        <w:tc>
          <w:tcPr>
            <w:tcW w:w="742" w:type="dxa"/>
            <w:vAlign w:val="center"/>
          </w:tcPr>
          <w:p w14:paraId="3034D88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1B4CEA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6FC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37D8C47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2130" w:type="dxa"/>
            <w:vAlign w:val="center"/>
          </w:tcPr>
          <w:p w14:paraId="0C88D2C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3060" w:type="dxa"/>
            <w:vAlign w:val="center"/>
          </w:tcPr>
          <w:p w14:paraId="3457431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495" w:type="dxa"/>
            <w:vAlign w:val="center"/>
          </w:tcPr>
          <w:p w14:paraId="531C6F3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3DDED7B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1EBBEA0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5553E6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4EBB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22" w:type="dxa"/>
            <w:gridSpan w:val="7"/>
            <w:vAlign w:val="center"/>
          </w:tcPr>
          <w:p w14:paraId="2E7185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cstheme="minorEastAsia"/>
                <w:color w:val="auto"/>
                <w:sz w:val="21"/>
                <w:szCs w:val="21"/>
                <w:vertAlign w:val="baseline"/>
                <w:lang w:val="en-US" w:eastAsia="zh-CN"/>
              </w:rPr>
              <w:t>且必须注明产品品牌，</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33795778"/>
      <w:bookmarkStart w:id="10" w:name="_Toc14688"/>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adjustRightInd/>
        <w:snapToGrid/>
        <w:spacing w:line="360" w:lineRule="auto"/>
        <w:ind w:firstLine="300" w:firstLineChars="1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十一</w:t>
      </w:r>
      <w:r>
        <w:rPr>
          <w:rFonts w:hint="eastAsia" w:ascii="仿宋" w:hAnsi="仿宋" w:eastAsia="仿宋" w:cs="仿宋"/>
          <w:color w:val="auto"/>
          <w:sz w:val="30"/>
          <w:szCs w:val="30"/>
          <w:lang w:eastAsia="zh-CN"/>
        </w:rPr>
        <w:t>）供应商</w:t>
      </w:r>
      <w:r>
        <w:rPr>
          <w:rFonts w:hint="eastAsia" w:ascii="仿宋" w:hAnsi="仿宋" w:eastAsia="仿宋" w:cs="仿宋"/>
          <w:color w:val="auto"/>
          <w:sz w:val="30"/>
          <w:szCs w:val="30"/>
        </w:rPr>
        <w:t>资格和履约能力要求</w:t>
      </w:r>
      <w:bookmarkEnd w:id="8"/>
      <w:bookmarkEnd w:id="9"/>
      <w:bookmarkEnd w:id="10"/>
      <w:bookmarkEnd w:id="11"/>
      <w:r>
        <w:rPr>
          <w:rFonts w:hint="eastAsia" w:ascii="仿宋" w:hAnsi="仿宋" w:eastAsia="仿宋" w:cs="仿宋"/>
          <w:color w:val="auto"/>
          <w:sz w:val="30"/>
          <w:szCs w:val="30"/>
          <w:lang w:eastAsia="zh-CN"/>
        </w:rPr>
        <w:t>：</w:t>
      </w:r>
    </w:p>
    <w:p w14:paraId="5B60F802">
      <w:pPr>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left="0"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资质要求：</w:t>
      </w:r>
    </w:p>
    <w:p w14:paraId="4362D0DE">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default" w:ascii="仿宋" w:hAnsi="仿宋" w:eastAsia="仿宋" w:cs="仿宋"/>
          <w:i w:val="0"/>
          <w:iCs w:val="0"/>
          <w:caps w:val="0"/>
          <w:color w:val="000000"/>
          <w:spacing w:val="0"/>
          <w:sz w:val="30"/>
          <w:szCs w:val="30"/>
        </w:rPr>
      </w:pPr>
      <w:r>
        <w:rPr>
          <w:rFonts w:hint="eastAsia" w:ascii="仿宋" w:hAnsi="仿宋" w:eastAsia="仿宋" w:cs="仿宋"/>
          <w:color w:val="auto"/>
          <w:sz w:val="30"/>
          <w:szCs w:val="30"/>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0"/>
          <w:szCs w:val="30"/>
          <w:lang w:eastAsia="zh-CN"/>
        </w:rPr>
        <w:t>。</w:t>
      </w:r>
    </w:p>
    <w:p w14:paraId="3AC37DC1">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756CE30">
      <w:pPr>
        <w:keepNext w:val="0"/>
        <w:keepLines w:val="0"/>
        <w:widowControl/>
        <w:suppressLineNumbers w:val="0"/>
        <w:ind w:firstLine="640" w:firstLineChars="200"/>
        <w:jc w:val="left"/>
        <w:rPr>
          <w:sz w:val="30"/>
          <w:szCs w:val="30"/>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供应商2023年6月至今具有类似业绩（提供合同复印件，时间以合同签订时间为准）；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00834963"/>
      <w:bookmarkStart w:id="13" w:name="_Toc152042318"/>
      <w:bookmarkStart w:id="14" w:name="_Toc25772"/>
      <w:bookmarkStart w:id="15" w:name="_Toc247527567"/>
      <w:bookmarkStart w:id="16" w:name="_Toc369531529"/>
      <w:bookmarkStart w:id="17" w:name="_Toc352691486"/>
      <w:bookmarkStart w:id="18" w:name="_Toc144974510"/>
      <w:bookmarkStart w:id="19" w:name="_Toc384308223"/>
      <w:bookmarkStart w:id="20" w:name="_Toc152045542"/>
      <w:bookmarkStart w:id="21" w:name="_Toc247513966"/>
      <w:bookmarkStart w:id="22" w:name="_Toc36150859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61508599"/>
      <w:bookmarkStart w:id="24" w:name="_Toc369531530"/>
      <w:bookmarkStart w:id="25" w:name="_Toc247513967"/>
      <w:bookmarkStart w:id="26" w:name="_Toc247527568"/>
      <w:bookmarkStart w:id="27" w:name="_Toc152045543"/>
      <w:bookmarkStart w:id="28" w:name="_Toc352691487"/>
      <w:bookmarkStart w:id="29" w:name="_Toc152042319"/>
      <w:bookmarkStart w:id="30" w:name="_Toc384308224"/>
      <w:bookmarkStart w:id="31" w:name="_Toc300834964"/>
      <w:bookmarkStart w:id="32" w:name="_Toc144974511"/>
      <w:bookmarkStart w:id="33" w:name="_Toc15242"/>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384308227"/>
      <w:bookmarkStart w:id="36" w:name="_Toc361508602"/>
      <w:bookmarkStart w:id="37" w:name="_Toc352691490"/>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52045546"/>
      <w:bookmarkStart w:id="40" w:name="_Toc361508603"/>
      <w:bookmarkStart w:id="41" w:name="_Toc247513970"/>
      <w:bookmarkStart w:id="42" w:name="_Toc14751"/>
      <w:bookmarkStart w:id="43" w:name="_Toc369531534"/>
      <w:bookmarkStart w:id="44" w:name="_Toc300834967"/>
      <w:bookmarkStart w:id="45" w:name="_Toc144974514"/>
      <w:bookmarkStart w:id="46" w:name="_Toc352691491"/>
      <w:bookmarkStart w:id="47" w:name="_Toc384308228"/>
      <w:bookmarkStart w:id="48" w:name="_Toc152042322"/>
      <w:bookmarkStart w:id="49" w:name="_Toc24752757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00834968"/>
      <w:bookmarkStart w:id="51" w:name="_Toc247527572"/>
      <w:bookmarkStart w:id="52" w:name="_Toc17952"/>
      <w:bookmarkStart w:id="53" w:name="_Toc384308229"/>
      <w:bookmarkStart w:id="54" w:name="_Toc144974515"/>
      <w:bookmarkStart w:id="55" w:name="_Toc361508604"/>
      <w:bookmarkStart w:id="56" w:name="_Toc369531535"/>
      <w:bookmarkStart w:id="57" w:name="_Toc152045547"/>
      <w:bookmarkStart w:id="58" w:name="_Toc247513971"/>
      <w:bookmarkStart w:id="59" w:name="_Toc352691492"/>
      <w:bookmarkStart w:id="60" w:name="_Toc152042323"/>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33795794"/>
      <w:bookmarkStart w:id="62" w:name="_Toc21871"/>
      <w:bookmarkStart w:id="63" w:name="_Toc28216"/>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从2023年6月至今的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6月3日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50562CE7">
      <w:pPr>
        <w:keepNext w:val="0"/>
        <w:keepLines w:val="0"/>
        <w:widowControl/>
        <w:suppressLineNumbers w:val="0"/>
        <w:ind w:firstLine="640" w:firstLineChars="200"/>
        <w:jc w:val="left"/>
        <w:rPr>
          <w:rFonts w:ascii="仿宋" w:hAnsi="仿宋" w:eastAsia="仿宋" w:cs="仿宋"/>
          <w:i w:val="0"/>
          <w:iCs w:val="0"/>
          <w:caps w:val="0"/>
          <w:color w:val="000000"/>
          <w:spacing w:val="0"/>
          <w:kern w:val="0"/>
          <w:sz w:val="31"/>
          <w:szCs w:val="31"/>
          <w:lang w:val="en-US" w:eastAsia="zh-CN" w:bidi="ar"/>
        </w:rPr>
      </w:pPr>
      <w:r>
        <w:rPr>
          <w:rFonts w:hint="eastAsia" w:ascii="仿宋" w:hAnsi="仿宋" w:eastAsia="仿宋" w:cs="仿宋"/>
          <w:color w:val="auto"/>
          <w:sz w:val="32"/>
          <w:szCs w:val="32"/>
          <w:lang w:val="en-US" w:eastAsia="zh-CN"/>
        </w:rPr>
        <w:t>联系人：张小兵     电话：0914-2552485</w:t>
      </w:r>
    </w:p>
    <w:p w14:paraId="42C44B8C">
      <w:pPr>
        <w:keepNext w:val="0"/>
        <w:keepLines w:val="0"/>
        <w:widowControl/>
        <w:suppressLineNumbers w:val="0"/>
        <w:ind w:firstLine="620" w:firstLineChars="200"/>
        <w:jc w:val="left"/>
      </w:pPr>
      <w:r>
        <w:rPr>
          <w:rFonts w:hint="eastAsia"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w:t>
      </w:r>
      <w:r>
        <w:rPr>
          <w:rFonts w:hint="eastAsia" w:ascii="仿宋" w:hAnsi="仿宋" w:eastAsia="仿宋" w:cs="仿宋"/>
          <w:i w:val="0"/>
          <w:iCs w:val="0"/>
          <w:caps w:val="0"/>
          <w:color w:val="000000"/>
          <w:spacing w:val="0"/>
          <w:kern w:val="0"/>
          <w:sz w:val="31"/>
          <w:szCs w:val="31"/>
          <w:lang w:val="en-US" w:eastAsia="zh-CN" w:bidi="ar"/>
        </w:rPr>
        <w:t>李青青</w:t>
      </w:r>
      <w:r>
        <w:rPr>
          <w:rFonts w:hint="default" w:ascii="仿宋" w:hAnsi="仿宋" w:eastAsia="仿宋" w:cs="仿宋"/>
          <w:i w:val="0"/>
          <w:iCs w:val="0"/>
          <w:caps w:val="0"/>
          <w:color w:val="000000"/>
          <w:spacing w:val="0"/>
          <w:kern w:val="0"/>
          <w:sz w:val="31"/>
          <w:szCs w:val="31"/>
          <w:lang w:val="en-US" w:eastAsia="zh-CN" w:bidi="ar"/>
        </w:rPr>
        <w:t>     电话：18691440139</w:t>
      </w:r>
    </w:p>
    <w:p w14:paraId="520C48EB">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3" w:firstLineChars="200"/>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2026年6月 3日14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52045603"/>
      <w:bookmarkStart w:id="66" w:name="_Toc352691538"/>
      <w:bookmarkStart w:id="67" w:name="_Toc384308277"/>
      <w:bookmarkStart w:id="68" w:name="_Toc369531582"/>
      <w:bookmarkStart w:id="69" w:name="_Toc247527628"/>
      <w:bookmarkStart w:id="70" w:name="_Toc144974570"/>
      <w:bookmarkStart w:id="71" w:name="_Toc247514027"/>
      <w:bookmarkStart w:id="72" w:name="_Toc361508651"/>
      <w:bookmarkStart w:id="73" w:name="_Toc2907"/>
      <w:bookmarkStart w:id="74" w:name="_Toc300835013"/>
      <w:bookmarkStart w:id="75" w:name="_Toc152042380"/>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29291"/>
      <w:bookmarkStart w:id="78" w:name="_Toc13563"/>
      <w:bookmarkStart w:id="79" w:name="_Toc1695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32669"/>
      <w:bookmarkStart w:id="82" w:name="_Toc33795836"/>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16094"/>
      <w:bookmarkStart w:id="88" w:name="_Toc33795808"/>
      <w:bookmarkStart w:id="89" w:name="_Toc21093"/>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33795809"/>
      <w:bookmarkStart w:id="92" w:name="_Toc7018"/>
      <w:bookmarkStart w:id="93" w:name="_Toc10372"/>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9531549"/>
      <w:bookmarkStart w:id="96" w:name="_Toc247527586"/>
      <w:bookmarkStart w:id="97" w:name="_Toc144974529"/>
      <w:bookmarkStart w:id="98" w:name="_Toc300834982"/>
      <w:bookmarkStart w:id="99" w:name="_Toc361508618"/>
      <w:bookmarkStart w:id="100" w:name="_Toc30095"/>
      <w:bookmarkStart w:id="101" w:name="_Toc352691505"/>
      <w:bookmarkStart w:id="102" w:name="_Toc247513985"/>
      <w:bookmarkStart w:id="103" w:name="_Toc152042337"/>
      <w:bookmarkStart w:id="104" w:name="_Toc384308243"/>
      <w:bookmarkStart w:id="105" w:name="_Toc152045561"/>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25590"/>
      <w:bookmarkStart w:id="108" w:name="_Toc21648"/>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33795811"/>
      <w:bookmarkStart w:id="112" w:name="_Toc2191"/>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10813"/>
      <w:bookmarkStart w:id="116" w:name="_Toc31681"/>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9531550"/>
      <w:bookmarkStart w:id="119" w:name="_Toc361508619"/>
      <w:bookmarkStart w:id="120" w:name="_Toc300834983"/>
      <w:bookmarkStart w:id="121" w:name="_Toc352691506"/>
      <w:bookmarkStart w:id="122" w:name="_Toc5668"/>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7674C85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3795813"/>
      <w:bookmarkStart w:id="125" w:name="_Toc30705"/>
      <w:bookmarkStart w:id="126" w:name="_Toc4342"/>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bookmarkStart w:id="128" w:name="_Toc11183"/>
      <w:bookmarkStart w:id="129" w:name="_Toc14362"/>
      <w:bookmarkStart w:id="130" w:name="_Toc33795814"/>
      <w:bookmarkStart w:id="131" w:name="_Toc3671"/>
    </w:p>
    <w:p w14:paraId="2B3D1D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在合同签订后</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响应保证金自动转为履约保证金，在合同执行完毕给予退还。</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44974532"/>
      <w:bookmarkStart w:id="133" w:name="_Toc369531553"/>
      <w:bookmarkStart w:id="134" w:name="_Toc300834986"/>
      <w:bookmarkStart w:id="135" w:name="_Toc152045564"/>
      <w:bookmarkStart w:id="136" w:name="_Toc4656"/>
      <w:bookmarkStart w:id="137" w:name="_Toc384308247"/>
      <w:bookmarkStart w:id="138" w:name="_Toc152042340"/>
      <w:bookmarkStart w:id="139" w:name="_Toc361508622"/>
      <w:bookmarkStart w:id="140" w:name="_Toc247513988"/>
      <w:bookmarkStart w:id="141" w:name="_Toc247527589"/>
      <w:bookmarkStart w:id="142" w:name="_Toc352691509"/>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00834987"/>
      <w:bookmarkStart w:id="144" w:name="_Toc18247"/>
      <w:bookmarkStart w:id="145" w:name="_Toc144974533"/>
      <w:bookmarkStart w:id="146" w:name="_Toc152042341"/>
      <w:bookmarkStart w:id="147" w:name="_Toc247513989"/>
      <w:bookmarkStart w:id="148" w:name="_Toc369531554"/>
      <w:bookmarkStart w:id="149" w:name="_Toc352691510"/>
      <w:bookmarkStart w:id="150" w:name="_Toc384308248"/>
      <w:bookmarkStart w:id="151" w:name="_Toc152045565"/>
      <w:bookmarkStart w:id="152" w:name="_Toc247527590"/>
      <w:bookmarkStart w:id="153" w:name="_Toc361508623"/>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24067"/>
      <w:bookmarkStart w:id="156" w:name="_Toc384308252"/>
      <w:bookmarkStart w:id="157" w:name="_Toc247527593"/>
      <w:bookmarkStart w:id="158" w:name="_Toc247513992"/>
      <w:bookmarkStart w:id="159" w:name="_Toc300834991"/>
      <w:bookmarkStart w:id="160" w:name="_Toc144974536"/>
      <w:bookmarkStart w:id="161" w:name="_Toc152042344"/>
      <w:bookmarkStart w:id="162" w:name="_Toc152045568"/>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14752"/>
      <w:bookmarkStart w:id="164" w:name="_Toc33795815"/>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9531559"/>
      <w:bookmarkStart w:id="167" w:name="_Toc13644"/>
      <w:bookmarkStart w:id="168" w:name="_Toc361508628"/>
      <w:bookmarkStart w:id="169" w:name="_Toc384308253"/>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2294"/>
      <w:bookmarkStart w:id="172" w:name="_Toc24957"/>
      <w:bookmarkStart w:id="173" w:name="_Toc33795820"/>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2026年5月29日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606AF11">
      <w:pPr>
        <w:pStyle w:val="2"/>
        <w:jc w:val="both"/>
        <w:rPr>
          <w:rFonts w:hint="eastAsia" w:ascii="宋体" w:hAnsi="宋体" w:eastAsia="宋体" w:cs="宋体"/>
          <w:color w:val="auto"/>
          <w:sz w:val="36"/>
          <w:szCs w:val="36"/>
          <w:lang w:val="en-US" w:eastAsia="zh-CN"/>
        </w:rPr>
      </w:pPr>
    </w:p>
    <w:p w14:paraId="66E38540">
      <w:pPr>
        <w:pStyle w:val="2"/>
        <w:jc w:val="both"/>
        <w:rPr>
          <w:rFonts w:hint="eastAsia" w:ascii="宋体" w:hAnsi="宋体" w:eastAsia="宋体" w:cs="宋体"/>
          <w:color w:val="auto"/>
          <w:sz w:val="36"/>
          <w:szCs w:val="36"/>
          <w:lang w:val="en-US" w:eastAsia="zh-CN"/>
        </w:rPr>
      </w:pPr>
    </w:p>
    <w:p w14:paraId="52641944">
      <w:pPr>
        <w:pStyle w:val="2"/>
        <w:jc w:val="both"/>
        <w:rPr>
          <w:rFonts w:hint="eastAsia" w:ascii="宋体" w:hAnsi="宋体" w:eastAsia="宋体" w:cs="宋体"/>
          <w:color w:val="auto"/>
          <w:sz w:val="36"/>
          <w:szCs w:val="36"/>
          <w:lang w:val="en-US" w:eastAsia="zh-CN"/>
        </w:rPr>
      </w:pPr>
    </w:p>
    <w:p w14:paraId="3DFDED4F">
      <w:pPr>
        <w:pStyle w:val="2"/>
        <w:jc w:val="both"/>
        <w:rPr>
          <w:rFonts w:hint="eastAsia" w:ascii="宋体" w:hAnsi="宋体" w:eastAsia="宋体" w:cs="宋体"/>
          <w:color w:val="auto"/>
          <w:sz w:val="36"/>
          <w:szCs w:val="36"/>
          <w:lang w:val="en-US" w:eastAsia="zh-CN"/>
        </w:rPr>
      </w:pPr>
    </w:p>
    <w:p w14:paraId="1BA8384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01DEDEB9">
      <w:pPr>
        <w:rPr>
          <w:rFonts w:hint="eastAsia"/>
        </w:rPr>
      </w:pP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XB20260525-01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default"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2026年5月安全检查设备</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5C6DACAA">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4FD35501">
      <w:pPr>
        <w:spacing w:line="360" w:lineRule="auto"/>
        <w:ind w:firstLine="2570" w:firstLineChars="8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52691662"/>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247514248"/>
      <w:bookmarkStart w:id="186" w:name="_Toc152042578"/>
      <w:bookmarkStart w:id="187" w:name="_Toc352691663"/>
      <w:bookmarkStart w:id="188" w:name="_Toc152045789"/>
      <w:bookmarkStart w:id="189" w:name="_Toc247527829"/>
      <w:bookmarkStart w:id="190" w:name="_Toc15573"/>
      <w:bookmarkStart w:id="191" w:name="_Toc361508754"/>
      <w:bookmarkStart w:id="192" w:name="_Toc144974858"/>
      <w:bookmarkStart w:id="193" w:name="_Toc300835211"/>
      <w:bookmarkStart w:id="194" w:name="_Toc369531699"/>
      <w:bookmarkStart w:id="195" w:name="_Toc384308377"/>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2537484B">
      <w:pPr>
        <w:spacing w:line="440" w:lineRule="exact"/>
        <w:jc w:val="both"/>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CESI黑体-GB13000" w:hAnsi="CESI黑体-GB13000" w:eastAsia="CESI黑体-GB13000" w:cs="CESI黑体-GB13000"/>
          <w:b/>
          <w:bCs/>
          <w:color w:val="auto"/>
          <w:sz w:val="28"/>
          <w:szCs w:val="28"/>
          <w:highlight w:val="none"/>
          <w:lang w:val="en-US" w:eastAsia="zh-CN"/>
        </w:rPr>
        <w:t>2026年5月安全检查设备二次</w:t>
      </w:r>
      <w:bookmarkStart w:id="207" w:name="_GoBack"/>
      <w:bookmarkEnd w:id="207"/>
      <w:r>
        <w:rPr>
          <w:rFonts w:hint="eastAsia" w:ascii="CESI黑体-GB13000" w:hAnsi="CESI黑体-GB13000" w:eastAsia="CESI黑体-GB13000" w:cs="CESI黑体-GB13000"/>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130"/>
        <w:gridCol w:w="3060"/>
        <w:gridCol w:w="495"/>
        <w:gridCol w:w="615"/>
        <w:gridCol w:w="742"/>
        <w:gridCol w:w="961"/>
      </w:tblGrid>
      <w:tr w14:paraId="2F846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7A422BF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130" w:type="dxa"/>
            <w:vAlign w:val="center"/>
          </w:tcPr>
          <w:p w14:paraId="3B72AD77">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60" w:type="dxa"/>
            <w:vAlign w:val="center"/>
          </w:tcPr>
          <w:p w14:paraId="64BC421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495" w:type="dxa"/>
            <w:vAlign w:val="center"/>
          </w:tcPr>
          <w:p w14:paraId="502E07A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71E79AC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0BE468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7807730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20E2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20294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130" w:type="dxa"/>
            <w:vAlign w:val="center"/>
          </w:tcPr>
          <w:p w14:paraId="2B5C25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户外金属探测安全门</w:t>
            </w:r>
          </w:p>
        </w:tc>
        <w:tc>
          <w:tcPr>
            <w:tcW w:w="3060" w:type="dxa"/>
            <w:vAlign w:val="center"/>
          </w:tcPr>
          <w:p w14:paraId="463F6CD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户外防水 8-24区探测调节 255级灵敏度调节</w:t>
            </w:r>
          </w:p>
        </w:tc>
        <w:tc>
          <w:tcPr>
            <w:tcW w:w="495" w:type="dxa"/>
            <w:vAlign w:val="center"/>
          </w:tcPr>
          <w:p w14:paraId="42F7D97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w:t>
            </w:r>
          </w:p>
        </w:tc>
        <w:tc>
          <w:tcPr>
            <w:tcW w:w="615" w:type="dxa"/>
            <w:vAlign w:val="center"/>
          </w:tcPr>
          <w:p w14:paraId="186C08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42" w:type="dxa"/>
            <w:vAlign w:val="center"/>
          </w:tcPr>
          <w:p w14:paraId="3423266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17E799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936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0215D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130" w:type="dxa"/>
            <w:vAlign w:val="center"/>
          </w:tcPr>
          <w:p w14:paraId="2F4A3A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手持式金属探测器</w:t>
            </w:r>
          </w:p>
        </w:tc>
        <w:tc>
          <w:tcPr>
            <w:tcW w:w="3060" w:type="dxa"/>
            <w:vAlign w:val="center"/>
          </w:tcPr>
          <w:p w14:paraId="6DBCA5D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锂电池充电款 探测方式：电磁感应 高灵密度</w:t>
            </w:r>
          </w:p>
        </w:tc>
        <w:tc>
          <w:tcPr>
            <w:tcW w:w="495" w:type="dxa"/>
            <w:vAlign w:val="center"/>
          </w:tcPr>
          <w:p w14:paraId="1F39EEA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w:t>
            </w:r>
          </w:p>
        </w:tc>
        <w:tc>
          <w:tcPr>
            <w:tcW w:w="615" w:type="dxa"/>
            <w:vAlign w:val="center"/>
          </w:tcPr>
          <w:p w14:paraId="47C358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台</w:t>
            </w:r>
          </w:p>
        </w:tc>
        <w:tc>
          <w:tcPr>
            <w:tcW w:w="742" w:type="dxa"/>
            <w:vAlign w:val="center"/>
          </w:tcPr>
          <w:p w14:paraId="594D94B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A6AE7A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3A5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9E620F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w:t>
            </w:r>
          </w:p>
        </w:tc>
        <w:tc>
          <w:tcPr>
            <w:tcW w:w="2130" w:type="dxa"/>
            <w:vAlign w:val="center"/>
          </w:tcPr>
          <w:p w14:paraId="28D080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电子储物柜</w:t>
            </w:r>
          </w:p>
        </w:tc>
        <w:tc>
          <w:tcPr>
            <w:tcW w:w="3060" w:type="dxa"/>
            <w:vAlign w:val="center"/>
          </w:tcPr>
          <w:p w14:paraId="39BD797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人脸识别 18门 灰色 钢制材料 单格尺寸：300×270mm</w:t>
            </w:r>
          </w:p>
        </w:tc>
        <w:tc>
          <w:tcPr>
            <w:tcW w:w="495" w:type="dxa"/>
            <w:vAlign w:val="center"/>
          </w:tcPr>
          <w:p w14:paraId="1650D65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w:t>
            </w:r>
          </w:p>
        </w:tc>
        <w:tc>
          <w:tcPr>
            <w:tcW w:w="615" w:type="dxa"/>
            <w:vAlign w:val="center"/>
          </w:tcPr>
          <w:p w14:paraId="2365C0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台</w:t>
            </w:r>
          </w:p>
        </w:tc>
        <w:tc>
          <w:tcPr>
            <w:tcW w:w="742" w:type="dxa"/>
            <w:vAlign w:val="center"/>
          </w:tcPr>
          <w:p w14:paraId="74F35CF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F041CE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607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0AD19A1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2130" w:type="dxa"/>
            <w:vAlign w:val="center"/>
          </w:tcPr>
          <w:p w14:paraId="08DF8FB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3060" w:type="dxa"/>
            <w:vAlign w:val="center"/>
          </w:tcPr>
          <w:p w14:paraId="16D147E6">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495" w:type="dxa"/>
            <w:vAlign w:val="center"/>
          </w:tcPr>
          <w:p w14:paraId="6AEF427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012553D6">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1176AE2A">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CE0706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53C0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22" w:type="dxa"/>
            <w:gridSpan w:val="7"/>
            <w:vAlign w:val="center"/>
          </w:tcPr>
          <w:p w14:paraId="3207CC7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cstheme="minorEastAsia"/>
                <w:color w:val="auto"/>
                <w:sz w:val="21"/>
                <w:szCs w:val="21"/>
                <w:vertAlign w:val="baseline"/>
                <w:lang w:val="en-US" w:eastAsia="zh-CN"/>
              </w:rPr>
              <w:t>且必须注明产品品牌，</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3BBC7840">
      <w:pPr>
        <w:rPr>
          <w:rFonts w:hint="eastAsia"/>
          <w:lang w:val="en-US" w:eastAsia="zh-CN"/>
        </w:rPr>
      </w:pPr>
    </w:p>
    <w:p w14:paraId="4148563E">
      <w:pPr>
        <w:rPr>
          <w:rFonts w:hint="eastAsia"/>
          <w:lang w:val="en-US" w:eastAsia="zh-CN"/>
        </w:rPr>
      </w:pPr>
    </w:p>
    <w:p w14:paraId="4B744C03">
      <w:pPr>
        <w:rPr>
          <w:rFonts w:hint="eastAsia"/>
          <w:lang w:val="en-US" w:eastAsia="zh-CN"/>
        </w:rPr>
      </w:pPr>
    </w:p>
    <w:p w14:paraId="6190A2BA">
      <w:pPr>
        <w:rPr>
          <w:rFonts w:hint="eastAsia"/>
          <w:lang w:val="en-US" w:eastAsia="zh-CN"/>
        </w:rPr>
      </w:pPr>
    </w:p>
    <w:p w14:paraId="25D61187">
      <w:pPr>
        <w:pStyle w:val="3"/>
        <w:spacing w:after="0"/>
        <w:jc w:val="both"/>
        <w:rPr>
          <w:rFonts w:hint="eastAsia" w:ascii="Times New Roman" w:hAnsi="Times New Roman"/>
          <w:color w:val="auto"/>
          <w:kern w:val="0"/>
          <w:lang w:val="en-US" w:eastAsia="zh-CN"/>
        </w:rPr>
      </w:pPr>
    </w:p>
    <w:p w14:paraId="2856B425">
      <w:pPr>
        <w:rPr>
          <w:rFonts w:hint="eastAsia" w:ascii="Times New Roman" w:hAnsi="Times New Roman"/>
          <w:color w:val="auto"/>
          <w:kern w:val="0"/>
          <w:lang w:val="en-US" w:eastAsia="zh-CN"/>
        </w:rPr>
      </w:pPr>
    </w:p>
    <w:p w14:paraId="11DBB685">
      <w:pPr>
        <w:rPr>
          <w:rFonts w:hint="eastAsia" w:ascii="Times New Roman" w:hAnsi="Times New Roman"/>
          <w:color w:val="auto"/>
          <w:kern w:val="0"/>
          <w:lang w:val="en-US" w:eastAsia="zh-CN"/>
        </w:rPr>
      </w:pPr>
    </w:p>
    <w:p w14:paraId="579464CB">
      <w:pPr>
        <w:rPr>
          <w:rFonts w:hint="eastAsia" w:ascii="Times New Roman" w:hAnsi="Times New Roman"/>
          <w:color w:val="auto"/>
          <w:kern w:val="0"/>
          <w:lang w:val="en-US" w:eastAsia="zh-CN"/>
        </w:rPr>
      </w:pPr>
    </w:p>
    <w:p w14:paraId="7DD759E7">
      <w:pPr>
        <w:rPr>
          <w:rFonts w:hint="eastAsia" w:ascii="Times New Roman" w:hAnsi="Times New Roman"/>
          <w:color w:val="auto"/>
          <w:kern w:val="0"/>
          <w:lang w:val="en-US" w:eastAsia="zh-CN"/>
        </w:rPr>
      </w:pPr>
    </w:p>
    <w:p w14:paraId="496CC35E">
      <w:pPr>
        <w:rPr>
          <w:rFonts w:hint="eastAsia" w:ascii="Times New Roman" w:hAnsi="Times New Roman"/>
          <w:color w:val="auto"/>
          <w:kern w:val="0"/>
          <w:lang w:val="en-US" w:eastAsia="zh-CN"/>
        </w:rPr>
      </w:pPr>
    </w:p>
    <w:p w14:paraId="06103520">
      <w:pPr>
        <w:pStyle w:val="3"/>
        <w:spacing w:after="0"/>
        <w:jc w:val="both"/>
        <w:rPr>
          <w:rFonts w:hint="eastAsia" w:ascii="Times New Roman" w:hAnsi="Times New Roman"/>
          <w:color w:val="auto"/>
          <w:kern w:val="0"/>
          <w:lang w:val="en-US" w:eastAsia="zh-CN"/>
        </w:rPr>
      </w:pPr>
    </w:p>
    <w:p w14:paraId="6630BE1C">
      <w:pPr>
        <w:rPr>
          <w:rFonts w:hint="eastAsia" w:ascii="Times New Roman" w:hAnsi="Times New Roman"/>
          <w:color w:val="auto"/>
          <w:kern w:val="0"/>
          <w:lang w:val="en-US" w:eastAsia="zh-CN"/>
        </w:rPr>
      </w:pPr>
    </w:p>
    <w:p w14:paraId="7F94BE62">
      <w:pPr>
        <w:rPr>
          <w:rFonts w:hint="eastAsia" w:ascii="Times New Roman" w:hAnsi="Times New Roman"/>
          <w:color w:val="auto"/>
          <w:kern w:val="0"/>
          <w:lang w:val="en-US" w:eastAsia="zh-CN"/>
        </w:rPr>
      </w:pPr>
    </w:p>
    <w:p w14:paraId="2A3F521B">
      <w:pPr>
        <w:rPr>
          <w:rFonts w:hint="eastAsia" w:ascii="Times New Roman" w:hAnsi="Times New Roman"/>
          <w:color w:val="auto"/>
          <w:kern w:val="0"/>
          <w:lang w:val="en-US" w:eastAsia="zh-CN"/>
        </w:rPr>
      </w:pPr>
    </w:p>
    <w:p w14:paraId="742CE539">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5674108">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DB2B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36877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1ADC75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F8DC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7901D1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29D7B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51E9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0E4767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54A0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A73E6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1F774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AAD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D9BE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48746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130A5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D830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5E3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3A0E4F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298E4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AC394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BE37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58671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E14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ED403F0">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1D9B5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49596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2534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45C1D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E7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C8C76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47337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CAF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0A224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B79AA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B6C4C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8E3E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12FF04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0A7C5BA">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5614E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B3BA7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98AFE79">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870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55372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3B78C10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07F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123F1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3AB4048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C11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1304D6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B2C0AA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563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2E25B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32C21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14CAF7FF">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A1742B7">
      <w:pPr>
        <w:spacing w:line="360" w:lineRule="auto"/>
        <w:ind w:firstLine="420"/>
        <w:rPr>
          <w:rFonts w:hint="eastAsia" w:ascii="Times New Roman" w:hAnsi="Times New Roman"/>
          <w:color w:val="auto"/>
          <w:kern w:val="0"/>
          <w:lang w:val="en-US" w:eastAsia="zh-CN"/>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148FB39">
      <w:pPr>
        <w:pStyle w:val="3"/>
        <w:spacing w:after="0"/>
        <w:jc w:val="both"/>
        <w:rPr>
          <w:rFonts w:hint="eastAsia" w:ascii="Times New Roman" w:hAnsi="Times New Roman"/>
          <w:color w:val="auto"/>
          <w:kern w:val="0"/>
          <w:lang w:val="en-US" w:eastAsia="zh-CN"/>
        </w:rPr>
      </w:pPr>
    </w:p>
    <w:bookmarkEnd w:id="201"/>
    <w:bookmarkEnd w:id="202"/>
    <w:p w14:paraId="1628219A">
      <w:pPr>
        <w:ind w:firstLine="2891" w:firstLineChars="800"/>
        <w:rPr>
          <w:rFonts w:hint="eastAsia" w:ascii="黑体" w:hAnsi="黑体" w:eastAsia="黑体" w:cs="黑体"/>
          <w:b/>
          <w:color w:val="auto"/>
          <w:sz w:val="36"/>
          <w:szCs w:val="36"/>
        </w:rPr>
      </w:pPr>
    </w:p>
    <w:p w14:paraId="32EB952D">
      <w:pPr>
        <w:ind w:firstLine="2891" w:firstLineChars="800"/>
        <w:rPr>
          <w:rFonts w:hint="eastAsia" w:ascii="黑体" w:hAnsi="黑体" w:eastAsia="黑体" w:cs="黑体"/>
          <w:b/>
          <w:color w:val="auto"/>
          <w:sz w:val="36"/>
          <w:szCs w:val="36"/>
        </w:rPr>
      </w:pPr>
    </w:p>
    <w:p w14:paraId="01F74292">
      <w:pPr>
        <w:ind w:firstLine="2891" w:firstLineChars="800"/>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CESI黑体-GB13000">
    <w:panose1 w:val="02000500000000000000"/>
    <w:charset w:val="86"/>
    <w:family w:val="auto"/>
    <w:pitch w:val="default"/>
    <w:sig w:usb0="800002BF" w:usb1="38CF7CF8" w:usb2="00000016"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3BDF26E"/>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77CE1"/>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BFA2589"/>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2F6B46D"/>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AFC5C5A"/>
    <w:rsid w:val="7BCAC2B2"/>
    <w:rsid w:val="7BF73FB5"/>
    <w:rsid w:val="7C4B2553"/>
    <w:rsid w:val="7D33726F"/>
    <w:rsid w:val="7D8E0949"/>
    <w:rsid w:val="7E3C65F7"/>
    <w:rsid w:val="7F06435D"/>
    <w:rsid w:val="7F0D7F93"/>
    <w:rsid w:val="7F442849"/>
    <w:rsid w:val="7F7F4B3F"/>
    <w:rsid w:val="7FBB179D"/>
    <w:rsid w:val="7FBE4825"/>
    <w:rsid w:val="7FBF665D"/>
    <w:rsid w:val="7FBFED36"/>
    <w:rsid w:val="7FD01E11"/>
    <w:rsid w:val="7FD12D6F"/>
    <w:rsid w:val="9EF414DE"/>
    <w:rsid w:val="AFFF3825"/>
    <w:rsid w:val="BEFF17BE"/>
    <w:rsid w:val="BF15ADF9"/>
    <w:rsid w:val="BFCF7E26"/>
    <w:rsid w:val="C7FBFF89"/>
    <w:rsid w:val="D7FE4134"/>
    <w:rsid w:val="DCEB95BB"/>
    <w:rsid w:val="DDD76FCC"/>
    <w:rsid w:val="DFB49DA4"/>
    <w:rsid w:val="E3D3240D"/>
    <w:rsid w:val="EBC3F2CD"/>
    <w:rsid w:val="ED7BEE42"/>
    <w:rsid w:val="EDB54C7C"/>
    <w:rsid w:val="EDEEDE89"/>
    <w:rsid w:val="EFF70BE7"/>
    <w:rsid w:val="FBA7120E"/>
    <w:rsid w:val="FE718D5C"/>
    <w:rsid w:val="FE7E577F"/>
    <w:rsid w:val="FF73DA40"/>
    <w:rsid w:val="FF7FE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5481</Words>
  <Characters>6039</Characters>
  <Lines>0</Lines>
  <Paragraphs>0</Paragraphs>
  <TotalTime>27</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2025-02-25T07:34:00Z</dcterms:created>
  <dc:creator>雷建军</dc:creator>
  <cp:lastModifiedBy>缘生</cp:lastModifiedBy>
  <dcterms:modified xsi:type="dcterms:W3CDTF">2026-05-29T14:28:48Z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