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881E1">
      <w:pPr>
        <w:pageBreakBefore w:val="0"/>
        <w:kinsoku/>
        <w:wordWrap/>
        <w:topLinePunct w:val="0"/>
        <w:autoSpaceDE/>
        <w:autoSpaceDN/>
        <w:bidi w:val="0"/>
        <w:snapToGrid/>
        <w:spacing w:line="560" w:lineRule="exact"/>
        <w:ind w:left="0"/>
        <w:textAlignment w:val="auto"/>
        <w:rPr>
          <w:rFonts w:hint="eastAsia" w:ascii="Times New Roman" w:hAnsi="Times New Roman" w:eastAsia="黑体"/>
          <w:sz w:val="28"/>
          <w:szCs w:val="28"/>
          <w:lang w:val="en-US" w:eastAsia="zh-CN"/>
        </w:rPr>
      </w:pPr>
      <w:r>
        <w:rPr>
          <w:rFonts w:hint="eastAsia" w:ascii="Times New Roman" w:hAnsi="Times New Roman" w:eastAsia="黑体"/>
          <w:sz w:val="28"/>
          <w:szCs w:val="28"/>
        </w:rPr>
        <w:t>项目编号：XB202</w:t>
      </w:r>
      <w:r>
        <w:rPr>
          <w:rFonts w:hint="eastAsia" w:ascii="Times New Roman" w:hAnsi="Times New Roman" w:eastAsia="黑体"/>
          <w:sz w:val="28"/>
          <w:szCs w:val="28"/>
          <w:lang w:val="en-US" w:eastAsia="zh-CN"/>
        </w:rPr>
        <w:t>60528</w:t>
      </w:r>
      <w:r>
        <w:rPr>
          <w:rFonts w:hint="eastAsia" w:ascii="Times New Roman" w:hAnsi="Times New Roman" w:eastAsia="黑体"/>
          <w:sz w:val="28"/>
          <w:szCs w:val="28"/>
        </w:rPr>
        <w:t>-0</w:t>
      </w:r>
      <w:r>
        <w:rPr>
          <w:rFonts w:hint="eastAsia" w:ascii="Times New Roman" w:hAnsi="Times New Roman" w:eastAsia="黑体"/>
          <w:sz w:val="28"/>
          <w:szCs w:val="28"/>
          <w:lang w:val="en-US" w:eastAsia="zh-CN"/>
        </w:rPr>
        <w:t>1</w:t>
      </w:r>
    </w:p>
    <w:p w14:paraId="41DEA499">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33B97A2A">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2675DF1E">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338CAE2E">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51A057DA">
      <w:pPr>
        <w:pageBreakBefore w:val="0"/>
        <w:kinsoku/>
        <w:wordWrap/>
        <w:topLinePunct w:val="0"/>
        <w:autoSpaceDE/>
        <w:autoSpaceDN/>
        <w:bidi w:val="0"/>
        <w:snapToGrid/>
        <w:spacing w:line="560" w:lineRule="exact"/>
        <w:ind w:left="0"/>
        <w:jc w:val="center"/>
        <w:textAlignment w:val="auto"/>
        <w:rPr>
          <w:rFonts w:hint="eastAsia" w:ascii="Times New Roman" w:hAnsi="Times New Roman" w:eastAsia="黑体"/>
          <w:sz w:val="44"/>
          <w:szCs w:val="44"/>
        </w:rPr>
      </w:pPr>
      <w:r>
        <w:rPr>
          <w:rFonts w:hint="eastAsia" w:ascii="Times New Roman" w:hAnsi="Times New Roman" w:eastAsia="黑体"/>
          <w:sz w:val="44"/>
          <w:szCs w:val="44"/>
        </w:rPr>
        <w:t>陕西锌业有限公司</w:t>
      </w:r>
    </w:p>
    <w:p w14:paraId="43EDCF82">
      <w:pPr>
        <w:pageBreakBefore w:val="0"/>
        <w:kinsoku/>
        <w:wordWrap/>
        <w:topLinePunct w:val="0"/>
        <w:autoSpaceDE/>
        <w:autoSpaceDN/>
        <w:bidi w:val="0"/>
        <w:snapToGrid/>
        <w:spacing w:line="560" w:lineRule="exact"/>
        <w:ind w:left="0"/>
        <w:jc w:val="center"/>
        <w:textAlignment w:val="auto"/>
        <w:rPr>
          <w:rFonts w:hint="eastAsia" w:ascii="Times New Roman" w:hAnsi="Times New Roman" w:eastAsia="黑体"/>
          <w:sz w:val="44"/>
          <w:szCs w:val="44"/>
        </w:rPr>
      </w:pPr>
      <w:r>
        <w:rPr>
          <w:rFonts w:hint="eastAsia" w:ascii="Times New Roman" w:hAnsi="Times New Roman" w:eastAsia="黑体"/>
          <w:sz w:val="44"/>
          <w:szCs w:val="44"/>
          <w:lang w:val="en-US" w:eastAsia="zh-CN"/>
        </w:rPr>
        <w:t>综合回收三工区闭式冷却塔清洗</w:t>
      </w:r>
      <w:r>
        <w:rPr>
          <w:rFonts w:hint="eastAsia" w:ascii="Times New Roman" w:hAnsi="Times New Roman" w:eastAsia="黑体"/>
          <w:sz w:val="44"/>
          <w:szCs w:val="44"/>
        </w:rPr>
        <w:t>项目</w:t>
      </w:r>
    </w:p>
    <w:p w14:paraId="7117E4F1">
      <w:pPr>
        <w:pageBreakBefore w:val="0"/>
        <w:kinsoku/>
        <w:wordWrap/>
        <w:topLinePunct w:val="0"/>
        <w:autoSpaceDE/>
        <w:autoSpaceDN/>
        <w:bidi w:val="0"/>
        <w:snapToGrid/>
        <w:spacing w:line="560" w:lineRule="exact"/>
        <w:ind w:left="0"/>
        <w:jc w:val="center"/>
        <w:textAlignment w:val="auto"/>
        <w:rPr>
          <w:rFonts w:hint="eastAsia" w:ascii="Times New Roman" w:hAnsi="Times New Roman" w:eastAsia="黑体"/>
          <w:sz w:val="44"/>
          <w:szCs w:val="44"/>
        </w:rPr>
      </w:pPr>
    </w:p>
    <w:p w14:paraId="7C187FEF">
      <w:pPr>
        <w:pageBreakBefore w:val="0"/>
        <w:kinsoku/>
        <w:wordWrap/>
        <w:topLinePunct w:val="0"/>
        <w:autoSpaceDE/>
        <w:autoSpaceDN/>
        <w:bidi w:val="0"/>
        <w:snapToGrid/>
        <w:spacing w:line="560" w:lineRule="exact"/>
        <w:ind w:left="0"/>
        <w:jc w:val="center"/>
        <w:textAlignment w:val="auto"/>
        <w:rPr>
          <w:rFonts w:hint="eastAsia" w:ascii="Times New Roman" w:hAnsi="Times New Roman" w:eastAsia="黑体"/>
          <w:sz w:val="44"/>
          <w:szCs w:val="44"/>
          <w:lang w:eastAsia="zh-CN"/>
        </w:rPr>
      </w:pPr>
      <w:r>
        <w:rPr>
          <w:rFonts w:hint="eastAsia" w:ascii="Times New Roman" w:hAnsi="Times New Roman" w:eastAsia="黑体"/>
          <w:sz w:val="44"/>
          <w:szCs w:val="44"/>
        </w:rPr>
        <w:t>询比采购文件</w:t>
      </w:r>
    </w:p>
    <w:p w14:paraId="5E7BF4EE">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56BAF6A0">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63E1BCA9">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09B8300C">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603E8CBF">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6331DA8F">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0C5EE92A">
      <w:pPr>
        <w:pageBreakBefore w:val="0"/>
        <w:kinsoku/>
        <w:wordWrap/>
        <w:topLinePunct w:val="0"/>
        <w:autoSpaceDE/>
        <w:autoSpaceDN/>
        <w:bidi w:val="0"/>
        <w:snapToGrid/>
        <w:spacing w:line="600" w:lineRule="exact"/>
        <w:ind w:left="0" w:leftChars="0"/>
        <w:textAlignment w:val="auto"/>
        <w:rPr>
          <w:rFonts w:hint="eastAsia" w:ascii="仿宋" w:hAnsi="仿宋" w:eastAsia="仿宋" w:cs="仿宋"/>
          <w:sz w:val="32"/>
          <w:szCs w:val="32"/>
        </w:rPr>
      </w:pPr>
    </w:p>
    <w:p w14:paraId="5986417F">
      <w:pPr>
        <w:pStyle w:val="3"/>
        <w:pageBreakBefore w:val="0"/>
        <w:kinsoku/>
        <w:wordWrap/>
        <w:topLinePunct w:val="0"/>
        <w:autoSpaceDE/>
        <w:autoSpaceDN/>
        <w:bidi w:val="0"/>
        <w:snapToGrid/>
        <w:spacing w:beforeLines="0" w:afterLines="0" w:line="600" w:lineRule="exact"/>
        <w:ind w:left="0" w:leftChars="0" w:firstLine="0" w:firstLineChars="0"/>
        <w:textAlignment w:val="auto"/>
        <w:rPr>
          <w:rFonts w:hint="eastAsia" w:ascii="仿宋" w:hAnsi="仿宋" w:eastAsia="仿宋" w:cs="仿宋"/>
          <w:sz w:val="32"/>
          <w:szCs w:val="32"/>
        </w:rPr>
      </w:pPr>
    </w:p>
    <w:p w14:paraId="6FA05438">
      <w:pPr>
        <w:pStyle w:val="3"/>
        <w:pageBreakBefore w:val="0"/>
        <w:kinsoku/>
        <w:wordWrap/>
        <w:topLinePunct w:val="0"/>
        <w:autoSpaceDE/>
        <w:autoSpaceDN/>
        <w:bidi w:val="0"/>
        <w:snapToGrid/>
        <w:spacing w:beforeLines="0" w:afterLines="0" w:line="600" w:lineRule="exact"/>
        <w:ind w:left="0" w:leftChars="0" w:firstLine="0" w:firstLineChars="0"/>
        <w:textAlignment w:val="auto"/>
        <w:rPr>
          <w:rFonts w:hint="eastAsia" w:ascii="仿宋" w:hAnsi="仿宋" w:eastAsia="仿宋" w:cs="仿宋"/>
          <w:sz w:val="32"/>
          <w:szCs w:val="32"/>
        </w:rPr>
      </w:pPr>
    </w:p>
    <w:p w14:paraId="18B75C99">
      <w:pPr>
        <w:pageBreakBefore w:val="0"/>
        <w:kinsoku/>
        <w:wordWrap/>
        <w:topLinePunct w:val="0"/>
        <w:autoSpaceDE/>
        <w:autoSpaceDN/>
        <w:bidi w:val="0"/>
        <w:snapToGrid/>
        <w:spacing w:line="560" w:lineRule="exact"/>
        <w:ind w:left="0" w:firstLine="1800" w:firstLineChars="500"/>
        <w:textAlignment w:val="auto"/>
        <w:rPr>
          <w:rFonts w:hint="eastAsia" w:ascii="Times New Roman" w:hAnsi="Times New Roman" w:eastAsia="黑体"/>
          <w:sz w:val="36"/>
          <w:szCs w:val="36"/>
        </w:rPr>
      </w:pPr>
      <w:r>
        <w:rPr>
          <w:rFonts w:hint="eastAsia" w:ascii="Times New Roman" w:hAnsi="Times New Roman" w:eastAsia="黑体"/>
          <w:sz w:val="36"/>
          <w:szCs w:val="36"/>
        </w:rPr>
        <w:t>采购人：陕西锌业有限公司</w:t>
      </w:r>
    </w:p>
    <w:p w14:paraId="26CEE8B6">
      <w:pPr>
        <w:pageBreakBefore w:val="0"/>
        <w:kinsoku/>
        <w:wordWrap/>
        <w:topLinePunct w:val="0"/>
        <w:autoSpaceDE/>
        <w:autoSpaceDN/>
        <w:bidi w:val="0"/>
        <w:snapToGrid/>
        <w:spacing w:line="560" w:lineRule="exact"/>
        <w:ind w:left="0" w:firstLine="1800" w:firstLineChars="500"/>
        <w:textAlignment w:val="auto"/>
        <w:rPr>
          <w:rFonts w:hint="eastAsia" w:ascii="Times New Roman" w:hAnsi="Times New Roman" w:eastAsia="黑体"/>
          <w:sz w:val="36"/>
          <w:szCs w:val="36"/>
        </w:rPr>
      </w:pPr>
      <w:r>
        <w:rPr>
          <w:rFonts w:hint="eastAsia" w:ascii="Times New Roman" w:hAnsi="Times New Roman" w:eastAsia="黑体"/>
          <w:sz w:val="36"/>
          <w:szCs w:val="36"/>
        </w:rPr>
        <w:t>负责人：    徐   靖</w:t>
      </w:r>
    </w:p>
    <w:p w14:paraId="44E14D40">
      <w:pPr>
        <w:pageBreakBefore w:val="0"/>
        <w:kinsoku/>
        <w:wordWrap/>
        <w:topLinePunct w:val="0"/>
        <w:autoSpaceDE/>
        <w:autoSpaceDN/>
        <w:bidi w:val="0"/>
        <w:snapToGrid/>
        <w:spacing w:line="560" w:lineRule="exact"/>
        <w:ind w:left="0" w:firstLine="1800" w:firstLineChars="500"/>
        <w:textAlignment w:val="auto"/>
        <w:rPr>
          <w:rFonts w:hint="eastAsia" w:ascii="Times New Roman" w:hAnsi="Times New Roman" w:eastAsia="黑体"/>
          <w:sz w:val="36"/>
          <w:szCs w:val="36"/>
        </w:rPr>
      </w:pPr>
    </w:p>
    <w:p w14:paraId="360B4CF5">
      <w:pPr>
        <w:pageBreakBefore w:val="0"/>
        <w:kinsoku/>
        <w:wordWrap/>
        <w:topLinePunct w:val="0"/>
        <w:autoSpaceDE/>
        <w:autoSpaceDN/>
        <w:bidi w:val="0"/>
        <w:snapToGrid/>
        <w:spacing w:line="560" w:lineRule="exact"/>
        <w:ind w:left="0" w:firstLine="1800" w:firstLineChars="500"/>
        <w:textAlignment w:val="auto"/>
        <w:rPr>
          <w:rFonts w:hint="eastAsia" w:ascii="Times New Roman" w:hAnsi="Times New Roman" w:eastAsia="黑体"/>
          <w:sz w:val="36"/>
          <w:szCs w:val="36"/>
        </w:rPr>
        <w:sectPr>
          <w:headerReference r:id="rId3" w:type="default"/>
          <w:footerReference r:id="rId4" w:type="default"/>
          <w:footerReference r:id="rId5" w:type="even"/>
          <w:pgSz w:w="11905" w:h="16838"/>
          <w:pgMar w:top="1134" w:right="1134" w:bottom="1134" w:left="1417" w:header="720" w:footer="720" w:gutter="0"/>
          <w:cols w:space="720" w:num="1"/>
          <w:docGrid w:linePitch="285" w:charSpace="0"/>
        </w:sectPr>
      </w:pPr>
      <w:r>
        <w:rPr>
          <w:rFonts w:hint="eastAsia" w:ascii="Times New Roman" w:hAnsi="Times New Roman" w:eastAsia="黑体"/>
          <w:sz w:val="36"/>
          <w:szCs w:val="36"/>
        </w:rPr>
        <w:t>二〇二</w:t>
      </w:r>
      <w:r>
        <w:rPr>
          <w:rFonts w:hint="eastAsia" w:ascii="Times New Roman" w:hAnsi="Times New Roman" w:eastAsia="黑体"/>
          <w:sz w:val="36"/>
          <w:szCs w:val="36"/>
          <w:lang w:val="en-US" w:eastAsia="zh-CN"/>
        </w:rPr>
        <w:t>六</w:t>
      </w:r>
      <w:r>
        <w:rPr>
          <w:rFonts w:hint="eastAsia" w:ascii="Times New Roman" w:hAnsi="Times New Roman" w:eastAsia="黑体"/>
          <w:sz w:val="36"/>
          <w:szCs w:val="36"/>
        </w:rPr>
        <w:t>年</w:t>
      </w:r>
      <w:r>
        <w:rPr>
          <w:rFonts w:hint="eastAsia" w:ascii="Times New Roman" w:hAnsi="Times New Roman" w:eastAsia="黑体"/>
          <w:sz w:val="36"/>
          <w:szCs w:val="36"/>
          <w:lang w:val="en-US" w:eastAsia="zh-CN"/>
        </w:rPr>
        <w:t>五</w:t>
      </w:r>
      <w:r>
        <w:rPr>
          <w:rFonts w:hint="eastAsia" w:ascii="Times New Roman" w:hAnsi="Times New Roman" w:eastAsia="黑体"/>
          <w:sz w:val="36"/>
          <w:szCs w:val="36"/>
        </w:rPr>
        <w:t>月</w:t>
      </w:r>
      <w:r>
        <w:rPr>
          <w:rFonts w:hint="eastAsia" w:ascii="Times New Roman" w:hAnsi="Times New Roman" w:eastAsia="黑体"/>
          <w:sz w:val="36"/>
          <w:szCs w:val="36"/>
          <w:lang w:val="en-US" w:eastAsia="zh-CN"/>
        </w:rPr>
        <w:t>二十八</w:t>
      </w:r>
      <w:r>
        <w:rPr>
          <w:rFonts w:hint="eastAsia" w:ascii="Times New Roman" w:hAnsi="Times New Roman" w:eastAsia="黑体"/>
          <w:sz w:val="36"/>
          <w:szCs w:val="36"/>
        </w:rPr>
        <w:t>日</w:t>
      </w:r>
    </w:p>
    <w:p w14:paraId="6A7BE39A">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6F35B9A2">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11E64BDA">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5C9E0DF2">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653A0DD3">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2698A8F6">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34CF6A21">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63B612D7">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71A1CBA0">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2E24DE8E">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35023432">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1C92F5D5">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5581A116">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14102DD2">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16C75B2E">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4B762F80">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6DE4560C">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1A471C0E">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502E8B85">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6363E811">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17E39B7F">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3B8A5A34">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4C29DE30">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rPr>
      </w:pPr>
    </w:p>
    <w:p w14:paraId="77073EF1">
      <w:pPr>
        <w:pStyle w:val="10"/>
        <w:pageBreakBefore w:val="0"/>
        <w:widowControl/>
        <w:kinsoku/>
        <w:wordWrap/>
        <w:topLinePunct w:val="0"/>
        <w:autoSpaceDE/>
        <w:autoSpaceDN/>
        <w:bidi w:val="0"/>
        <w:snapToGrid/>
        <w:spacing w:beforeAutospacing="0" w:afterAutospacing="0" w:line="600" w:lineRule="exact"/>
        <w:ind w:left="0" w:leftChars="0"/>
        <w:jc w:val="both"/>
        <w:textAlignment w:val="auto"/>
        <w:rPr>
          <w:rFonts w:hint="eastAsia" w:ascii="仿宋" w:hAnsi="仿宋" w:eastAsia="仿宋" w:cs="仿宋"/>
          <w:b/>
          <w:bCs/>
          <w:sz w:val="32"/>
          <w:szCs w:val="32"/>
        </w:rPr>
      </w:pPr>
    </w:p>
    <w:p w14:paraId="60A48D5A">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综合回收三工区闭式冷却塔清洗</w:t>
      </w:r>
    </w:p>
    <w:p w14:paraId="3FECCF47">
      <w:pPr>
        <w:pStyle w:val="10"/>
        <w:pageBreakBefore w:val="0"/>
        <w:widowControl/>
        <w:kinsoku/>
        <w:wordWrap/>
        <w:topLinePunct w:val="0"/>
        <w:autoSpaceDE/>
        <w:autoSpaceDN/>
        <w:bidi w:val="0"/>
        <w:snapToGrid/>
        <w:spacing w:beforeAutospacing="0" w:afterAutospacing="0" w:line="600" w:lineRule="exact"/>
        <w:ind w:left="0" w:leftChars="0"/>
        <w:jc w:val="center"/>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询比采购邀请函</w:t>
      </w:r>
    </w:p>
    <w:p w14:paraId="256DEC60">
      <w:pPr>
        <w:pageBreakBefore w:val="0"/>
        <w:kinsoku/>
        <w:wordWrap/>
        <w:topLinePunct w:val="0"/>
        <w:autoSpaceDE/>
        <w:autoSpaceDN/>
        <w:bidi w:val="0"/>
        <w:snapToGrid/>
        <w:spacing w:line="600" w:lineRule="exact"/>
        <w:ind w:left="0" w:left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（采购编号：XB202</w:t>
      </w:r>
      <w:r>
        <w:rPr>
          <w:rFonts w:hint="eastAsia" w:ascii="仿宋" w:hAnsi="仿宋" w:eastAsia="仿宋" w:cs="仿宋"/>
          <w:b/>
          <w:bCs/>
          <w:sz w:val="32"/>
          <w:szCs w:val="32"/>
          <w:lang w:val="en-US" w:eastAsia="zh-CN"/>
        </w:rPr>
        <w:t>60528</w:t>
      </w:r>
      <w:r>
        <w:rPr>
          <w:rFonts w:hint="eastAsia" w:ascii="仿宋" w:hAnsi="仿宋" w:eastAsia="仿宋" w:cs="仿宋"/>
          <w:b/>
          <w:bCs/>
          <w:sz w:val="32"/>
          <w:szCs w:val="32"/>
        </w:rPr>
        <w:t>-0</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w:t>
      </w:r>
    </w:p>
    <w:p w14:paraId="3324EC9C">
      <w:pPr>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陕西锌业有限公司因生产需要，拟</w:t>
      </w:r>
      <w:r>
        <w:rPr>
          <w:rFonts w:hint="eastAsia" w:ascii="仿宋" w:hAnsi="仿宋" w:eastAsia="仿宋" w:cs="仿宋"/>
          <w:color w:val="000000"/>
          <w:sz w:val="32"/>
          <w:szCs w:val="32"/>
          <w:lang w:val="en-US" w:eastAsia="zh-CN"/>
        </w:rPr>
        <w:t>对综合回收车间三工区5台闭式冷却塔进行清洗，按照公司有关规定，拟通过询比方式确</w:t>
      </w:r>
      <w:r>
        <w:rPr>
          <w:rFonts w:hint="eastAsia" w:ascii="仿宋" w:hAnsi="仿宋" w:eastAsia="仿宋" w:cs="仿宋"/>
          <w:color w:val="000000"/>
          <w:sz w:val="32"/>
          <w:szCs w:val="32"/>
        </w:rPr>
        <w:t>定供应商，欢迎具备相应资质及能力的单位参与该项目询比采购，具体内容如下：</w:t>
      </w:r>
    </w:p>
    <w:p w14:paraId="3C2144CF">
      <w:pPr>
        <w:pStyle w:val="5"/>
        <w:pageBreakBefore w:val="0"/>
        <w:widowControl w:val="0"/>
        <w:kinsoku/>
        <w:wordWrap/>
        <w:overflowPunct/>
        <w:topLinePunct w:val="0"/>
        <w:autoSpaceDE/>
        <w:autoSpaceDN/>
        <w:bidi w:val="0"/>
        <w:adjustRightInd/>
        <w:snapToGrid/>
        <w:spacing w:before="0" w:after="0" w:line="600" w:lineRule="exact"/>
        <w:ind w:left="0" w:leftChars="0" w:firstLine="643" w:firstLineChars="200"/>
        <w:textAlignment w:val="auto"/>
        <w:rPr>
          <w:rFonts w:hint="eastAsia" w:ascii="仿宋" w:hAnsi="仿宋" w:eastAsia="仿宋" w:cs="仿宋"/>
          <w:bCs/>
          <w:sz w:val="32"/>
          <w:szCs w:val="32"/>
        </w:rPr>
      </w:pPr>
      <w:bookmarkStart w:id="0" w:name="_Toc20230"/>
      <w:bookmarkStart w:id="1" w:name="_Toc14440"/>
      <w:bookmarkStart w:id="2" w:name="_Toc33795775"/>
      <w:bookmarkStart w:id="3" w:name="_Toc4593"/>
      <w:r>
        <w:rPr>
          <w:rFonts w:hint="eastAsia" w:ascii="仿宋" w:hAnsi="仿宋" w:eastAsia="仿宋" w:cs="仿宋"/>
          <w:bCs/>
          <w:sz w:val="32"/>
          <w:szCs w:val="32"/>
        </w:rPr>
        <w:t>一、采购项目</w:t>
      </w:r>
      <w:bookmarkEnd w:id="0"/>
      <w:bookmarkEnd w:id="1"/>
      <w:bookmarkEnd w:id="2"/>
      <w:bookmarkEnd w:id="3"/>
      <w:r>
        <w:rPr>
          <w:rFonts w:hint="eastAsia" w:ascii="仿宋" w:hAnsi="仿宋" w:eastAsia="仿宋" w:cs="仿宋"/>
          <w:bCs/>
          <w:sz w:val="32"/>
          <w:szCs w:val="32"/>
        </w:rPr>
        <w:t>基本要求</w:t>
      </w:r>
    </w:p>
    <w:p w14:paraId="2778EEF7">
      <w:pPr>
        <w:pStyle w:val="5"/>
        <w:pageBreakBefore w:val="0"/>
        <w:widowControl w:val="0"/>
        <w:kinsoku/>
        <w:wordWrap/>
        <w:overflowPunct/>
        <w:topLinePunct w:val="0"/>
        <w:autoSpaceDE/>
        <w:autoSpaceDN/>
        <w:bidi w:val="0"/>
        <w:adjustRightInd/>
        <w:snapToGrid/>
        <w:spacing w:before="0" w:after="0" w:line="600" w:lineRule="exact"/>
        <w:ind w:left="0" w:lef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（一）采购人：陕西锌业有限公司</w:t>
      </w:r>
    </w:p>
    <w:p w14:paraId="13FCDE0B">
      <w:pPr>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（二）采购项目名称：</w:t>
      </w:r>
      <w:bookmarkStart w:id="4" w:name="_Toc7037"/>
      <w:bookmarkStart w:id="5" w:name="_Toc11471"/>
      <w:bookmarkStart w:id="6" w:name="_Toc14565"/>
      <w:bookmarkStart w:id="7" w:name="_Toc33795776"/>
      <w:r>
        <w:rPr>
          <w:rFonts w:hint="eastAsia" w:ascii="仿宋" w:hAnsi="仿宋" w:eastAsia="仿宋" w:cs="仿宋"/>
          <w:sz w:val="32"/>
          <w:szCs w:val="32"/>
        </w:rPr>
        <w:t>陕西锌业有限公司</w:t>
      </w:r>
      <w:bookmarkEnd w:id="4"/>
      <w:bookmarkEnd w:id="5"/>
      <w:bookmarkEnd w:id="6"/>
      <w:bookmarkEnd w:id="7"/>
      <w:r>
        <w:rPr>
          <w:rFonts w:hint="eastAsia" w:ascii="仿宋" w:hAnsi="仿宋" w:eastAsia="仿宋" w:cs="仿宋"/>
          <w:color w:val="000000"/>
          <w:sz w:val="32"/>
          <w:szCs w:val="32"/>
          <w:lang w:val="en-US" w:eastAsia="zh-CN"/>
        </w:rPr>
        <w:t>综合回收车间三工区闭式冷却塔清洗</w:t>
      </w:r>
    </w:p>
    <w:p w14:paraId="06711FD8">
      <w:pPr>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（三）交货时间：</w:t>
      </w:r>
      <w:r>
        <w:rPr>
          <w:rFonts w:hint="eastAsia" w:ascii="仿宋" w:hAnsi="仿宋" w:eastAsia="仿宋" w:cs="仿宋"/>
          <w:sz w:val="32"/>
          <w:szCs w:val="32"/>
          <w:highlight w:val="none"/>
        </w:rPr>
        <w:t>合同签订后</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个日历天</w:t>
      </w:r>
      <w:r>
        <w:rPr>
          <w:rFonts w:hint="eastAsia" w:ascii="仿宋" w:hAnsi="仿宋" w:eastAsia="仿宋" w:cs="仿宋"/>
          <w:sz w:val="32"/>
          <w:szCs w:val="32"/>
          <w:highlight w:val="none"/>
          <w:lang w:val="en-US" w:eastAsia="zh-CN"/>
        </w:rPr>
        <w:t>内完工</w:t>
      </w:r>
      <w:r>
        <w:rPr>
          <w:rFonts w:hint="eastAsia" w:ascii="仿宋" w:hAnsi="仿宋" w:eastAsia="仿宋" w:cs="仿宋"/>
          <w:sz w:val="32"/>
          <w:szCs w:val="32"/>
          <w:highlight w:val="none"/>
        </w:rPr>
        <w:t>。不能按期</w:t>
      </w:r>
      <w:r>
        <w:rPr>
          <w:rFonts w:hint="eastAsia" w:ascii="仿宋" w:hAnsi="仿宋" w:eastAsia="仿宋" w:cs="仿宋"/>
          <w:sz w:val="32"/>
          <w:szCs w:val="32"/>
          <w:highlight w:val="none"/>
          <w:lang w:val="en-US" w:eastAsia="zh-CN"/>
        </w:rPr>
        <w:t>完工</w:t>
      </w:r>
      <w:r>
        <w:rPr>
          <w:rFonts w:hint="eastAsia" w:ascii="仿宋" w:hAnsi="仿宋" w:eastAsia="仿宋" w:cs="仿宋"/>
          <w:sz w:val="32"/>
          <w:szCs w:val="32"/>
          <w:highlight w:val="none"/>
        </w:rPr>
        <w:t>的，注明工期。</w:t>
      </w:r>
    </w:p>
    <w:p w14:paraId="210E4537">
      <w:pPr>
        <w:pageBreakBefore w:val="0"/>
        <w:widowControl w:val="0"/>
        <w:kinsoku/>
        <w:wordWrap/>
        <w:overflowPunct/>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lang w:val="en-US" w:eastAsia="zh-CN"/>
        </w:rPr>
        <w:t>清洗</w:t>
      </w:r>
      <w:r>
        <w:rPr>
          <w:rFonts w:hint="eastAsia" w:ascii="仿宋" w:hAnsi="仿宋" w:eastAsia="仿宋" w:cs="仿宋"/>
          <w:sz w:val="32"/>
          <w:szCs w:val="32"/>
        </w:rPr>
        <w:t>地点：采购方指定地点。</w:t>
      </w:r>
    </w:p>
    <w:p w14:paraId="0DC081CC">
      <w:pPr>
        <w:pageBreakBefore w:val="0"/>
        <w:widowControl w:val="0"/>
        <w:kinsoku/>
        <w:wordWrap/>
        <w:overflowPunct/>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（五）采购货物一览表及需求描述</w:t>
      </w:r>
    </w:p>
    <w:p w14:paraId="1CC382EE">
      <w:pPr>
        <w:pageBreakBefore w:val="0"/>
        <w:widowControl w:val="0"/>
        <w:kinsoku/>
        <w:wordWrap/>
        <w:overflowPunct/>
        <w:topLinePunct w:val="0"/>
        <w:autoSpaceDE/>
        <w:autoSpaceDN/>
        <w:bidi w:val="0"/>
        <w:adjustRightInd/>
        <w:snapToGrid/>
        <w:spacing w:line="600" w:lineRule="exact"/>
        <w:ind w:left="0" w:leftChars="0" w:firstLine="321" w:firstLineChars="1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A、</w:t>
      </w:r>
      <w:r>
        <w:rPr>
          <w:rFonts w:hint="eastAsia" w:ascii="仿宋" w:hAnsi="仿宋" w:eastAsia="仿宋" w:cs="仿宋"/>
          <w:b/>
          <w:bCs/>
          <w:sz w:val="32"/>
          <w:szCs w:val="32"/>
          <w:lang w:val="en-US" w:eastAsia="zh-CN"/>
        </w:rPr>
        <w:t>项目内容</w:t>
      </w:r>
    </w:p>
    <w:tbl>
      <w:tblPr>
        <w:tblStyle w:val="12"/>
        <w:tblW w:w="8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2"/>
        <w:gridCol w:w="2143"/>
        <w:gridCol w:w="3384"/>
        <w:gridCol w:w="1859"/>
      </w:tblGrid>
      <w:tr w14:paraId="0815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82" w:type="dxa"/>
            <w:vAlign w:val="center"/>
          </w:tcPr>
          <w:p w14:paraId="0C40691E">
            <w:pPr>
              <w:pStyle w:val="2"/>
              <w:pageBreakBefore w:val="0"/>
              <w:kinsoku/>
              <w:wordWrap/>
              <w:overflowPunct/>
              <w:topLinePunct w:val="0"/>
              <w:autoSpaceDE/>
              <w:autoSpaceDN/>
              <w:bidi w:val="0"/>
              <w:snapToGrid/>
              <w:spacing w:before="0" w:beforeLines="0" w:after="0" w:afterLines="0" w:line="600" w:lineRule="exact"/>
              <w:ind w:left="0" w:leftChars="0" w:firstLine="0" w:firstLineChars="0"/>
              <w:jc w:val="center"/>
              <w:rPr>
                <w:rFonts w:hint="eastAsia"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序号</w:t>
            </w:r>
          </w:p>
        </w:tc>
        <w:tc>
          <w:tcPr>
            <w:tcW w:w="2143" w:type="dxa"/>
            <w:vAlign w:val="center"/>
          </w:tcPr>
          <w:p w14:paraId="2283DAEB">
            <w:pPr>
              <w:pStyle w:val="2"/>
              <w:pageBreakBefore w:val="0"/>
              <w:kinsoku/>
              <w:wordWrap/>
              <w:overflowPunct/>
              <w:topLinePunct w:val="0"/>
              <w:autoSpaceDE/>
              <w:autoSpaceDN/>
              <w:bidi w:val="0"/>
              <w:snapToGrid/>
              <w:spacing w:before="0" w:beforeLines="0" w:after="0" w:afterLines="0" w:line="600" w:lineRule="exact"/>
              <w:ind w:left="0" w:leftChars="0"/>
              <w:jc w:val="center"/>
              <w:rPr>
                <w:rFonts w:hint="eastAsia"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项目名称</w:t>
            </w:r>
          </w:p>
        </w:tc>
        <w:tc>
          <w:tcPr>
            <w:tcW w:w="3384" w:type="dxa"/>
            <w:vAlign w:val="center"/>
          </w:tcPr>
          <w:p w14:paraId="0FBD73BF">
            <w:pPr>
              <w:pStyle w:val="2"/>
              <w:pageBreakBefore w:val="0"/>
              <w:kinsoku/>
              <w:wordWrap/>
              <w:overflowPunct/>
              <w:topLinePunct w:val="0"/>
              <w:autoSpaceDE/>
              <w:autoSpaceDN/>
              <w:bidi w:val="0"/>
              <w:snapToGrid/>
              <w:spacing w:before="0" w:beforeLines="0" w:after="0" w:afterLines="0" w:line="600" w:lineRule="exact"/>
              <w:ind w:left="0" w:leftChars="0"/>
              <w:jc w:val="center"/>
              <w:rPr>
                <w:rFonts w:hint="eastAsia"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项目内容</w:t>
            </w:r>
          </w:p>
        </w:tc>
        <w:tc>
          <w:tcPr>
            <w:tcW w:w="1859" w:type="dxa"/>
            <w:vAlign w:val="center"/>
          </w:tcPr>
          <w:p w14:paraId="401F2AA7">
            <w:pPr>
              <w:pStyle w:val="2"/>
              <w:pageBreakBefore w:val="0"/>
              <w:kinsoku/>
              <w:wordWrap/>
              <w:overflowPunct/>
              <w:topLinePunct w:val="0"/>
              <w:autoSpaceDE/>
              <w:autoSpaceDN/>
              <w:bidi w:val="0"/>
              <w:snapToGrid/>
              <w:spacing w:before="0" w:beforeLines="0" w:after="0" w:afterLines="0" w:line="600" w:lineRule="exact"/>
              <w:ind w:left="0" w:leftChars="0"/>
              <w:jc w:val="center"/>
              <w:rPr>
                <w:rFonts w:hint="eastAsia"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备注</w:t>
            </w:r>
          </w:p>
        </w:tc>
      </w:tr>
      <w:tr w14:paraId="764B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trPr>
        <w:tc>
          <w:tcPr>
            <w:tcW w:w="882" w:type="dxa"/>
            <w:vAlign w:val="center"/>
          </w:tcPr>
          <w:p w14:paraId="0567D291">
            <w:pPr>
              <w:pStyle w:val="2"/>
              <w:pageBreakBefore w:val="0"/>
              <w:kinsoku/>
              <w:wordWrap/>
              <w:overflowPunct/>
              <w:topLinePunct w:val="0"/>
              <w:autoSpaceDE/>
              <w:autoSpaceDN/>
              <w:bidi w:val="0"/>
              <w:snapToGrid/>
              <w:spacing w:before="0" w:beforeLines="0" w:after="0" w:afterLines="0" w:line="600" w:lineRule="exact"/>
              <w:ind w:left="0" w:leftChars="0" w:firstLine="0" w:firstLineChars="0"/>
              <w:jc w:val="center"/>
              <w:rPr>
                <w:rFonts w:hint="eastAsia"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1</w:t>
            </w:r>
          </w:p>
        </w:tc>
        <w:tc>
          <w:tcPr>
            <w:tcW w:w="2143" w:type="dxa"/>
            <w:vAlign w:val="center"/>
          </w:tcPr>
          <w:p w14:paraId="2AADDAB6">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auto"/>
              <w:rPr>
                <w:rFonts w:hint="eastAsia" w:ascii="仿宋" w:hAnsi="仿宋" w:eastAsia="仿宋" w:cs="仿宋"/>
                <w:b w:val="0"/>
                <w:bCs/>
                <w:sz w:val="32"/>
                <w:szCs w:val="32"/>
                <w:vertAlign w:val="baseline"/>
                <w:lang w:val="en-US" w:eastAsia="zh-CN"/>
              </w:rPr>
            </w:pPr>
            <w:r>
              <w:rPr>
                <w:rFonts w:hint="eastAsia" w:ascii="仿宋" w:hAnsi="仿宋" w:eastAsia="仿宋" w:cs="仿宋"/>
                <w:color w:val="000000"/>
                <w:kern w:val="0"/>
                <w:sz w:val="32"/>
                <w:szCs w:val="32"/>
                <w:lang w:val="en-US" w:eastAsia="zh-CN" w:bidi="ar"/>
              </w:rPr>
              <w:t>闭式冷却塔清洗</w:t>
            </w:r>
          </w:p>
        </w:tc>
        <w:tc>
          <w:tcPr>
            <w:tcW w:w="3384" w:type="dxa"/>
            <w:vAlign w:val="center"/>
          </w:tcPr>
          <w:p w14:paraId="1DEB0429">
            <w:pPr>
              <w:pStyle w:val="2"/>
              <w:keepNext/>
              <w:keepLines/>
              <w:pageBreakBefore w:val="0"/>
              <w:widowControl w:val="0"/>
              <w:kinsoku/>
              <w:wordWrap/>
              <w:overflowPunct/>
              <w:topLinePunct w:val="0"/>
              <w:autoSpaceDE/>
              <w:autoSpaceDN/>
              <w:bidi w:val="0"/>
              <w:adjustRightInd w:val="0"/>
              <w:snapToGrid/>
              <w:spacing w:before="0" w:beforeLines="0" w:after="0" w:afterLines="0" w:line="600" w:lineRule="exact"/>
              <w:ind w:left="0" w:leftChars="0" w:firstLine="0"/>
              <w:jc w:val="both"/>
              <w:textAlignment w:val="baseline"/>
              <w:rPr>
                <w:rFonts w:hint="eastAsia"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5台100m3/h闭式冷却塔冷却盘管结垢清洗</w:t>
            </w:r>
          </w:p>
        </w:tc>
        <w:tc>
          <w:tcPr>
            <w:tcW w:w="1859" w:type="dxa"/>
            <w:vAlign w:val="center"/>
          </w:tcPr>
          <w:p w14:paraId="5240FCCB">
            <w:pPr>
              <w:pStyle w:val="2"/>
              <w:pageBreakBefore w:val="0"/>
              <w:kinsoku/>
              <w:wordWrap/>
              <w:overflowPunct/>
              <w:topLinePunct w:val="0"/>
              <w:autoSpaceDE/>
              <w:autoSpaceDN/>
              <w:bidi w:val="0"/>
              <w:snapToGrid/>
              <w:spacing w:before="0" w:beforeLines="0" w:after="0" w:afterLines="0" w:line="600" w:lineRule="exact"/>
              <w:ind w:left="0" w:leftChars="0" w:firstLine="0" w:firstLineChars="0"/>
              <w:jc w:val="both"/>
              <w:rPr>
                <w:rFonts w:hint="default"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化学清洗+物理清洗</w:t>
            </w:r>
          </w:p>
        </w:tc>
      </w:tr>
    </w:tbl>
    <w:p w14:paraId="50B2E121">
      <w:pPr>
        <w:keepNext w:val="0"/>
        <w:keepLines w:val="0"/>
        <w:pageBreakBefore w:val="0"/>
        <w:numPr>
          <w:ilvl w:val="0"/>
          <w:numId w:val="0"/>
        </w:numPr>
        <w:kinsoku/>
        <w:wordWrap/>
        <w:overflowPunct w:val="0"/>
        <w:topLinePunct w:val="0"/>
        <w:autoSpaceDE/>
        <w:autoSpaceDN/>
        <w:bidi w:val="0"/>
        <w:snapToGrid/>
        <w:spacing w:line="600" w:lineRule="exact"/>
        <w:ind w:left="0"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报价包含材料费、人工费、保险费等所有费用。</w:t>
      </w:r>
    </w:p>
    <w:p w14:paraId="7FBA7B38">
      <w:pPr>
        <w:keepNext w:val="0"/>
        <w:keepLines w:val="0"/>
        <w:pageBreakBefore w:val="0"/>
        <w:kinsoku/>
        <w:wordWrap/>
        <w:topLinePunct w:val="0"/>
        <w:autoSpaceDE/>
        <w:autoSpaceDN/>
        <w:bidi w:val="0"/>
        <w:snapToGrid/>
        <w:spacing w:line="600" w:lineRule="exact"/>
        <w:ind w:left="0" w:leftChars="0"/>
        <w:jc w:val="left"/>
        <w:textAlignment w:val="auto"/>
        <w:rPr>
          <w:rFonts w:hint="eastAsia" w:ascii="仿宋" w:hAnsi="仿宋" w:eastAsia="仿宋" w:cs="仿宋"/>
          <w:sz w:val="32"/>
          <w:szCs w:val="32"/>
        </w:rPr>
      </w:pPr>
      <w:r>
        <w:rPr>
          <w:rFonts w:hint="eastAsia" w:ascii="仿宋" w:hAnsi="仿宋" w:eastAsia="仿宋" w:cs="仿宋"/>
          <w:sz w:val="32"/>
          <w:szCs w:val="32"/>
        </w:rPr>
        <w:t>（六）质量要求：</w:t>
      </w:r>
    </w:p>
    <w:p w14:paraId="16F9D990">
      <w:pPr>
        <w:keepNext w:val="0"/>
        <w:keepLines w:val="0"/>
        <w:pageBreakBefore w:val="0"/>
        <w:tabs>
          <w:tab w:val="left" w:pos="7999"/>
          <w:tab w:val="left" w:pos="8163"/>
          <w:tab w:val="left" w:pos="8333"/>
        </w:tabs>
        <w:kinsoku/>
        <w:wordWrap/>
        <w:topLinePunct w:val="0"/>
        <w:autoSpaceDE/>
        <w:autoSpaceDN/>
        <w:bidi w:val="0"/>
        <w:snapToGrid/>
        <w:spacing w:line="640" w:lineRule="exact"/>
        <w:ind w:left="0" w:leftChars="0" w:firstLine="800" w:firstLineChars="250"/>
        <w:textAlignment w:val="auto"/>
        <w:rPr>
          <w:rFonts w:hint="eastAsia" w:ascii="仿宋" w:hAnsi="仿宋" w:eastAsia="仿宋" w:cs="仿宋"/>
          <w:sz w:val="32"/>
          <w:szCs w:val="32"/>
        </w:rPr>
      </w:pPr>
      <w:r>
        <w:rPr>
          <w:rFonts w:hint="eastAsia" w:ascii="仿宋" w:hAnsi="仿宋" w:eastAsia="仿宋" w:cs="仿宋"/>
          <w:b w:val="0"/>
          <w:bCs w:val="0"/>
          <w:sz w:val="32"/>
          <w:szCs w:val="32"/>
        </w:rPr>
        <w:t>1、按国家HG/T2387--1992工业设备清洗质量标准执行, 除垢率达到</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5%以上。</w:t>
      </w:r>
    </w:p>
    <w:p w14:paraId="16F46ABC">
      <w:pPr>
        <w:keepNext w:val="0"/>
        <w:keepLines w:val="0"/>
        <w:pageBreakBefore w:val="0"/>
        <w:kinsoku/>
        <w:wordWrap/>
        <w:overflowPunct w:val="0"/>
        <w:topLinePunct w:val="0"/>
        <w:autoSpaceDE/>
        <w:autoSpaceDN/>
        <w:bidi w:val="0"/>
        <w:snapToGrid/>
        <w:spacing w:line="640" w:lineRule="exact"/>
        <w:ind w:left="0" w:leftChars="0" w:firstLine="640" w:firstLineChars="200"/>
        <w:textAlignment w:val="auto"/>
        <w:rPr>
          <w:rFonts w:hint="eastAsia" w:ascii="仿宋" w:hAnsi="仿宋" w:eastAsia="仿宋" w:cs="仿宋"/>
          <w:bCs/>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、质量保证期：质保期</w:t>
      </w:r>
      <w:r>
        <w:rPr>
          <w:rFonts w:hint="eastAsia" w:ascii="仿宋" w:hAnsi="仿宋" w:eastAsia="仿宋" w:cs="仿宋"/>
          <w:sz w:val="32"/>
          <w:szCs w:val="32"/>
          <w:lang w:val="en-US" w:eastAsia="zh-CN"/>
        </w:rPr>
        <w:t>一年</w:t>
      </w:r>
      <w:r>
        <w:rPr>
          <w:rFonts w:hint="eastAsia" w:ascii="仿宋" w:hAnsi="仿宋" w:eastAsia="仿宋" w:cs="仿宋"/>
          <w:sz w:val="32"/>
          <w:szCs w:val="32"/>
        </w:rPr>
        <w:t>，在质保期内出现货物质量问题</w:t>
      </w:r>
      <w:r>
        <w:rPr>
          <w:rFonts w:hint="eastAsia" w:ascii="仿宋" w:hAnsi="仿宋" w:eastAsia="仿宋" w:cs="仿宋"/>
          <w:sz w:val="32"/>
          <w:szCs w:val="32"/>
          <w:lang w:val="en-US" w:eastAsia="zh-CN"/>
        </w:rPr>
        <w:t>供应</w:t>
      </w:r>
      <w:r>
        <w:rPr>
          <w:rFonts w:hint="eastAsia" w:ascii="仿宋" w:hAnsi="仿宋" w:eastAsia="仿宋" w:cs="仿宋"/>
          <w:sz w:val="32"/>
          <w:szCs w:val="32"/>
        </w:rPr>
        <w:t>方无条件退换，如因货物质量问题给采购人造成损失的，供货方应承担相应的赔偿责任。</w:t>
      </w:r>
    </w:p>
    <w:p w14:paraId="39D5CAE6">
      <w:pPr>
        <w:keepNext w:val="0"/>
        <w:keepLines w:val="0"/>
        <w:pageBreakBefore w:val="0"/>
        <w:kinsoku/>
        <w:wordWrap/>
        <w:overflowPunct w:val="0"/>
        <w:topLinePunct w:val="0"/>
        <w:autoSpaceDE/>
        <w:autoSpaceDN/>
        <w:bidi w:val="0"/>
        <w:adjustRightInd w:val="0"/>
        <w:snapToGrid/>
        <w:spacing w:line="640" w:lineRule="exact"/>
        <w:ind w:left="0" w:leftChars="0" w:firstLine="320" w:firstLineChars="100"/>
        <w:textAlignment w:val="auto"/>
        <w:rPr>
          <w:rFonts w:hint="eastAsia" w:ascii="仿宋" w:hAnsi="仿宋" w:eastAsia="仿宋" w:cs="仿宋"/>
          <w:bCs/>
          <w:sz w:val="32"/>
          <w:szCs w:val="32"/>
        </w:rPr>
      </w:pPr>
      <w:bookmarkStart w:id="8" w:name="_Toc14688"/>
      <w:bookmarkStart w:id="9" w:name="_Toc33795778"/>
      <w:bookmarkStart w:id="10" w:name="_Toc14196"/>
      <w:bookmarkStart w:id="11" w:name="_Toc29895"/>
      <w:r>
        <w:rPr>
          <w:rFonts w:hint="eastAsia" w:ascii="仿宋" w:hAnsi="仿宋" w:eastAsia="仿宋" w:cs="仿宋"/>
          <w:bCs/>
          <w:sz w:val="32"/>
          <w:szCs w:val="32"/>
        </w:rPr>
        <w:t>（七）运输方式及到达站港和费用负担：汽车运输，包装。运输费用由供方承担，运输车辆应加装符合国家安全管理需要的防火安全设备，如灭火器、防火罩等，否则不得进入采购人厂内。</w:t>
      </w:r>
    </w:p>
    <w:p w14:paraId="57FD71B1">
      <w:pPr>
        <w:keepNext w:val="0"/>
        <w:keepLines w:val="0"/>
        <w:pageBreakBefore w:val="0"/>
        <w:kinsoku/>
        <w:wordWrap/>
        <w:overflowPunct w:val="0"/>
        <w:topLinePunct w:val="0"/>
        <w:autoSpaceDE/>
        <w:autoSpaceDN/>
        <w:bidi w:val="0"/>
        <w:adjustRightInd w:val="0"/>
        <w:snapToGrid/>
        <w:spacing w:line="640" w:lineRule="exact"/>
        <w:ind w:left="0" w:leftChars="0" w:firstLine="320" w:firstLineChars="100"/>
        <w:textAlignment w:val="auto"/>
        <w:rPr>
          <w:rFonts w:hint="eastAsia" w:ascii="仿宋" w:hAnsi="仿宋" w:eastAsia="仿宋" w:cs="仿宋"/>
          <w:bCs/>
          <w:sz w:val="32"/>
          <w:szCs w:val="32"/>
        </w:rPr>
      </w:pPr>
      <w:r>
        <w:rPr>
          <w:rFonts w:hint="eastAsia" w:ascii="仿宋" w:hAnsi="仿宋" w:eastAsia="仿宋" w:cs="仿宋"/>
          <w:bCs/>
          <w:sz w:val="32"/>
          <w:szCs w:val="32"/>
        </w:rPr>
        <w:t>（八）包装标准，包装物的供应及回收：标准包装，包装物不回收。</w:t>
      </w:r>
    </w:p>
    <w:p w14:paraId="7D1B7C9E">
      <w:pPr>
        <w:keepNext w:val="0"/>
        <w:keepLines w:val="0"/>
        <w:pageBreakBefore w:val="0"/>
        <w:kinsoku/>
        <w:wordWrap/>
        <w:overflowPunct w:val="0"/>
        <w:topLinePunct w:val="0"/>
        <w:autoSpaceDE/>
        <w:autoSpaceDN/>
        <w:bidi w:val="0"/>
        <w:adjustRightInd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bCs/>
          <w:sz w:val="32"/>
          <w:szCs w:val="32"/>
        </w:rPr>
        <w:t>（九）验收标准：</w:t>
      </w:r>
      <w:r>
        <w:rPr>
          <w:rFonts w:hint="eastAsia" w:ascii="仿宋" w:hAnsi="仿宋" w:eastAsia="仿宋" w:cs="仿宋"/>
          <w:sz w:val="32"/>
          <w:szCs w:val="32"/>
        </w:rPr>
        <w:t>按合同</w:t>
      </w:r>
      <w:r>
        <w:rPr>
          <w:rFonts w:hint="eastAsia" w:ascii="仿宋" w:hAnsi="仿宋" w:eastAsia="仿宋" w:cs="仿宋"/>
          <w:sz w:val="32"/>
          <w:szCs w:val="32"/>
          <w:lang w:eastAsia="zh-CN"/>
        </w:rPr>
        <w:t>、</w:t>
      </w:r>
      <w:r>
        <w:rPr>
          <w:rFonts w:hint="eastAsia" w:ascii="仿宋" w:hAnsi="仿宋" w:eastAsia="仿宋" w:cs="仿宋"/>
          <w:sz w:val="32"/>
          <w:szCs w:val="32"/>
        </w:rPr>
        <w:t>技术协议</w:t>
      </w:r>
      <w:r>
        <w:rPr>
          <w:rFonts w:hint="eastAsia" w:ascii="仿宋" w:hAnsi="仿宋" w:eastAsia="仿宋" w:cs="仿宋"/>
          <w:sz w:val="32"/>
          <w:szCs w:val="32"/>
          <w:lang w:val="en-US" w:eastAsia="zh-CN"/>
        </w:rPr>
        <w:t>以及</w:t>
      </w:r>
      <w:r>
        <w:rPr>
          <w:rFonts w:hint="eastAsia" w:ascii="仿宋" w:hAnsi="仿宋" w:eastAsia="仿宋" w:cs="仿宋"/>
          <w:bCs/>
          <w:sz w:val="32"/>
          <w:szCs w:val="32"/>
        </w:rPr>
        <w:t>第六款质量标准验收</w:t>
      </w:r>
    </w:p>
    <w:p w14:paraId="417688B3">
      <w:pPr>
        <w:keepNext w:val="0"/>
        <w:keepLines w:val="0"/>
        <w:pageBreakBefore w:val="0"/>
        <w:kinsoku/>
        <w:wordWrap/>
        <w:topLinePunct w:val="0"/>
        <w:autoSpaceDE/>
        <w:autoSpaceDN/>
        <w:bidi w:val="0"/>
        <w:snapToGrid/>
        <w:spacing w:line="640" w:lineRule="exact"/>
        <w:ind w:left="0" w:leftChars="0"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（十）付款方式：合同生效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清洗完毕，验收合格，</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w:t>
      </w:r>
      <w:r>
        <w:rPr>
          <w:rFonts w:hint="eastAsia" w:ascii="仿宋" w:hAnsi="仿宋" w:eastAsia="仿宋" w:cs="仿宋"/>
          <w:sz w:val="32"/>
          <w:szCs w:val="32"/>
          <w:lang w:val="en-US" w:eastAsia="zh-CN"/>
        </w:rPr>
        <w:t>10</w:t>
      </w:r>
      <w:r>
        <w:rPr>
          <w:rFonts w:hint="eastAsia" w:ascii="仿宋" w:hAnsi="仿宋" w:eastAsia="仿宋" w:cs="仿宋"/>
          <w:sz w:val="32"/>
          <w:szCs w:val="32"/>
        </w:rPr>
        <w:t>0%的增值税发票，</w:t>
      </w:r>
      <w:r>
        <w:rPr>
          <w:rFonts w:hint="eastAsia" w:ascii="仿宋" w:hAnsi="仿宋" w:eastAsia="仿宋" w:cs="仿宋"/>
          <w:sz w:val="32"/>
          <w:szCs w:val="32"/>
          <w:lang w:eastAsia="zh-CN"/>
        </w:rPr>
        <w:t>甲方</w:t>
      </w:r>
      <w:r>
        <w:rPr>
          <w:rFonts w:hint="eastAsia" w:ascii="仿宋" w:hAnsi="仿宋" w:eastAsia="仿宋" w:cs="仿宋"/>
          <w:sz w:val="32"/>
          <w:szCs w:val="32"/>
        </w:rPr>
        <w:t>再付合同总额的</w:t>
      </w:r>
      <w:r>
        <w:rPr>
          <w:rFonts w:hint="eastAsia" w:ascii="仿宋" w:hAnsi="仿宋" w:eastAsia="仿宋" w:cs="仿宋"/>
          <w:sz w:val="32"/>
          <w:szCs w:val="32"/>
          <w:lang w:val="en-US" w:eastAsia="zh-CN"/>
        </w:rPr>
        <w:t>90</w:t>
      </w:r>
      <w:r>
        <w:rPr>
          <w:rFonts w:hint="eastAsia" w:ascii="仿宋" w:hAnsi="仿宋" w:eastAsia="仿宋" w:cs="仿宋"/>
          <w:sz w:val="32"/>
          <w:szCs w:val="32"/>
        </w:rPr>
        <w:t>%；留</w:t>
      </w:r>
      <w:r>
        <w:rPr>
          <w:rFonts w:hint="eastAsia" w:ascii="仿宋" w:hAnsi="仿宋" w:eastAsia="仿宋" w:cs="仿宋"/>
          <w:sz w:val="32"/>
          <w:szCs w:val="32"/>
          <w:lang w:val="en-US" w:eastAsia="zh-CN"/>
        </w:rPr>
        <w:t>10</w:t>
      </w:r>
      <w:r>
        <w:rPr>
          <w:rFonts w:hint="eastAsia" w:ascii="仿宋" w:hAnsi="仿宋" w:eastAsia="仿宋" w:cs="仿宋"/>
          <w:sz w:val="32"/>
          <w:szCs w:val="32"/>
        </w:rPr>
        <w:t>%作为质保金，质保期满无质量问题需方一次付清。</w:t>
      </w:r>
      <w:r>
        <w:rPr>
          <w:rFonts w:hint="eastAsia" w:ascii="仿宋" w:hAnsi="仿宋" w:eastAsia="仿宋" w:cs="仿宋"/>
          <w:b/>
          <w:bCs/>
          <w:sz w:val="32"/>
          <w:szCs w:val="32"/>
          <w:lang w:eastAsia="zh-CN"/>
        </w:rPr>
        <w:t>乙方</w:t>
      </w:r>
      <w:r>
        <w:rPr>
          <w:rFonts w:hint="eastAsia" w:ascii="仿宋" w:hAnsi="仿宋" w:eastAsia="仿宋" w:cs="仿宋"/>
          <w:b/>
          <w:bCs/>
          <w:sz w:val="32"/>
          <w:szCs w:val="32"/>
        </w:rPr>
        <w:t>可按付款进度开具发票，也可一次性开具全额发票，但必须先票后款。</w:t>
      </w:r>
    </w:p>
    <w:p w14:paraId="03A7A7D6">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（十一）供应商资格和履约能力要求</w:t>
      </w:r>
      <w:bookmarkEnd w:id="8"/>
      <w:bookmarkEnd w:id="9"/>
      <w:bookmarkEnd w:id="10"/>
      <w:bookmarkEnd w:id="11"/>
      <w:r>
        <w:rPr>
          <w:rFonts w:hint="eastAsia" w:ascii="仿宋" w:hAnsi="仿宋" w:eastAsia="仿宋" w:cs="仿宋"/>
          <w:sz w:val="32"/>
          <w:szCs w:val="32"/>
        </w:rPr>
        <w:t>：</w:t>
      </w:r>
    </w:p>
    <w:p w14:paraId="5EF9E737">
      <w:pPr>
        <w:keepNext w:val="0"/>
        <w:keepLines w:val="0"/>
        <w:pageBreakBefore w:val="0"/>
        <w:kinsoku/>
        <w:wordWrap/>
        <w:overflowPunct w:val="0"/>
        <w:topLinePunct w:val="0"/>
        <w:autoSpaceDE/>
        <w:autoSpaceDN/>
        <w:bidi w:val="0"/>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1.资质要求：</w:t>
      </w:r>
    </w:p>
    <w:p w14:paraId="75F3A5EC">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bookmarkStart w:id="12" w:name="_Toc5888450"/>
      <w:r>
        <w:rPr>
          <w:rFonts w:hint="eastAsia" w:ascii="仿宋" w:hAnsi="仿宋" w:eastAsia="仿宋" w:cs="仿宋"/>
          <w:sz w:val="32"/>
          <w:szCs w:val="32"/>
          <w:lang w:val="en-US" w:eastAsia="zh-CN"/>
        </w:rPr>
        <w:t>1.1供应商</w:t>
      </w:r>
      <w:r>
        <w:rPr>
          <w:rFonts w:hint="eastAsia" w:ascii="仿宋" w:hAnsi="仿宋" w:eastAsia="仿宋" w:cs="仿宋"/>
          <w:sz w:val="32"/>
          <w:szCs w:val="32"/>
        </w:rPr>
        <w:t>为具有独立法人资格的制造商</w:t>
      </w:r>
      <w:r>
        <w:rPr>
          <w:rFonts w:hint="eastAsia" w:ascii="仿宋" w:hAnsi="仿宋" w:eastAsia="仿宋" w:cs="仿宋"/>
          <w:sz w:val="32"/>
          <w:szCs w:val="32"/>
          <w:lang w:val="en-US" w:eastAsia="zh-CN"/>
        </w:rPr>
        <w:t>或供应商</w:t>
      </w:r>
      <w:r>
        <w:rPr>
          <w:rFonts w:hint="eastAsia" w:ascii="仿宋" w:hAnsi="仿宋" w:eastAsia="仿宋" w:cs="仿宋"/>
          <w:sz w:val="32"/>
          <w:szCs w:val="32"/>
        </w:rPr>
        <w:t>，能提供本次</w:t>
      </w:r>
      <w:r>
        <w:rPr>
          <w:rFonts w:hint="eastAsia" w:ascii="仿宋" w:hAnsi="仿宋" w:eastAsia="仿宋" w:cs="仿宋"/>
          <w:sz w:val="32"/>
          <w:szCs w:val="32"/>
          <w:lang w:val="en-US" w:eastAsia="zh-CN"/>
        </w:rPr>
        <w:t>询比采购</w:t>
      </w:r>
      <w:r>
        <w:rPr>
          <w:rFonts w:hint="eastAsia" w:ascii="仿宋" w:hAnsi="仿宋" w:eastAsia="仿宋" w:cs="仿宋"/>
          <w:sz w:val="32"/>
          <w:szCs w:val="32"/>
        </w:rPr>
        <w:t>所需服务；</w:t>
      </w:r>
      <w:bookmarkEnd w:id="12"/>
    </w:p>
    <w:p w14:paraId="4A49B1F4">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 单位负责人为同一人或者存在控股、管理关系的不同单位，都不得在本招标项目中同时投标；</w:t>
      </w:r>
    </w:p>
    <w:p w14:paraId="75DEFA19">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1.3本次招标不接收联合体投标。</w:t>
      </w:r>
    </w:p>
    <w:p w14:paraId="15BE7BDC">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1.4中标单位不得进行分包、转包。</w:t>
      </w:r>
    </w:p>
    <w:p w14:paraId="29655A49">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1.5勘察现场时间：2026年6月3日</w:t>
      </w:r>
    </w:p>
    <w:p w14:paraId="47676A96">
      <w:pPr>
        <w:keepNext w:val="0"/>
        <w:keepLines w:val="0"/>
        <w:pageBreakBefore w:val="0"/>
        <w:widowControl w:val="0"/>
        <w:kinsoku/>
        <w:wordWrap/>
        <w:overflowPunct w:val="0"/>
        <w:topLinePunct w:val="0"/>
        <w:autoSpaceDE/>
        <w:autoSpaceDN/>
        <w:bidi w:val="0"/>
        <w:adjustRightInd/>
        <w:snapToGrid/>
        <w:spacing w:line="600" w:lineRule="exact"/>
        <w:ind w:left="0" w:leftChars="0"/>
        <w:textAlignment w:val="auto"/>
        <w:rPr>
          <w:rFonts w:hint="eastAsia" w:ascii="仿宋" w:hAnsi="仿宋" w:eastAsia="仿宋" w:cs="仿宋"/>
          <w:sz w:val="32"/>
          <w:szCs w:val="32"/>
        </w:rPr>
      </w:pPr>
      <w:r>
        <w:rPr>
          <w:rFonts w:hint="eastAsia" w:ascii="仿宋" w:hAnsi="仿宋" w:eastAsia="仿宋" w:cs="仿宋"/>
          <w:sz w:val="32"/>
          <w:szCs w:val="32"/>
        </w:rPr>
        <w:t>2.信用要求：</w:t>
      </w:r>
    </w:p>
    <w:p w14:paraId="1D0F5C1C">
      <w:pPr>
        <w:keepNext w:val="0"/>
        <w:keepLines w:val="0"/>
        <w:pageBreakBefore w:val="0"/>
        <w:widowControl w:val="0"/>
        <w:kinsoku/>
        <w:wordWrap/>
        <w:overflowPunct w:val="0"/>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（1）供应商具有良好的银行资信和商业信誉，没有处于被责令停业、财产被接管、冻结、破产状态（附承诺书）；</w:t>
      </w:r>
    </w:p>
    <w:p w14:paraId="668A1E55">
      <w:pPr>
        <w:keepNext w:val="0"/>
        <w:keepLines w:val="0"/>
        <w:pageBreakBefore w:val="0"/>
        <w:widowControl w:val="0"/>
        <w:kinsoku/>
        <w:wordWrap/>
        <w:overflowPunct w:val="0"/>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（2）供应商不得在“信用中国-中国执行信息公开网”被列为失信被执行人；提供信用中国网站查询截图；</w:t>
      </w:r>
    </w:p>
    <w:p w14:paraId="2C5D7094">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3.业绩要求：供应商202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月至今具有类似业绩（提供合同复印件</w:t>
      </w:r>
      <w:r>
        <w:rPr>
          <w:rFonts w:hint="eastAsia" w:ascii="仿宋" w:hAnsi="仿宋" w:eastAsia="仿宋" w:cs="仿宋"/>
          <w:sz w:val="32"/>
          <w:szCs w:val="32"/>
          <w:lang w:eastAsia="zh-CN"/>
        </w:rPr>
        <w:t>，</w:t>
      </w:r>
      <w:r>
        <w:rPr>
          <w:rFonts w:hint="eastAsia" w:ascii="仿宋" w:hAnsi="仿宋" w:eastAsia="仿宋" w:cs="仿宋"/>
          <w:sz w:val="32"/>
          <w:szCs w:val="32"/>
        </w:rPr>
        <w:t>时间以合同签订时间为准）</w:t>
      </w:r>
      <w:r>
        <w:rPr>
          <w:rFonts w:hint="eastAsia" w:ascii="仿宋" w:hAnsi="仿宋" w:eastAsia="仿宋" w:cs="仿宋"/>
          <w:sz w:val="32"/>
          <w:szCs w:val="32"/>
          <w:lang w:val="en-US" w:eastAsia="zh-CN"/>
        </w:rPr>
        <w:t>至少1份</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未提供业绩的（即0份类似业绩，类似业绩指清洗业绩），否决其响应文件。</w:t>
      </w:r>
    </w:p>
    <w:p w14:paraId="7D923B13">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4.联合体响应：本项目不接受联合体响应。</w:t>
      </w:r>
    </w:p>
    <w:p w14:paraId="1E3FDD0E">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5.其他要求：</w:t>
      </w:r>
    </w:p>
    <w:p w14:paraId="07308CE9">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供应商不得存在下列情形之一：</w:t>
      </w:r>
    </w:p>
    <w:p w14:paraId="466BB680">
      <w:pPr>
        <w:keepNext w:val="0"/>
        <w:keepLines w:val="0"/>
        <w:pageBreakBefore w:val="0"/>
        <w:widowControl w:val="0"/>
        <w:kinsoku/>
        <w:wordWrap/>
        <w:overflowPunct w:val="0"/>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（1）与采购人存在利害关系可能影响询比采购公正性；</w:t>
      </w:r>
    </w:p>
    <w:p w14:paraId="74083F28">
      <w:pPr>
        <w:keepNext w:val="0"/>
        <w:keepLines w:val="0"/>
        <w:pageBreakBefore w:val="0"/>
        <w:widowControl w:val="0"/>
        <w:kinsoku/>
        <w:wordWrap/>
        <w:overflowPunct w:val="0"/>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（2）法定代表人（单位负责人）为同一人或者存在控股、管理关系的不同法人或其他组织同时参加询比采购；</w:t>
      </w:r>
    </w:p>
    <w:p w14:paraId="6FEFEC39">
      <w:pPr>
        <w:keepNext w:val="0"/>
        <w:keepLines w:val="0"/>
        <w:pageBreakBefore w:val="0"/>
        <w:widowControl w:val="0"/>
        <w:kinsoku/>
        <w:wordWrap/>
        <w:overflowPunct w:val="0"/>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 xml:space="preserve">（3）被依法暂停或者取消询比采购资格； </w:t>
      </w:r>
    </w:p>
    <w:p w14:paraId="580D1E16">
      <w:pPr>
        <w:keepNext w:val="0"/>
        <w:keepLines w:val="0"/>
        <w:pageBreakBefore w:val="0"/>
        <w:widowControl w:val="0"/>
        <w:kinsoku/>
        <w:wordWrap/>
        <w:overflowPunct w:val="0"/>
        <w:topLinePunct w:val="0"/>
        <w:autoSpaceDE/>
        <w:autoSpaceDN/>
        <w:bidi w:val="0"/>
        <w:adjustRightInd/>
        <w:snapToGrid/>
        <w:spacing w:line="60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（4）被责令停产停业、暂扣或者吊销许可证、暂扣或者吊销执照；</w:t>
      </w:r>
    </w:p>
    <w:p w14:paraId="16FE16A4">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（5）进入清算程序，或被宣告破产，或其他丧失履约能力的情形；</w:t>
      </w:r>
    </w:p>
    <w:p w14:paraId="02ACC90B">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（6）在最近三年内发生重大产品质量问题；</w:t>
      </w:r>
    </w:p>
    <w:p w14:paraId="596553F4">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color w:val="000000"/>
          <w:sz w:val="32"/>
          <w:szCs w:val="32"/>
        </w:rPr>
      </w:pPr>
      <w:r>
        <w:rPr>
          <w:rFonts w:hint="eastAsia" w:ascii="仿宋" w:hAnsi="仿宋" w:eastAsia="仿宋" w:cs="仿宋"/>
          <w:sz w:val="32"/>
          <w:szCs w:val="32"/>
        </w:rPr>
        <w:t>（7）法律法规规定的其他情形。</w:t>
      </w:r>
    </w:p>
    <w:p w14:paraId="244024BA">
      <w:pPr>
        <w:keepNext w:val="0"/>
        <w:keepLines w:val="0"/>
        <w:pageBreakBefore w:val="0"/>
        <w:kinsoku/>
        <w:wordWrap/>
        <w:overflowPunct w:val="0"/>
        <w:topLinePunct w:val="0"/>
        <w:autoSpaceDE/>
        <w:autoSpaceDN/>
        <w:bidi w:val="0"/>
        <w:snapToGrid/>
        <w:spacing w:line="640" w:lineRule="exact"/>
        <w:ind w:left="0" w:leftChars="0" w:firstLine="321" w:firstLineChars="100"/>
        <w:textAlignment w:val="auto"/>
        <w:rPr>
          <w:rFonts w:hint="eastAsia" w:ascii="仿宋" w:hAnsi="仿宋" w:eastAsia="仿宋" w:cs="仿宋"/>
          <w:sz w:val="32"/>
          <w:szCs w:val="32"/>
        </w:rPr>
      </w:pPr>
      <w:r>
        <w:rPr>
          <w:rFonts w:hint="eastAsia" w:ascii="仿宋" w:hAnsi="仿宋" w:eastAsia="仿宋" w:cs="仿宋"/>
          <w:b/>
          <w:bCs/>
          <w:sz w:val="32"/>
          <w:szCs w:val="32"/>
        </w:rPr>
        <w:t>二、询比采购文件的获取</w:t>
      </w:r>
    </w:p>
    <w:p w14:paraId="6355AE6D">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询比采购文件在陕西锌业有限公司网络询比采购平台（www.sxxyjjpt.com）发布，符合条件的供应商可自行下载采购文件。</w:t>
      </w:r>
    </w:p>
    <w:p w14:paraId="4C25E573">
      <w:pPr>
        <w:keepNext w:val="0"/>
        <w:keepLines w:val="0"/>
        <w:pageBreakBefore w:val="0"/>
        <w:kinsoku/>
        <w:wordWrap/>
        <w:overflowPunct w:val="0"/>
        <w:topLinePunct w:val="0"/>
        <w:autoSpaceDE/>
        <w:autoSpaceDN/>
        <w:bidi w:val="0"/>
        <w:snapToGrid/>
        <w:spacing w:line="640" w:lineRule="exact"/>
        <w:ind w:left="0" w:leftChars="0" w:firstLine="321" w:firstLineChars="100"/>
        <w:textAlignment w:val="auto"/>
        <w:rPr>
          <w:rFonts w:hint="eastAsia" w:ascii="仿宋" w:hAnsi="仿宋" w:eastAsia="仿宋" w:cs="仿宋"/>
          <w:b/>
          <w:bCs/>
          <w:sz w:val="32"/>
          <w:szCs w:val="32"/>
        </w:rPr>
      </w:pPr>
      <w:r>
        <w:rPr>
          <w:rFonts w:hint="eastAsia" w:ascii="仿宋" w:hAnsi="仿宋" w:eastAsia="仿宋" w:cs="仿宋"/>
          <w:b/>
          <w:bCs/>
          <w:sz w:val="32"/>
          <w:szCs w:val="32"/>
        </w:rPr>
        <w:t>三、供应商响应</w:t>
      </w:r>
    </w:p>
    <w:p w14:paraId="685CFC19">
      <w:pPr>
        <w:keepNext w:val="0"/>
        <w:keepLines w:val="0"/>
        <w:pageBreakBefore w:val="0"/>
        <w:kinsoku/>
        <w:wordWrap/>
        <w:overflowPunct w:val="0"/>
        <w:topLinePunct w:val="0"/>
        <w:autoSpaceDE/>
        <w:autoSpaceDN/>
        <w:bidi w:val="0"/>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 xml:space="preserve">   （一）响应报价</w:t>
      </w:r>
    </w:p>
    <w:p w14:paraId="3B36FAFE">
      <w:pPr>
        <w:pStyle w:val="7"/>
        <w:keepNext w:val="0"/>
        <w:keepLines w:val="0"/>
        <w:pageBreakBefore w:val="0"/>
        <w:kinsoku/>
        <w:wordWrap/>
        <w:overflowPunct w:val="0"/>
        <w:topLinePunct w:val="0"/>
        <w:autoSpaceDE/>
        <w:autoSpaceDN/>
        <w:bidi w:val="0"/>
        <w:snapToGrid/>
        <w:spacing w:after="0"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1.供应商应按“响应文件格式”要求在响应函中进行报价并填写响应文件的分项报价表。</w:t>
      </w:r>
    </w:p>
    <w:p w14:paraId="38A0225A">
      <w:pPr>
        <w:pStyle w:val="7"/>
        <w:keepNext w:val="0"/>
        <w:keepLines w:val="0"/>
        <w:pageBreakBefore w:val="0"/>
        <w:kinsoku/>
        <w:wordWrap/>
        <w:overflowPunct w:val="0"/>
        <w:topLinePunct w:val="0"/>
        <w:autoSpaceDE/>
        <w:autoSpaceDN/>
        <w:bidi w:val="0"/>
        <w:snapToGrid/>
        <w:spacing w:after="0" w:line="64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2、本项目最高限价21.5万元，报价单位的投报总价不得超过最高限价，否则否决其相应文件。</w:t>
      </w:r>
    </w:p>
    <w:p w14:paraId="3020292F">
      <w:pPr>
        <w:pStyle w:val="7"/>
        <w:keepNext w:val="0"/>
        <w:keepLines w:val="0"/>
        <w:pageBreakBefore w:val="0"/>
        <w:kinsoku/>
        <w:wordWrap/>
        <w:overflowPunct w:val="0"/>
        <w:topLinePunct w:val="0"/>
        <w:autoSpaceDE/>
        <w:autoSpaceDN/>
        <w:bidi w:val="0"/>
        <w:snapToGrid/>
        <w:spacing w:after="0"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.报价包括</w:t>
      </w:r>
      <w:r>
        <w:rPr>
          <w:rFonts w:hint="eastAsia" w:ascii="仿宋" w:hAnsi="仿宋" w:eastAsia="仿宋" w:cs="仿宋"/>
          <w:sz w:val="32"/>
          <w:szCs w:val="32"/>
          <w:lang w:val="en-US" w:eastAsia="zh-CN"/>
        </w:rPr>
        <w:t>材料费</w:t>
      </w:r>
      <w:r>
        <w:rPr>
          <w:rFonts w:hint="eastAsia" w:ascii="仿宋" w:hAnsi="仿宋" w:eastAsia="仿宋" w:cs="仿宋"/>
          <w:sz w:val="32"/>
          <w:szCs w:val="32"/>
        </w:rPr>
        <w:t>、运输费、税费、</w:t>
      </w:r>
      <w:r>
        <w:rPr>
          <w:rFonts w:hint="eastAsia" w:ascii="仿宋" w:hAnsi="仿宋" w:eastAsia="仿宋" w:cs="仿宋"/>
          <w:sz w:val="32"/>
          <w:szCs w:val="32"/>
          <w:lang w:val="en-US" w:eastAsia="zh-CN"/>
        </w:rPr>
        <w:t>机具</w:t>
      </w:r>
      <w:r>
        <w:rPr>
          <w:rFonts w:hint="eastAsia" w:ascii="仿宋" w:hAnsi="仿宋" w:eastAsia="仿宋" w:cs="仿宋"/>
          <w:sz w:val="32"/>
          <w:szCs w:val="32"/>
        </w:rPr>
        <w:t>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人工费等所有费用</w:t>
      </w:r>
      <w:r>
        <w:rPr>
          <w:rFonts w:hint="eastAsia" w:ascii="仿宋" w:hAnsi="仿宋" w:eastAsia="仿宋" w:cs="仿宋"/>
          <w:sz w:val="32"/>
          <w:szCs w:val="32"/>
        </w:rPr>
        <w:t>。该价款不因原料、材料、劳务、能源等市场价格的变动而变动。</w:t>
      </w:r>
    </w:p>
    <w:p w14:paraId="18545178">
      <w:pPr>
        <w:pStyle w:val="7"/>
        <w:keepNext w:val="0"/>
        <w:keepLines w:val="0"/>
        <w:pageBreakBefore w:val="0"/>
        <w:kinsoku/>
        <w:wordWrap/>
        <w:overflowPunct w:val="0"/>
        <w:topLinePunct w:val="0"/>
        <w:autoSpaceDE/>
        <w:autoSpaceDN/>
        <w:bidi w:val="0"/>
        <w:snapToGrid/>
        <w:spacing w:after="0"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.供应商在响应文件递交截止时间前修改响应函中的响应报价总额，应同时修</w:t>
      </w:r>
      <w:bookmarkStart w:id="13" w:name="_Toc352691486"/>
      <w:bookmarkStart w:id="14" w:name="_Toc25772"/>
      <w:bookmarkStart w:id="15" w:name="_Toc247527567"/>
      <w:bookmarkStart w:id="16" w:name="_Toc369531529"/>
      <w:bookmarkStart w:id="17" w:name="_Toc384308223"/>
      <w:bookmarkStart w:id="18" w:name="_Toc361508598"/>
      <w:bookmarkStart w:id="19" w:name="_Toc300834963"/>
      <w:bookmarkStart w:id="20" w:name="_Toc247513966"/>
      <w:bookmarkStart w:id="21" w:name="_Toc152045542"/>
      <w:bookmarkStart w:id="22" w:name="_Toc144974510"/>
      <w:bookmarkStart w:id="23" w:name="_Toc152042318"/>
      <w:r>
        <w:rPr>
          <w:rFonts w:hint="eastAsia" w:ascii="仿宋" w:hAnsi="仿宋" w:eastAsia="仿宋" w:cs="仿宋"/>
          <w:sz w:val="32"/>
          <w:szCs w:val="32"/>
        </w:rPr>
        <w:t>改响应文件</w:t>
      </w:r>
      <w:bookmarkEnd w:id="13"/>
      <w:bookmarkEnd w:id="14"/>
      <w:bookmarkEnd w:id="15"/>
      <w:bookmarkEnd w:id="16"/>
      <w:bookmarkEnd w:id="17"/>
      <w:bookmarkEnd w:id="18"/>
      <w:bookmarkEnd w:id="19"/>
      <w:bookmarkEnd w:id="20"/>
      <w:bookmarkEnd w:id="21"/>
      <w:bookmarkEnd w:id="22"/>
      <w:bookmarkEnd w:id="23"/>
      <w:bookmarkStart w:id="24" w:name="_Toc369531530"/>
      <w:bookmarkStart w:id="25" w:name="_Toc247513967"/>
      <w:bookmarkStart w:id="26" w:name="_Toc384308224"/>
      <w:bookmarkStart w:id="27" w:name="_Toc144974511"/>
      <w:bookmarkStart w:id="28" w:name="_Toc247527568"/>
      <w:bookmarkStart w:id="29" w:name="_Toc152042319"/>
      <w:bookmarkStart w:id="30" w:name="_Toc361508599"/>
      <w:bookmarkStart w:id="31" w:name="_Toc15242"/>
      <w:bookmarkStart w:id="32" w:name="_Toc300834964"/>
      <w:bookmarkStart w:id="33" w:name="_Toc152045543"/>
      <w:bookmarkStart w:id="34" w:name="_Toc352691487"/>
      <w:r>
        <w:rPr>
          <w:rFonts w:hint="eastAsia" w:ascii="仿宋" w:hAnsi="仿宋" w:eastAsia="仿宋" w:cs="仿宋"/>
          <w:sz w:val="32"/>
          <w:szCs w:val="32"/>
        </w:rPr>
        <w:t>“分项报价表”中的相应报价。</w:t>
      </w:r>
      <w:bookmarkEnd w:id="24"/>
      <w:bookmarkEnd w:id="25"/>
      <w:bookmarkEnd w:id="26"/>
      <w:bookmarkEnd w:id="27"/>
      <w:bookmarkEnd w:id="28"/>
      <w:bookmarkEnd w:id="29"/>
      <w:bookmarkEnd w:id="30"/>
      <w:bookmarkEnd w:id="31"/>
      <w:bookmarkEnd w:id="32"/>
      <w:bookmarkEnd w:id="33"/>
      <w:bookmarkEnd w:id="34"/>
    </w:p>
    <w:p w14:paraId="69904D06">
      <w:pPr>
        <w:keepNext w:val="0"/>
        <w:keepLines w:val="0"/>
        <w:pageBreakBefore w:val="0"/>
        <w:kinsoku/>
        <w:wordWrap/>
        <w:overflowPunct w:val="0"/>
        <w:topLinePunct w:val="0"/>
        <w:autoSpaceDE/>
        <w:autoSpaceDN/>
        <w:bidi w:val="0"/>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.响应报价为各分项报价金额之和，响应报价与分项报价的合价不一致的，应以各分项合价累计数为准，修正响应报价。</w:t>
      </w:r>
    </w:p>
    <w:p w14:paraId="71898227">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.成交供应商的响应报价是成交、签订合同及合同执行过程中的依据，不得进行实质性变动。</w:t>
      </w:r>
    </w:p>
    <w:p w14:paraId="76797931">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（二）响应有效期</w:t>
      </w:r>
    </w:p>
    <w:p w14:paraId="1E5228DB">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1.响应有效期从提交响应文件截止之日起算60天。</w:t>
      </w:r>
    </w:p>
    <w:p w14:paraId="1C2E8A78">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2.在响应有效期内，供应商撤销响应文件的，应承担询比采购文件和法律规定的责任。</w:t>
      </w:r>
    </w:p>
    <w:p w14:paraId="513C2601">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（三）响应保证金</w:t>
      </w:r>
    </w:p>
    <w:p w14:paraId="03A8983D">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1.供应商在递交响应文件的同时，应按规定的响应保证金格式递交响应保证金</w:t>
      </w:r>
      <w:r>
        <w:rPr>
          <w:rFonts w:hint="eastAsia" w:ascii="仿宋" w:hAnsi="仿宋" w:eastAsia="仿宋" w:cs="仿宋"/>
          <w:sz w:val="32"/>
          <w:szCs w:val="32"/>
          <w:lang w:val="en-US" w:eastAsia="zh-CN"/>
        </w:rPr>
        <w:t>0.5</w:t>
      </w:r>
      <w:r>
        <w:rPr>
          <w:rFonts w:hint="eastAsia" w:ascii="仿宋" w:hAnsi="仿宋" w:eastAsia="仿宋" w:cs="仿宋"/>
          <w:sz w:val="32"/>
          <w:szCs w:val="32"/>
        </w:rPr>
        <w:t>万元，并作为其响应文件的组成部分。</w:t>
      </w:r>
    </w:p>
    <w:p w14:paraId="68E77B03">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保证金支付账户如下：</w:t>
      </w:r>
    </w:p>
    <w:p w14:paraId="6FE750BD">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收款人：陕西锌业有限公司</w:t>
      </w:r>
    </w:p>
    <w:p w14:paraId="0EB40408">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账号：26805701040010332</w:t>
      </w:r>
    </w:p>
    <w:p w14:paraId="00EF95D8">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开户行：中国农业银行商洛商州区支行</w:t>
      </w:r>
    </w:p>
    <w:p w14:paraId="6C3C78FD">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.响应保证金必须在响应文件递交截止时间前到达指定帐户。</w:t>
      </w:r>
    </w:p>
    <w:p w14:paraId="725F9BB8">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.响应保证金有效期与响应有效期一致。</w:t>
      </w:r>
    </w:p>
    <w:p w14:paraId="61DAA302">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.供应商不按</w:t>
      </w:r>
      <w:bookmarkStart w:id="35" w:name="_Toc361508602"/>
      <w:bookmarkStart w:id="36" w:name="_Toc352691490"/>
      <w:bookmarkStart w:id="37" w:name="_Toc29025"/>
      <w:bookmarkStart w:id="38" w:name="_Toc369531533"/>
      <w:bookmarkStart w:id="39" w:name="_Toc384308227"/>
      <w:r>
        <w:rPr>
          <w:rFonts w:hint="eastAsia" w:ascii="仿宋" w:hAnsi="仿宋" w:eastAsia="仿宋" w:cs="仿宋"/>
          <w:sz w:val="32"/>
          <w:szCs w:val="32"/>
        </w:rPr>
        <w:t>前述要求提交响应保证金的，</w:t>
      </w:r>
      <w:bookmarkEnd w:id="35"/>
      <w:bookmarkEnd w:id="36"/>
      <w:bookmarkEnd w:id="37"/>
      <w:bookmarkEnd w:id="38"/>
      <w:bookmarkEnd w:id="39"/>
      <w:r>
        <w:rPr>
          <w:rFonts w:hint="eastAsia" w:ascii="仿宋" w:hAnsi="仿宋" w:eastAsia="仿宋" w:cs="仿宋"/>
          <w:sz w:val="32"/>
          <w:szCs w:val="32"/>
        </w:rPr>
        <w:t>评审小组将否决其响应文件。</w:t>
      </w:r>
    </w:p>
    <w:p w14:paraId="23E02362">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.采购人最迟应当在与成交人</w:t>
      </w:r>
      <w:bookmarkStart w:id="40" w:name="_Toc247513970"/>
      <w:bookmarkStart w:id="41" w:name="_Toc152042322"/>
      <w:bookmarkStart w:id="42" w:name="_Toc144974514"/>
      <w:bookmarkStart w:id="43" w:name="_Toc384308228"/>
      <w:bookmarkStart w:id="44" w:name="_Toc247527571"/>
      <w:bookmarkStart w:id="45" w:name="_Toc369531534"/>
      <w:bookmarkStart w:id="46" w:name="_Toc361508603"/>
      <w:bookmarkStart w:id="47" w:name="_Toc352691491"/>
      <w:bookmarkStart w:id="48" w:name="_Toc152045546"/>
      <w:bookmarkStart w:id="49" w:name="_Toc300834967"/>
      <w:bookmarkStart w:id="50" w:name="_Toc14751"/>
      <w:r>
        <w:rPr>
          <w:rFonts w:hint="eastAsia" w:ascii="仿宋" w:hAnsi="仿宋" w:eastAsia="仿宋" w:cs="仿宋"/>
          <w:sz w:val="32"/>
          <w:szCs w:val="32"/>
        </w:rPr>
        <w:t>签订合同后7日</w:t>
      </w:r>
      <w:bookmarkEnd w:id="40"/>
      <w:bookmarkEnd w:id="41"/>
      <w:bookmarkEnd w:id="42"/>
      <w:bookmarkEnd w:id="43"/>
      <w:bookmarkEnd w:id="44"/>
      <w:bookmarkEnd w:id="45"/>
      <w:bookmarkEnd w:id="46"/>
      <w:bookmarkEnd w:id="47"/>
      <w:bookmarkEnd w:id="48"/>
      <w:bookmarkEnd w:id="49"/>
      <w:bookmarkEnd w:id="50"/>
      <w:r>
        <w:rPr>
          <w:rFonts w:hint="eastAsia" w:ascii="仿宋" w:hAnsi="仿宋" w:eastAsia="仿宋" w:cs="仿宋"/>
          <w:sz w:val="32"/>
          <w:szCs w:val="32"/>
        </w:rPr>
        <w:t>内</w:t>
      </w:r>
      <w:bookmarkStart w:id="51" w:name="_Toc17952"/>
      <w:bookmarkStart w:id="52" w:name="_Toc361508604"/>
      <w:bookmarkStart w:id="53" w:name="_Toc352691492"/>
      <w:bookmarkStart w:id="54" w:name="_Toc369531535"/>
      <w:bookmarkStart w:id="55" w:name="_Toc300834968"/>
      <w:bookmarkStart w:id="56" w:name="_Toc152042323"/>
      <w:bookmarkStart w:id="57" w:name="_Toc144974515"/>
      <w:bookmarkStart w:id="58" w:name="_Toc247527572"/>
      <w:bookmarkStart w:id="59" w:name="_Toc247513971"/>
      <w:bookmarkStart w:id="60" w:name="_Toc384308229"/>
      <w:bookmarkStart w:id="61" w:name="_Toc152045547"/>
      <w:r>
        <w:rPr>
          <w:rFonts w:hint="eastAsia" w:ascii="仿宋" w:hAnsi="仿宋" w:eastAsia="仿宋" w:cs="仿宋"/>
          <w:sz w:val="32"/>
          <w:szCs w:val="32"/>
        </w:rPr>
        <w:t>，向未成交的供应商和</w:t>
      </w:r>
      <w:bookmarkEnd w:id="51"/>
      <w:bookmarkEnd w:id="52"/>
      <w:bookmarkEnd w:id="53"/>
      <w:bookmarkEnd w:id="54"/>
      <w:bookmarkEnd w:id="55"/>
      <w:bookmarkEnd w:id="56"/>
      <w:bookmarkEnd w:id="57"/>
      <w:bookmarkEnd w:id="58"/>
      <w:bookmarkEnd w:id="59"/>
      <w:bookmarkEnd w:id="60"/>
      <w:bookmarkEnd w:id="61"/>
      <w:r>
        <w:rPr>
          <w:rFonts w:hint="eastAsia" w:ascii="仿宋" w:hAnsi="仿宋" w:eastAsia="仿宋" w:cs="仿宋"/>
          <w:sz w:val="32"/>
          <w:szCs w:val="32"/>
        </w:rPr>
        <w:t>成交人无息退还响应保证金。</w:t>
      </w:r>
    </w:p>
    <w:p w14:paraId="1BA18A44">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.有下列情形之一的，响应保证金将不予退还：</w:t>
      </w:r>
    </w:p>
    <w:p w14:paraId="225B039D">
      <w:pPr>
        <w:keepNext w:val="0"/>
        <w:keepLines w:val="0"/>
        <w:pageBreakBefore w:val="0"/>
        <w:kinsoku/>
        <w:wordWrap/>
        <w:overflowPunct w:val="0"/>
        <w:topLinePunct w:val="0"/>
        <w:autoSpaceDE/>
        <w:autoSpaceDN/>
        <w:bidi w:val="0"/>
        <w:adjustRightInd/>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（1）供应商在响应有效期内撤销响应文件；</w:t>
      </w:r>
    </w:p>
    <w:p w14:paraId="308EFE85">
      <w:pPr>
        <w:keepNext w:val="0"/>
        <w:keepLines w:val="0"/>
        <w:pageBreakBefore w:val="0"/>
        <w:kinsoku/>
        <w:wordWrap/>
        <w:overflowPunct w:val="0"/>
        <w:topLinePunct w:val="0"/>
        <w:autoSpaceDE/>
        <w:autoSpaceDN/>
        <w:bidi w:val="0"/>
        <w:adjustRightInd/>
        <w:snapToGrid/>
        <w:spacing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（2）成交人在收到成交通知后，成交人放弃成交项目的，无正当理由不与采购人订立合同的，在签订合同时向采购人提出附加条件或者更改合同实质性内容的。</w:t>
      </w:r>
    </w:p>
    <w:p w14:paraId="03D4191C">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320" w:firstLineChars="100"/>
        <w:textAlignment w:val="auto"/>
        <w:rPr>
          <w:rFonts w:hint="eastAsia" w:ascii="仿宋" w:hAnsi="仿宋" w:eastAsia="仿宋" w:cs="仿宋"/>
          <w:sz w:val="32"/>
          <w:szCs w:val="32"/>
        </w:rPr>
      </w:pPr>
      <w:bookmarkStart w:id="62" w:name="_Toc28216"/>
      <w:bookmarkStart w:id="63" w:name="_Toc21871"/>
      <w:bookmarkStart w:id="64" w:name="_Toc33795794"/>
      <w:bookmarkStart w:id="65" w:name="_Toc24514"/>
      <w:r>
        <w:rPr>
          <w:rFonts w:hint="eastAsia" w:ascii="仿宋" w:hAnsi="仿宋" w:eastAsia="仿宋" w:cs="仿宋"/>
          <w:sz w:val="32"/>
          <w:szCs w:val="32"/>
        </w:rPr>
        <w:t>（四）资格审查资料</w:t>
      </w:r>
      <w:bookmarkEnd w:id="62"/>
      <w:bookmarkEnd w:id="63"/>
      <w:bookmarkEnd w:id="64"/>
      <w:bookmarkEnd w:id="65"/>
    </w:p>
    <w:p w14:paraId="04D97B72">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供应商应按下列规定提供相关的证明材料，以证明其满足资质、财务、业绩、信誉要求。</w:t>
      </w:r>
    </w:p>
    <w:p w14:paraId="0F96E971">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供应商基本情况表”应附供应商资格或者资质证书副本等材料的复印件，供应商为企业的，应提交营业执照复印件；供应商为依法允许经营的事业单位的，应提交事业单位法人证书和组织机构代码证的复印件。</w:t>
      </w:r>
    </w:p>
    <w:p w14:paraId="28A46350">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2.“近三年完成的类似项目情况表”应附从202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月至今的合同复印件。</w:t>
      </w:r>
    </w:p>
    <w:p w14:paraId="2FC786A3">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sz w:val="32"/>
          <w:szCs w:val="32"/>
        </w:rPr>
        <w:t>3.“近年发生的诉讼及仲裁情况”应说明相关情况。</w:t>
      </w:r>
    </w:p>
    <w:p w14:paraId="0B0014CE">
      <w:pPr>
        <w:pStyle w:val="16"/>
        <w:keepNext w:val="0"/>
        <w:keepLines w:val="0"/>
        <w:pageBreakBefore w:val="0"/>
        <w:kinsoku/>
        <w:wordWrap/>
        <w:topLinePunct w:val="0"/>
        <w:autoSpaceDE/>
        <w:autoSpaceDN/>
        <w:bidi w:val="0"/>
        <w:adjustRightInd/>
        <w:snapToGrid/>
        <w:spacing w:before="0" w:after="0" w:line="640" w:lineRule="exact"/>
        <w:ind w:left="0" w:leftChars="0" w:firstLine="647" w:firstLineChars="200"/>
        <w:textAlignment w:val="auto"/>
        <w:rPr>
          <w:rFonts w:hint="eastAsia" w:ascii="仿宋" w:hAnsi="仿宋" w:eastAsia="仿宋" w:cs="仿宋"/>
          <w:b/>
          <w:bCs/>
          <w:spacing w:val="1"/>
          <w:sz w:val="32"/>
          <w:szCs w:val="32"/>
          <w:lang w:eastAsia="zh-CN"/>
        </w:rPr>
      </w:pPr>
      <w:r>
        <w:rPr>
          <w:rFonts w:hint="eastAsia" w:ascii="仿宋" w:hAnsi="仿宋" w:eastAsia="仿宋" w:cs="仿宋"/>
          <w:b/>
          <w:bCs/>
          <w:spacing w:val="1"/>
          <w:sz w:val="32"/>
          <w:szCs w:val="32"/>
          <w:lang w:eastAsia="zh-CN"/>
        </w:rPr>
        <w:t>四、响应文件的提交</w:t>
      </w:r>
    </w:p>
    <w:p w14:paraId="54410485">
      <w:pPr>
        <w:pStyle w:val="16"/>
        <w:keepNext w:val="0"/>
        <w:keepLines w:val="0"/>
        <w:pageBreakBefore w:val="0"/>
        <w:kinsoku/>
        <w:wordWrap/>
        <w:topLinePunct w:val="0"/>
        <w:autoSpaceDE/>
        <w:autoSpaceDN/>
        <w:bidi w:val="0"/>
        <w:adjustRightInd/>
        <w:snapToGrid/>
        <w:spacing w:before="0" w:after="0" w:line="640" w:lineRule="exact"/>
        <w:ind w:left="0" w:leftChars="0" w:firstLine="644" w:firstLineChars="200"/>
        <w:textAlignment w:val="auto"/>
        <w:rPr>
          <w:rFonts w:hint="eastAsia" w:ascii="仿宋" w:hAnsi="仿宋" w:eastAsia="仿宋" w:cs="仿宋"/>
          <w:spacing w:val="1"/>
          <w:sz w:val="32"/>
          <w:szCs w:val="32"/>
          <w:lang w:eastAsia="zh-CN"/>
        </w:rPr>
      </w:pPr>
      <w:r>
        <w:rPr>
          <w:rFonts w:hint="eastAsia" w:ascii="仿宋" w:hAnsi="仿宋" w:eastAsia="仿宋" w:cs="仿宋"/>
          <w:spacing w:val="1"/>
          <w:sz w:val="32"/>
          <w:szCs w:val="32"/>
          <w:lang w:eastAsia="zh-CN"/>
        </w:rPr>
        <w:t>（一）响应文件提交截止时间：202</w:t>
      </w:r>
      <w:r>
        <w:rPr>
          <w:rFonts w:hint="eastAsia" w:ascii="仿宋" w:hAnsi="仿宋" w:eastAsia="仿宋" w:cs="仿宋"/>
          <w:spacing w:val="1"/>
          <w:sz w:val="32"/>
          <w:szCs w:val="32"/>
          <w:lang w:val="en-US" w:eastAsia="zh-CN"/>
        </w:rPr>
        <w:t>6</w:t>
      </w:r>
      <w:r>
        <w:rPr>
          <w:rFonts w:hint="eastAsia" w:ascii="仿宋" w:hAnsi="仿宋" w:eastAsia="仿宋" w:cs="仿宋"/>
          <w:spacing w:val="1"/>
          <w:sz w:val="32"/>
          <w:szCs w:val="32"/>
          <w:lang w:eastAsia="zh-CN"/>
        </w:rPr>
        <w:t>年</w:t>
      </w:r>
      <w:r>
        <w:rPr>
          <w:rFonts w:hint="eastAsia" w:ascii="仿宋" w:hAnsi="仿宋" w:eastAsia="仿宋" w:cs="仿宋"/>
          <w:spacing w:val="1"/>
          <w:sz w:val="32"/>
          <w:szCs w:val="32"/>
          <w:lang w:val="en-US" w:eastAsia="zh-CN"/>
        </w:rPr>
        <w:t>6</w:t>
      </w:r>
      <w:r>
        <w:rPr>
          <w:rFonts w:hint="eastAsia" w:ascii="仿宋" w:hAnsi="仿宋" w:eastAsia="仿宋" w:cs="仿宋"/>
          <w:spacing w:val="1"/>
          <w:sz w:val="32"/>
          <w:szCs w:val="32"/>
          <w:lang w:eastAsia="zh-CN"/>
        </w:rPr>
        <w:t>月</w:t>
      </w:r>
      <w:r>
        <w:rPr>
          <w:rFonts w:hint="eastAsia" w:ascii="仿宋" w:hAnsi="仿宋" w:eastAsia="仿宋" w:cs="仿宋"/>
          <w:spacing w:val="1"/>
          <w:sz w:val="32"/>
          <w:szCs w:val="32"/>
          <w:lang w:val="en-US" w:eastAsia="zh-CN"/>
        </w:rPr>
        <w:t>5</w:t>
      </w:r>
      <w:bookmarkStart w:id="143" w:name="_GoBack"/>
      <w:bookmarkEnd w:id="143"/>
      <w:r>
        <w:rPr>
          <w:rFonts w:hint="eastAsia" w:ascii="仿宋" w:hAnsi="仿宋" w:eastAsia="仿宋" w:cs="仿宋"/>
          <w:spacing w:val="1"/>
          <w:sz w:val="32"/>
          <w:szCs w:val="32"/>
          <w:lang w:eastAsia="zh-CN"/>
        </w:rPr>
        <w:t>日11时0分（北京时间）；</w:t>
      </w:r>
    </w:p>
    <w:p w14:paraId="5743FE52">
      <w:pPr>
        <w:pStyle w:val="16"/>
        <w:keepNext w:val="0"/>
        <w:keepLines w:val="0"/>
        <w:pageBreakBefore w:val="0"/>
        <w:kinsoku/>
        <w:wordWrap/>
        <w:topLinePunct w:val="0"/>
        <w:autoSpaceDE/>
        <w:autoSpaceDN/>
        <w:bidi w:val="0"/>
        <w:adjustRightInd/>
        <w:snapToGrid/>
        <w:spacing w:before="0" w:after="0" w:line="640" w:lineRule="exact"/>
        <w:ind w:left="0" w:leftChars="0" w:firstLine="644" w:firstLineChars="200"/>
        <w:textAlignment w:val="auto"/>
        <w:rPr>
          <w:rFonts w:hint="eastAsia" w:ascii="仿宋" w:hAnsi="仿宋" w:eastAsia="仿宋" w:cs="仿宋"/>
          <w:sz w:val="32"/>
          <w:szCs w:val="32"/>
          <w:lang w:eastAsia="zh-CN"/>
        </w:rPr>
      </w:pPr>
      <w:r>
        <w:rPr>
          <w:rFonts w:hint="eastAsia" w:ascii="仿宋" w:hAnsi="仿宋" w:eastAsia="仿宋" w:cs="仿宋"/>
          <w:spacing w:val="1"/>
          <w:sz w:val="32"/>
          <w:szCs w:val="32"/>
          <w:lang w:eastAsia="zh-CN"/>
        </w:rPr>
        <w:t>（二）提交方法：</w:t>
      </w:r>
      <w:r>
        <w:rPr>
          <w:rFonts w:hint="eastAsia" w:ascii="仿宋" w:hAnsi="仿宋" w:eastAsia="仿宋" w:cs="仿宋"/>
          <w:sz w:val="32"/>
          <w:szCs w:val="32"/>
          <w:lang w:eastAsia="zh-CN"/>
        </w:rPr>
        <w:t>将响应文件密封后直接送达或邮寄至</w:t>
      </w:r>
      <w:r>
        <w:rPr>
          <w:rFonts w:hint="eastAsia" w:ascii="仿宋" w:hAnsi="仿宋" w:eastAsia="仿宋" w:cs="仿宋"/>
          <w:b/>
          <w:bCs/>
          <w:sz w:val="32"/>
          <w:szCs w:val="32"/>
          <w:lang w:eastAsia="zh-CN"/>
        </w:rPr>
        <w:t>陕西锌业有限公司办公楼</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楼招投标办公室</w:t>
      </w:r>
      <w:r>
        <w:rPr>
          <w:rFonts w:hint="eastAsia" w:ascii="仿宋" w:hAnsi="仿宋" w:eastAsia="仿宋" w:cs="仿宋"/>
          <w:sz w:val="32"/>
          <w:szCs w:val="32"/>
          <w:lang w:eastAsia="zh-CN"/>
        </w:rPr>
        <w:t>。</w:t>
      </w:r>
    </w:p>
    <w:p w14:paraId="36E7FDC0">
      <w:pPr>
        <w:pStyle w:val="10"/>
        <w:keepNext w:val="0"/>
        <w:keepLines w:val="0"/>
        <w:pageBreakBefore w:val="0"/>
        <w:widowControl/>
        <w:kinsoku/>
        <w:wordWrap/>
        <w:topLinePunct w:val="0"/>
        <w:autoSpaceDE/>
        <w:autoSpaceDN/>
        <w:bidi w:val="0"/>
        <w:adjustRightInd/>
        <w:snapToGrid/>
        <w:spacing w:beforeAutospacing="0" w:afterAutospacing="0" w:line="640" w:lineRule="exact"/>
        <w:ind w:left="0" w:leftChars="0" w:firstLine="645"/>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邮递地址：陕西省商洛市商州区沙河子镇陕西锌业有限公司</w:t>
      </w:r>
      <w:r>
        <w:rPr>
          <w:rFonts w:hint="eastAsia" w:ascii="仿宋" w:hAnsi="仿宋" w:eastAsia="仿宋" w:cs="仿宋"/>
          <w:b/>
          <w:bCs/>
          <w:sz w:val="32"/>
          <w:szCs w:val="32"/>
        </w:rPr>
        <w:t>招投标办公室</w:t>
      </w:r>
      <w:r>
        <w:rPr>
          <w:rFonts w:hint="eastAsia" w:ascii="仿宋" w:hAnsi="仿宋" w:eastAsia="仿宋" w:cs="仿宋"/>
          <w:color w:val="000000"/>
          <w:sz w:val="32"/>
          <w:szCs w:val="32"/>
        </w:rPr>
        <w:t>  </w:t>
      </w:r>
    </w:p>
    <w:p w14:paraId="2F3AABB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ind w:left="0" w:leftChars="0" w:firstLine="645"/>
        <w:textAlignment w:val="auto"/>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lang w:val="en-US" w:eastAsia="zh-CN"/>
        </w:rPr>
        <w:t>（三）</w:t>
      </w:r>
      <w:r>
        <w:rPr>
          <w:rFonts w:hint="eastAsia" w:ascii="仿宋" w:hAnsi="仿宋" w:eastAsia="仿宋" w:cs="仿宋"/>
          <w:i w:val="0"/>
          <w:iCs w:val="0"/>
          <w:caps w:val="0"/>
          <w:color w:val="000000"/>
          <w:spacing w:val="0"/>
          <w:sz w:val="32"/>
          <w:szCs w:val="32"/>
        </w:rPr>
        <w:t>逾期送达或者未送达指定地点的询比采购文件，询比采购人不予受理，报价通过密封送达或邮递的方式，</w:t>
      </w:r>
      <w:r>
        <w:rPr>
          <w:rStyle w:val="14"/>
          <w:rFonts w:hint="eastAsia" w:ascii="仿宋" w:hAnsi="仿宋" w:eastAsia="仿宋" w:cs="仿宋"/>
          <w:i w:val="0"/>
          <w:iCs w:val="0"/>
          <w:caps w:val="0"/>
          <w:color w:val="000000"/>
          <w:spacing w:val="0"/>
          <w:sz w:val="32"/>
          <w:szCs w:val="32"/>
        </w:rPr>
        <w:t>未密封的报价按无效报价处理</w:t>
      </w:r>
      <w:r>
        <w:rPr>
          <w:rFonts w:hint="eastAsia" w:ascii="仿宋" w:hAnsi="仿宋" w:eastAsia="仿宋" w:cs="仿宋"/>
          <w:i w:val="0"/>
          <w:iCs w:val="0"/>
          <w:caps w:val="0"/>
          <w:color w:val="000000"/>
          <w:spacing w:val="0"/>
          <w:sz w:val="32"/>
          <w:szCs w:val="32"/>
        </w:rPr>
        <w:t>。</w:t>
      </w:r>
      <w:r>
        <w:rPr>
          <w:rFonts w:hint="eastAsia" w:ascii="仿宋" w:hAnsi="仿宋" w:eastAsia="仿宋" w:cs="仿宋"/>
          <w:b/>
          <w:bCs/>
          <w:i w:val="0"/>
          <w:iCs w:val="0"/>
          <w:caps w:val="0"/>
          <w:color w:val="000000"/>
          <w:spacing w:val="0"/>
          <w:sz w:val="32"/>
          <w:szCs w:val="32"/>
          <w:lang w:eastAsia="zh-CN"/>
        </w:rPr>
        <w:t>（</w:t>
      </w:r>
      <w:r>
        <w:rPr>
          <w:rFonts w:hint="eastAsia" w:ascii="仿宋" w:hAnsi="仿宋" w:eastAsia="仿宋" w:cs="仿宋"/>
          <w:b/>
          <w:bCs/>
          <w:i w:val="0"/>
          <w:iCs w:val="0"/>
          <w:caps w:val="0"/>
          <w:color w:val="000000"/>
          <w:spacing w:val="0"/>
          <w:sz w:val="32"/>
          <w:szCs w:val="32"/>
          <w:lang w:val="en-US" w:eastAsia="zh-CN"/>
        </w:rPr>
        <w:t>档案袋需要密封，并在封条上盖章，档案袋上需注明所投项目名称、报价人单位名称、报价人姓名、电话等信息，并盖章</w:t>
      </w:r>
      <w:r>
        <w:rPr>
          <w:rFonts w:hint="eastAsia" w:ascii="仿宋" w:hAnsi="仿宋" w:eastAsia="仿宋" w:cs="仿宋"/>
          <w:b/>
          <w:bCs/>
          <w:i w:val="0"/>
          <w:iCs w:val="0"/>
          <w:caps w:val="0"/>
          <w:color w:val="000000"/>
          <w:spacing w:val="0"/>
          <w:sz w:val="32"/>
          <w:szCs w:val="32"/>
          <w:lang w:eastAsia="zh-CN"/>
        </w:rPr>
        <w:t>）</w:t>
      </w:r>
    </w:p>
    <w:p w14:paraId="470B66CD">
      <w:pPr>
        <w:pStyle w:val="10"/>
        <w:keepNext w:val="0"/>
        <w:keepLines w:val="0"/>
        <w:pageBreakBefore w:val="0"/>
        <w:widowControl/>
        <w:kinsoku/>
        <w:wordWrap/>
        <w:topLinePunct w:val="0"/>
        <w:autoSpaceDE/>
        <w:autoSpaceDN/>
        <w:bidi w:val="0"/>
        <w:adjustRightInd/>
        <w:snapToGrid/>
        <w:spacing w:beforeAutospacing="0" w:afterAutospacing="0" w:line="640" w:lineRule="exact"/>
        <w:ind w:left="0" w:leftChars="0" w:firstLine="645"/>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收件人：</w:t>
      </w:r>
      <w:r>
        <w:rPr>
          <w:rFonts w:hint="eastAsia" w:ascii="仿宋" w:hAnsi="仿宋" w:eastAsia="仿宋" w:cs="仿宋"/>
          <w:color w:val="000000"/>
          <w:sz w:val="32"/>
          <w:szCs w:val="32"/>
          <w:lang w:val="en-US" w:eastAsia="zh-CN"/>
        </w:rPr>
        <w:t>白浩楠</w:t>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电话：</w:t>
      </w:r>
      <w:r>
        <w:rPr>
          <w:rFonts w:hint="eastAsia" w:ascii="仿宋" w:hAnsi="仿宋" w:eastAsia="仿宋" w:cs="仿宋"/>
          <w:color w:val="000000"/>
          <w:sz w:val="32"/>
          <w:szCs w:val="32"/>
          <w:lang w:val="en-US" w:eastAsia="zh-CN"/>
        </w:rPr>
        <w:t>18329587208</w:t>
      </w:r>
    </w:p>
    <w:p w14:paraId="32F8F01E">
      <w:pPr>
        <w:pStyle w:val="10"/>
        <w:keepNext w:val="0"/>
        <w:keepLines w:val="0"/>
        <w:pageBreakBefore w:val="0"/>
        <w:widowControl/>
        <w:kinsoku/>
        <w:wordWrap/>
        <w:topLinePunct w:val="0"/>
        <w:autoSpaceDE/>
        <w:autoSpaceDN/>
        <w:bidi w:val="0"/>
        <w:adjustRightInd/>
        <w:snapToGrid/>
        <w:spacing w:beforeAutospacing="0" w:afterAutospacing="0" w:line="640" w:lineRule="exact"/>
        <w:ind w:left="0" w:leftChars="0" w:firstLine="645"/>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技术联系人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杜正锋     电话：18991560164</w:t>
      </w:r>
    </w:p>
    <w:p w14:paraId="55541E72">
      <w:pPr>
        <w:pStyle w:val="10"/>
        <w:keepNext w:val="0"/>
        <w:keepLines w:val="0"/>
        <w:pageBreakBefore w:val="0"/>
        <w:widowControl/>
        <w:kinsoku/>
        <w:wordWrap/>
        <w:topLinePunct w:val="0"/>
        <w:autoSpaceDE/>
        <w:autoSpaceDN/>
        <w:bidi w:val="0"/>
        <w:adjustRightInd/>
        <w:snapToGrid/>
        <w:spacing w:beforeAutospacing="0" w:afterAutospacing="0" w:line="640" w:lineRule="exact"/>
        <w:ind w:left="0" w:leftChars="0" w:firstLine="645"/>
        <w:textAlignment w:val="auto"/>
        <w:rPr>
          <w:rFonts w:hint="eastAsia" w:ascii="仿宋" w:hAnsi="仿宋" w:eastAsia="仿宋" w:cs="仿宋"/>
          <w:sz w:val="32"/>
          <w:szCs w:val="32"/>
        </w:rPr>
      </w:pPr>
      <w:r>
        <w:rPr>
          <w:rStyle w:val="14"/>
          <w:rFonts w:hint="eastAsia" w:ascii="仿宋" w:hAnsi="仿宋" w:eastAsia="仿宋" w:cs="仿宋"/>
          <w:color w:val="000000"/>
          <w:sz w:val="32"/>
          <w:szCs w:val="32"/>
        </w:rPr>
        <w:t>五、响应文件的</w:t>
      </w:r>
      <w:r>
        <w:rPr>
          <w:rFonts w:hint="eastAsia" w:ascii="仿宋" w:hAnsi="仿宋" w:eastAsia="仿宋" w:cs="仿宋"/>
          <w:sz w:val="32"/>
          <w:szCs w:val="32"/>
        </w:rPr>
        <w:t>评审</w:t>
      </w:r>
    </w:p>
    <w:p w14:paraId="7AD8EBE5">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bookmarkStart w:id="66" w:name="_Toc8518"/>
      <w:bookmarkStart w:id="67" w:name="_Toc33795807"/>
      <w:bookmarkStart w:id="68" w:name="_Toc9481"/>
      <w:r>
        <w:rPr>
          <w:rFonts w:hint="eastAsia" w:ascii="仿宋" w:hAnsi="仿宋" w:eastAsia="仿宋" w:cs="仿宋"/>
          <w:sz w:val="32"/>
          <w:szCs w:val="32"/>
        </w:rPr>
        <w:t>本项目评审采用综合评估法，详见附表。</w:t>
      </w:r>
    </w:p>
    <w:p w14:paraId="5CA71778">
      <w:pPr>
        <w:pStyle w:val="5"/>
        <w:keepNext w:val="0"/>
        <w:keepLines w:val="0"/>
        <w:pageBreakBefore w:val="0"/>
        <w:kinsoku/>
        <w:wordWrap/>
        <w:overflowPunct w:val="0"/>
        <w:topLinePunct w:val="0"/>
        <w:autoSpaceDE/>
        <w:autoSpaceDN/>
        <w:bidi w:val="0"/>
        <w:adjustRightInd/>
        <w:snapToGrid/>
        <w:spacing w:before="0" w:after="0" w:line="640" w:lineRule="exact"/>
        <w:ind w:left="0" w:leftChars="0" w:firstLine="643" w:firstLineChars="200"/>
        <w:textAlignment w:val="auto"/>
        <w:rPr>
          <w:rFonts w:hint="eastAsia" w:ascii="仿宋" w:hAnsi="仿宋" w:eastAsia="仿宋" w:cs="仿宋"/>
          <w:sz w:val="32"/>
          <w:szCs w:val="32"/>
        </w:rPr>
      </w:pPr>
      <w:r>
        <w:rPr>
          <w:rFonts w:hint="eastAsia" w:ascii="仿宋" w:hAnsi="仿宋" w:eastAsia="仿宋" w:cs="仿宋"/>
          <w:sz w:val="32"/>
          <w:szCs w:val="32"/>
        </w:rPr>
        <w:t>六、合同授予</w:t>
      </w:r>
      <w:bookmarkEnd w:id="66"/>
      <w:bookmarkEnd w:id="67"/>
      <w:bookmarkEnd w:id="68"/>
    </w:p>
    <w:p w14:paraId="707247BD">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320" w:firstLineChars="100"/>
        <w:textAlignment w:val="auto"/>
        <w:rPr>
          <w:rFonts w:hint="eastAsia" w:ascii="仿宋" w:hAnsi="仿宋" w:eastAsia="仿宋" w:cs="仿宋"/>
          <w:sz w:val="32"/>
          <w:szCs w:val="32"/>
        </w:rPr>
      </w:pPr>
      <w:bookmarkStart w:id="69" w:name="_Toc16094"/>
      <w:bookmarkStart w:id="70" w:name="_Toc21093"/>
      <w:bookmarkStart w:id="71" w:name="_Toc33795808"/>
      <w:bookmarkStart w:id="72" w:name="_Toc30852"/>
      <w:r>
        <w:rPr>
          <w:rFonts w:hint="eastAsia" w:ascii="仿宋" w:hAnsi="仿宋" w:eastAsia="仿宋" w:cs="仿宋"/>
          <w:sz w:val="32"/>
          <w:szCs w:val="32"/>
        </w:rPr>
        <w:t>（一）成交候选人公示</w:t>
      </w:r>
      <w:bookmarkEnd w:id="69"/>
      <w:bookmarkEnd w:id="70"/>
      <w:bookmarkEnd w:id="71"/>
      <w:bookmarkEnd w:id="72"/>
    </w:p>
    <w:p w14:paraId="013156DF">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bookmarkStart w:id="73" w:name="_Toc33795809"/>
      <w:bookmarkStart w:id="74" w:name="_Toc7018"/>
      <w:bookmarkStart w:id="75" w:name="_Toc19079"/>
      <w:bookmarkStart w:id="76" w:name="_Toc10372"/>
      <w:r>
        <w:rPr>
          <w:rFonts w:hint="eastAsia" w:ascii="仿宋" w:hAnsi="仿宋" w:eastAsia="仿宋" w:cs="仿宋"/>
          <w:sz w:val="32"/>
          <w:szCs w:val="32"/>
        </w:rPr>
        <w:t>在陕西锌业有限公司网络采购平台www.sxxyjjpt.com公示成交候选人，公示期不少于3天。</w:t>
      </w:r>
    </w:p>
    <w:p w14:paraId="154EFE06">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（二）评审结果异议</w:t>
      </w:r>
      <w:bookmarkEnd w:id="73"/>
      <w:bookmarkEnd w:id="74"/>
      <w:bookmarkEnd w:id="75"/>
      <w:bookmarkEnd w:id="76"/>
    </w:p>
    <w:p w14:paraId="5BCB21B5">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供应商或者其他利</w:t>
      </w:r>
      <w:bookmarkStart w:id="77" w:name="_Toc369531549"/>
      <w:bookmarkStart w:id="78" w:name="_Toc361508618"/>
      <w:bookmarkStart w:id="79" w:name="_Toc352691505"/>
      <w:bookmarkStart w:id="80" w:name="_Toc30095"/>
      <w:bookmarkStart w:id="81" w:name="_Toc300834982"/>
      <w:bookmarkStart w:id="82" w:name="_Toc384308243"/>
      <w:bookmarkStart w:id="83" w:name="_Toc247513985"/>
      <w:bookmarkStart w:id="84" w:name="_Toc152045561"/>
      <w:bookmarkStart w:id="85" w:name="_Toc152042337"/>
      <w:bookmarkStart w:id="86" w:name="_Toc144974529"/>
      <w:bookmarkStart w:id="87" w:name="_Toc247527586"/>
      <w:r>
        <w:rPr>
          <w:rFonts w:hint="eastAsia" w:ascii="仿宋" w:hAnsi="仿宋" w:eastAsia="仿宋" w:cs="仿宋"/>
          <w:sz w:val="32"/>
          <w:szCs w:val="32"/>
        </w:rPr>
        <w:t>害关系人对</w:t>
      </w:r>
      <w:bookmarkEnd w:id="77"/>
      <w:bookmarkEnd w:id="78"/>
      <w:bookmarkEnd w:id="79"/>
      <w:bookmarkEnd w:id="80"/>
      <w:bookmarkEnd w:id="81"/>
      <w:bookmarkEnd w:id="82"/>
      <w:bookmarkEnd w:id="83"/>
      <w:bookmarkEnd w:id="84"/>
      <w:bookmarkEnd w:id="85"/>
      <w:bookmarkEnd w:id="86"/>
      <w:bookmarkEnd w:id="87"/>
      <w:r>
        <w:rPr>
          <w:rFonts w:hint="eastAsia" w:ascii="仿宋" w:hAnsi="仿宋" w:eastAsia="仿宋" w:cs="仿宋"/>
          <w:sz w:val="32"/>
          <w:szCs w:val="32"/>
        </w:rPr>
        <w:t>评审结果有异议的，应当在成交候选人公示期间提出。采购人在收到异议之日起3日内对异议作出答复；作出答复前，将暂停询比采购活动。</w:t>
      </w:r>
    </w:p>
    <w:p w14:paraId="46BB5964">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320" w:firstLineChars="100"/>
        <w:textAlignment w:val="auto"/>
        <w:rPr>
          <w:rFonts w:hint="eastAsia" w:ascii="仿宋" w:hAnsi="仿宋" w:eastAsia="仿宋" w:cs="仿宋"/>
          <w:sz w:val="32"/>
          <w:szCs w:val="32"/>
        </w:rPr>
      </w:pPr>
      <w:bookmarkStart w:id="88" w:name="_Toc28756"/>
      <w:bookmarkStart w:id="89" w:name="_Toc33795810"/>
      <w:bookmarkStart w:id="90" w:name="_Toc25590"/>
      <w:bookmarkStart w:id="91" w:name="_Toc21648"/>
      <w:r>
        <w:rPr>
          <w:rFonts w:hint="eastAsia" w:ascii="仿宋" w:hAnsi="仿宋" w:eastAsia="仿宋" w:cs="仿宋"/>
          <w:sz w:val="32"/>
          <w:szCs w:val="32"/>
        </w:rPr>
        <w:t>（三）成交候选人履约能力审查</w:t>
      </w:r>
      <w:bookmarkEnd w:id="88"/>
      <w:bookmarkEnd w:id="89"/>
      <w:bookmarkEnd w:id="90"/>
      <w:bookmarkEnd w:id="91"/>
    </w:p>
    <w:p w14:paraId="7B875033">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14:paraId="065B4EE3">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bookmarkStart w:id="92" w:name="_Toc19470"/>
      <w:bookmarkStart w:id="93" w:name="_Toc2191"/>
      <w:bookmarkStart w:id="94" w:name="_Toc33795811"/>
      <w:bookmarkStart w:id="95" w:name="_Toc24665"/>
      <w:r>
        <w:rPr>
          <w:rFonts w:hint="eastAsia" w:ascii="仿宋" w:hAnsi="仿宋" w:eastAsia="仿宋" w:cs="仿宋"/>
          <w:sz w:val="32"/>
          <w:szCs w:val="32"/>
        </w:rPr>
        <w:t>（四）</w:t>
      </w:r>
      <w:bookmarkEnd w:id="92"/>
      <w:bookmarkEnd w:id="93"/>
      <w:bookmarkEnd w:id="94"/>
      <w:bookmarkEnd w:id="95"/>
      <w:r>
        <w:rPr>
          <w:rFonts w:hint="eastAsia" w:ascii="仿宋" w:hAnsi="仿宋" w:eastAsia="仿宋" w:cs="仿宋"/>
          <w:sz w:val="32"/>
          <w:szCs w:val="32"/>
        </w:rPr>
        <w:t>确定成交人</w:t>
      </w:r>
    </w:p>
    <w:p w14:paraId="0475F37C">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采购人单位履行内部审批程序，根据评审小组的评审报告及成交人候选人名单确定成交人。</w:t>
      </w:r>
    </w:p>
    <w:p w14:paraId="39D65659">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履约保证：合同签订前，成交候选人需向采购人缴纳投报价格10%的履约保证金。</w:t>
      </w:r>
    </w:p>
    <w:p w14:paraId="516B1981">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bookmarkStart w:id="96" w:name="_Toc11183"/>
      <w:bookmarkStart w:id="97" w:name="_Toc3671"/>
      <w:bookmarkStart w:id="98" w:name="_Toc14362"/>
      <w:bookmarkStart w:id="99" w:name="_Toc33795814"/>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）签订合同</w:t>
      </w:r>
      <w:bookmarkEnd w:id="96"/>
      <w:bookmarkEnd w:id="97"/>
      <w:bookmarkEnd w:id="98"/>
      <w:bookmarkEnd w:id="99"/>
    </w:p>
    <w:p w14:paraId="35ABD4F8">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bookmarkStart w:id="100" w:name="_Toc24067"/>
      <w:bookmarkStart w:id="101" w:name="_Toc384308252"/>
      <w:bookmarkStart w:id="102" w:name="_Toc361508627"/>
      <w:bookmarkStart w:id="103" w:name="_Toc300834991"/>
      <w:bookmarkStart w:id="104" w:name="_Toc247527593"/>
      <w:bookmarkStart w:id="105" w:name="_Toc144974536"/>
      <w:bookmarkStart w:id="106" w:name="_Toc152042344"/>
      <w:bookmarkStart w:id="107" w:name="_Toc247513992"/>
      <w:bookmarkStart w:id="108" w:name="_Toc152045568"/>
      <w:r>
        <w:rPr>
          <w:rFonts w:hint="eastAsia" w:ascii="仿宋" w:hAnsi="仿宋" w:eastAsia="仿宋" w:cs="仿宋"/>
          <w:sz w:val="32"/>
          <w:szCs w:val="32"/>
        </w:rPr>
        <w:t>1.采购人和成交供应商应当在响应有效期内，且在收到成交通知之日起</w:t>
      </w:r>
      <w:bookmarkStart w:id="109" w:name="_Toc247513988"/>
      <w:bookmarkStart w:id="110" w:name="_Toc247527589"/>
      <w:bookmarkStart w:id="111" w:name="_Toc152045564"/>
      <w:bookmarkStart w:id="112" w:name="_Toc300834986"/>
      <w:bookmarkStart w:id="113" w:name="_Toc352691509"/>
      <w:bookmarkStart w:id="114" w:name="_Toc369531553"/>
      <w:bookmarkStart w:id="115" w:name="_Toc361508622"/>
      <w:bookmarkStart w:id="116" w:name="_Toc152042340"/>
      <w:bookmarkStart w:id="117" w:name="_Toc144974532"/>
      <w:bookmarkStart w:id="118" w:name="_Toc4656"/>
      <w:bookmarkStart w:id="119" w:name="_Toc384308247"/>
      <w:r>
        <w:rPr>
          <w:rFonts w:hint="eastAsia" w:ascii="仿宋" w:hAnsi="仿宋" w:eastAsia="仿宋" w:cs="仿宋"/>
          <w:sz w:val="32"/>
          <w:szCs w:val="32"/>
        </w:rPr>
        <w:t>7日内，根据</w:t>
      </w:r>
      <w:bookmarkEnd w:id="109"/>
      <w:bookmarkEnd w:id="110"/>
      <w:bookmarkEnd w:id="111"/>
      <w:bookmarkEnd w:id="112"/>
      <w:bookmarkEnd w:id="113"/>
      <w:bookmarkEnd w:id="114"/>
      <w:bookmarkEnd w:id="115"/>
      <w:bookmarkEnd w:id="116"/>
      <w:bookmarkEnd w:id="117"/>
      <w:bookmarkEnd w:id="118"/>
      <w:bookmarkEnd w:id="119"/>
      <w:r>
        <w:rPr>
          <w:rFonts w:hint="eastAsia" w:ascii="仿宋" w:hAnsi="仿宋" w:eastAsia="仿宋" w:cs="仿宋"/>
          <w:sz w:val="32"/>
          <w:szCs w:val="32"/>
        </w:rPr>
        <w:t>询比采购文件和成交人的响应文件订立书面合同。成交人无正</w:t>
      </w:r>
      <w:bookmarkStart w:id="120" w:name="_Toc384308248"/>
      <w:bookmarkStart w:id="121" w:name="_Toc361508623"/>
      <w:bookmarkStart w:id="122" w:name="_Toc369531554"/>
      <w:bookmarkStart w:id="123" w:name="_Toc352691510"/>
      <w:bookmarkStart w:id="124" w:name="_Toc18247"/>
      <w:bookmarkStart w:id="125" w:name="_Toc144974533"/>
      <w:bookmarkStart w:id="126" w:name="_Toc247527590"/>
      <w:bookmarkStart w:id="127" w:name="_Toc247513989"/>
      <w:bookmarkStart w:id="128" w:name="_Toc300834987"/>
      <w:bookmarkStart w:id="129" w:name="_Toc152045565"/>
      <w:bookmarkStart w:id="130" w:name="_Toc152042341"/>
      <w:r>
        <w:rPr>
          <w:rFonts w:hint="eastAsia" w:ascii="仿宋" w:hAnsi="仿宋" w:eastAsia="仿宋" w:cs="仿宋"/>
          <w:sz w:val="32"/>
          <w:szCs w:val="32"/>
        </w:rPr>
        <w:t>当理由拒签合</w:t>
      </w:r>
      <w:bookmarkEnd w:id="120"/>
      <w:bookmarkEnd w:id="121"/>
      <w:bookmarkEnd w:id="122"/>
      <w:bookmarkEnd w:id="123"/>
      <w:bookmarkEnd w:id="124"/>
      <w:bookmarkEnd w:id="125"/>
      <w:bookmarkEnd w:id="126"/>
      <w:bookmarkEnd w:id="127"/>
      <w:bookmarkEnd w:id="128"/>
      <w:bookmarkEnd w:id="129"/>
      <w:bookmarkEnd w:id="130"/>
      <w:r>
        <w:rPr>
          <w:rFonts w:hint="eastAsia" w:ascii="仿宋" w:hAnsi="仿宋" w:eastAsia="仿宋" w:cs="仿宋"/>
          <w:sz w:val="32"/>
          <w:szCs w:val="32"/>
        </w:rPr>
        <w:t>同，或者提出其他附加条件的，采购人有权取消其成交资格，其响应保证金不予退还；给采购人造成的损失超出响应保证金数额的，成交供应商还应当对超出部分予以赔偿。</w:t>
      </w:r>
    </w:p>
    <w:p w14:paraId="39D04242">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2.发出成交通知书后，采购人无正当理由拒签合同的，或者提出其他附加条件的，采购人向成交人退还响应保证金；给成交人造成损失的，还应当赔偿损失。</w:t>
      </w:r>
    </w:p>
    <w:bookmarkEnd w:id="100"/>
    <w:bookmarkEnd w:id="101"/>
    <w:bookmarkEnd w:id="102"/>
    <w:p w14:paraId="049A3FAD">
      <w:pPr>
        <w:pStyle w:val="5"/>
        <w:keepNext w:val="0"/>
        <w:keepLines w:val="0"/>
        <w:pageBreakBefore w:val="0"/>
        <w:widowControl w:val="0"/>
        <w:kinsoku/>
        <w:wordWrap/>
        <w:overflowPunct w:val="0"/>
        <w:topLinePunct w:val="0"/>
        <w:autoSpaceDE/>
        <w:autoSpaceDN/>
        <w:bidi w:val="0"/>
        <w:adjustRightInd/>
        <w:snapToGrid/>
        <w:spacing w:before="0" w:after="0" w:line="600" w:lineRule="exact"/>
        <w:ind w:left="0" w:leftChars="0" w:firstLine="643" w:firstLineChars="200"/>
        <w:textAlignment w:val="auto"/>
        <w:rPr>
          <w:rFonts w:hint="eastAsia" w:ascii="仿宋" w:hAnsi="仿宋" w:eastAsia="仿宋" w:cs="仿宋"/>
          <w:sz w:val="32"/>
          <w:szCs w:val="32"/>
        </w:rPr>
      </w:pPr>
      <w:bookmarkStart w:id="131" w:name="_Toc25347"/>
      <w:bookmarkStart w:id="132" w:name="_Toc33795815"/>
      <w:bookmarkStart w:id="133" w:name="_Toc14752"/>
      <w:r>
        <w:rPr>
          <w:rFonts w:hint="eastAsia" w:ascii="仿宋" w:hAnsi="仿宋" w:eastAsia="仿宋" w:cs="仿宋"/>
          <w:sz w:val="32"/>
          <w:szCs w:val="32"/>
        </w:rPr>
        <w:t>七、纪律和监督</w:t>
      </w:r>
      <w:bookmarkEnd w:id="131"/>
      <w:bookmarkEnd w:id="132"/>
      <w:bookmarkEnd w:id="133"/>
    </w:p>
    <w:p w14:paraId="37E931AE">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（一）供应商不得相互串通投标或者与采购人串通投标，不得向采购人或者评审小组成员行贿谋取成交，不得以他人名义投标或者以其他方式弄虚作假骗取成交；供应商不得以任何方式干扰、影响评标工作。</w:t>
      </w:r>
    </w:p>
    <w:p w14:paraId="72C23A99">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（二）评审小组成员及相关工作人员不得收受他人的财物或者其他好处，不得向他人透露对响应文件的评审</w:t>
      </w:r>
      <w:bookmarkStart w:id="134" w:name="_Toc384308253"/>
      <w:bookmarkStart w:id="135" w:name="_Toc352691515"/>
      <w:bookmarkStart w:id="136" w:name="_Toc361508628"/>
      <w:bookmarkStart w:id="137" w:name="_Toc13644"/>
      <w:bookmarkStart w:id="138" w:name="_Toc369531559"/>
      <w:r>
        <w:rPr>
          <w:rFonts w:hint="eastAsia" w:ascii="仿宋" w:hAnsi="仿宋" w:eastAsia="仿宋" w:cs="仿宋"/>
          <w:sz w:val="32"/>
          <w:szCs w:val="32"/>
        </w:rPr>
        <w:t>和比较、</w:t>
      </w:r>
      <w:bookmarkEnd w:id="103"/>
      <w:bookmarkEnd w:id="104"/>
      <w:bookmarkEnd w:id="105"/>
      <w:bookmarkEnd w:id="106"/>
      <w:bookmarkEnd w:id="107"/>
      <w:bookmarkEnd w:id="108"/>
      <w:bookmarkEnd w:id="134"/>
      <w:bookmarkEnd w:id="135"/>
      <w:bookmarkEnd w:id="136"/>
      <w:bookmarkEnd w:id="137"/>
      <w:bookmarkEnd w:id="138"/>
      <w:r>
        <w:rPr>
          <w:rFonts w:hint="eastAsia" w:ascii="仿宋" w:hAnsi="仿宋" w:eastAsia="仿宋" w:cs="仿宋"/>
          <w:sz w:val="32"/>
          <w:szCs w:val="32"/>
        </w:rPr>
        <w:t>成交候选人的推荐情况以及评标有关的其他情况。在评审活动中，评审小组成员应当客观、公正地履行职责，遵守职业道德，不得擅离职守，影响评审程序正常进行，不得使用“评审办法”没有规定的评审因素和标准进行评审。</w:t>
      </w:r>
    </w:p>
    <w:p w14:paraId="013945AA">
      <w:pPr>
        <w:pStyle w:val="6"/>
        <w:keepNext w:val="0"/>
        <w:keepLines w:val="0"/>
        <w:pageBreakBefore w:val="0"/>
        <w:kinsoku/>
        <w:wordWrap/>
        <w:overflowPunct w:val="0"/>
        <w:topLinePunct w:val="0"/>
        <w:autoSpaceDE/>
        <w:autoSpaceDN/>
        <w:bidi w:val="0"/>
        <w:adjustRightInd/>
        <w:snapToGrid/>
        <w:spacing w:before="0" w:after="0" w:line="640" w:lineRule="exact"/>
        <w:ind w:left="0" w:leftChars="0" w:firstLine="640" w:firstLineChars="200"/>
        <w:textAlignment w:val="auto"/>
        <w:rPr>
          <w:rFonts w:hint="eastAsia" w:ascii="仿宋" w:hAnsi="仿宋" w:eastAsia="仿宋" w:cs="仿宋"/>
          <w:sz w:val="32"/>
          <w:szCs w:val="32"/>
        </w:rPr>
      </w:pPr>
      <w:bookmarkStart w:id="139" w:name="_Toc18070"/>
      <w:bookmarkStart w:id="140" w:name="_Toc24957"/>
      <w:bookmarkStart w:id="141" w:name="_Toc33795820"/>
      <w:bookmarkStart w:id="142" w:name="_Toc22294"/>
      <w:r>
        <w:rPr>
          <w:rFonts w:hint="eastAsia" w:ascii="仿宋" w:hAnsi="仿宋" w:eastAsia="仿宋" w:cs="仿宋"/>
          <w:sz w:val="32"/>
          <w:szCs w:val="32"/>
        </w:rPr>
        <w:t>（三）异议</w:t>
      </w:r>
      <w:bookmarkEnd w:id="139"/>
      <w:bookmarkEnd w:id="140"/>
      <w:bookmarkEnd w:id="141"/>
      <w:bookmarkEnd w:id="142"/>
    </w:p>
    <w:p w14:paraId="22591F27">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1.供应商或者其他利害关系人认为采购人采购活动存在违法或违反平等自愿、公平诚信原则的，可以直接向采购人单位招标办公室提出异议。</w:t>
      </w:r>
    </w:p>
    <w:p w14:paraId="4FC8EE05">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2.招标办收到供应商提出的异议，应当依法、依规、妥善处理异议，并在收到异议之日起三个工作日内，对异议提出人做出答复。答复前，可暂停下一程序的采购活动。 </w:t>
      </w:r>
    </w:p>
    <w:p w14:paraId="1C548BFF">
      <w:pPr>
        <w:keepNext w:val="0"/>
        <w:keepLines w:val="0"/>
        <w:pageBreakBefore w:val="0"/>
        <w:kinsoku/>
        <w:wordWrap/>
        <w:overflowPunct w:val="0"/>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 xml:space="preserve">3.对响应采购供应商提出的异议，如属异议提出人对相关问题理解有误的，招标办应做出解释；如经核查发现采购活动确实存在违法或违反本办法相关规定的，招标办应及时予以纠正或补救。       </w:t>
      </w:r>
    </w:p>
    <w:p w14:paraId="6BB3D603">
      <w:pPr>
        <w:keepNext w:val="0"/>
        <w:keepLines w:val="0"/>
        <w:pageBreakBefore w:val="0"/>
        <w:kinsoku/>
        <w:wordWrap/>
        <w:overflowPunct w:val="0"/>
        <w:topLinePunct w:val="0"/>
        <w:autoSpaceDE/>
        <w:autoSpaceDN/>
        <w:bidi w:val="0"/>
        <w:adjustRightInd/>
        <w:snapToGrid/>
        <w:spacing w:line="640" w:lineRule="exact"/>
        <w:ind w:left="0" w:leftChars="0"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陕西锌业有限公司</w:t>
      </w:r>
    </w:p>
    <w:p w14:paraId="55000ECA">
      <w:pPr>
        <w:keepNext w:val="0"/>
        <w:keepLines w:val="0"/>
        <w:pageBreakBefore w:val="0"/>
        <w:kinsoku/>
        <w:wordWrap/>
        <w:overflowPunct w:val="0"/>
        <w:topLinePunct w:val="0"/>
        <w:autoSpaceDE/>
        <w:autoSpaceDN/>
        <w:bidi w:val="0"/>
        <w:adjustRightInd/>
        <w:snapToGrid/>
        <w:spacing w:line="640" w:lineRule="exact"/>
        <w:ind w:left="0" w:leftChars="0"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415846-3A16-4954-9B70-A8BFC23AB4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399D1BE4-CF8C-460C-AE90-FDBBFFCC15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785E">
    <w:pPr>
      <w:pStyle w:val="17"/>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A1362E">
                          <w:pPr>
                            <w:pStyle w:val="8"/>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05A1362E">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8385">
    <w:pPr>
      <w:pStyle w:val="2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14:paraId="1F3F0202">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FE7E0">
    <w:pPr>
      <w:pStyle w:val="2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25669D"/>
    <w:rsid w:val="002D2B1C"/>
    <w:rsid w:val="003A702E"/>
    <w:rsid w:val="003E393F"/>
    <w:rsid w:val="004274B2"/>
    <w:rsid w:val="0045046F"/>
    <w:rsid w:val="004A112A"/>
    <w:rsid w:val="005011EB"/>
    <w:rsid w:val="00715BA8"/>
    <w:rsid w:val="007802B9"/>
    <w:rsid w:val="00A35E3E"/>
    <w:rsid w:val="00A96D5B"/>
    <w:rsid w:val="00B344BD"/>
    <w:rsid w:val="00C82362"/>
    <w:rsid w:val="00CA5FF1"/>
    <w:rsid w:val="00CB6297"/>
    <w:rsid w:val="00DB462D"/>
    <w:rsid w:val="00EA1F15"/>
    <w:rsid w:val="00F07444"/>
    <w:rsid w:val="00FA7DE4"/>
    <w:rsid w:val="01251650"/>
    <w:rsid w:val="01A67659"/>
    <w:rsid w:val="023E2922"/>
    <w:rsid w:val="026A1189"/>
    <w:rsid w:val="040D7FEA"/>
    <w:rsid w:val="04683B1B"/>
    <w:rsid w:val="04A863CB"/>
    <w:rsid w:val="051379D8"/>
    <w:rsid w:val="05814B03"/>
    <w:rsid w:val="05BE40FB"/>
    <w:rsid w:val="06141C07"/>
    <w:rsid w:val="076A5F83"/>
    <w:rsid w:val="07720B9B"/>
    <w:rsid w:val="083245C7"/>
    <w:rsid w:val="08D00E36"/>
    <w:rsid w:val="09371E95"/>
    <w:rsid w:val="09ED4C49"/>
    <w:rsid w:val="0AA3355A"/>
    <w:rsid w:val="0B0A4D8C"/>
    <w:rsid w:val="0CAF4DC4"/>
    <w:rsid w:val="0DD54DDB"/>
    <w:rsid w:val="0E2D7D0A"/>
    <w:rsid w:val="0F957915"/>
    <w:rsid w:val="102F1EF5"/>
    <w:rsid w:val="106F0166"/>
    <w:rsid w:val="10C304B2"/>
    <w:rsid w:val="114161E7"/>
    <w:rsid w:val="120B7959"/>
    <w:rsid w:val="130628D8"/>
    <w:rsid w:val="134C0C32"/>
    <w:rsid w:val="14CB754F"/>
    <w:rsid w:val="14F74BCE"/>
    <w:rsid w:val="14F90946"/>
    <w:rsid w:val="14FD19B0"/>
    <w:rsid w:val="15350822"/>
    <w:rsid w:val="16B84434"/>
    <w:rsid w:val="17725CE9"/>
    <w:rsid w:val="19B65298"/>
    <w:rsid w:val="19BF0744"/>
    <w:rsid w:val="19BF485E"/>
    <w:rsid w:val="19D61256"/>
    <w:rsid w:val="19EF056A"/>
    <w:rsid w:val="1A9F3D3E"/>
    <w:rsid w:val="1AEC4493"/>
    <w:rsid w:val="1B177D78"/>
    <w:rsid w:val="1D347AA3"/>
    <w:rsid w:val="1DA8115B"/>
    <w:rsid w:val="1DB27CC5"/>
    <w:rsid w:val="1DCE4DDD"/>
    <w:rsid w:val="1DD30B53"/>
    <w:rsid w:val="1E1E31CB"/>
    <w:rsid w:val="1E34479D"/>
    <w:rsid w:val="207E073E"/>
    <w:rsid w:val="21834158"/>
    <w:rsid w:val="220426D8"/>
    <w:rsid w:val="22F5715A"/>
    <w:rsid w:val="241430A6"/>
    <w:rsid w:val="2452597D"/>
    <w:rsid w:val="257B5469"/>
    <w:rsid w:val="257B685F"/>
    <w:rsid w:val="27503782"/>
    <w:rsid w:val="27CC3C98"/>
    <w:rsid w:val="29447604"/>
    <w:rsid w:val="297D7484"/>
    <w:rsid w:val="2A2E0C3A"/>
    <w:rsid w:val="2A4B3DED"/>
    <w:rsid w:val="2B530DAC"/>
    <w:rsid w:val="2BF61145"/>
    <w:rsid w:val="2BF72AD0"/>
    <w:rsid w:val="2C8965FC"/>
    <w:rsid w:val="2CAD4098"/>
    <w:rsid w:val="2D331C6F"/>
    <w:rsid w:val="2DE05E9B"/>
    <w:rsid w:val="2E033918"/>
    <w:rsid w:val="2EA4771D"/>
    <w:rsid w:val="2F1D1954"/>
    <w:rsid w:val="2FA449DF"/>
    <w:rsid w:val="3049057C"/>
    <w:rsid w:val="31832E12"/>
    <w:rsid w:val="32A1627D"/>
    <w:rsid w:val="33260700"/>
    <w:rsid w:val="333C7F24"/>
    <w:rsid w:val="333D3C9C"/>
    <w:rsid w:val="339B5162"/>
    <w:rsid w:val="34DF16EF"/>
    <w:rsid w:val="351729F7"/>
    <w:rsid w:val="354E1250"/>
    <w:rsid w:val="358E6037"/>
    <w:rsid w:val="36366121"/>
    <w:rsid w:val="37991DE9"/>
    <w:rsid w:val="38A94AC6"/>
    <w:rsid w:val="38C369F1"/>
    <w:rsid w:val="39974106"/>
    <w:rsid w:val="3A3A65D2"/>
    <w:rsid w:val="3A561988"/>
    <w:rsid w:val="3AFC0FD2"/>
    <w:rsid w:val="3B936B4F"/>
    <w:rsid w:val="3BEB0739"/>
    <w:rsid w:val="3BFF184D"/>
    <w:rsid w:val="3CB63F34"/>
    <w:rsid w:val="3CEB6517"/>
    <w:rsid w:val="3CFB6595"/>
    <w:rsid w:val="3CFD6BB7"/>
    <w:rsid w:val="3D34475C"/>
    <w:rsid w:val="3E3C01FF"/>
    <w:rsid w:val="3F2D1BEF"/>
    <w:rsid w:val="3FE9293F"/>
    <w:rsid w:val="405A4224"/>
    <w:rsid w:val="427A5715"/>
    <w:rsid w:val="43122A4F"/>
    <w:rsid w:val="433C5D1E"/>
    <w:rsid w:val="44093E52"/>
    <w:rsid w:val="440E76BA"/>
    <w:rsid w:val="44107006"/>
    <w:rsid w:val="44920CB0"/>
    <w:rsid w:val="45726E52"/>
    <w:rsid w:val="45A00D58"/>
    <w:rsid w:val="460F14C8"/>
    <w:rsid w:val="46637C62"/>
    <w:rsid w:val="46933C70"/>
    <w:rsid w:val="46947AF8"/>
    <w:rsid w:val="475F3E14"/>
    <w:rsid w:val="485F64AC"/>
    <w:rsid w:val="4A721CE5"/>
    <w:rsid w:val="4B896DF6"/>
    <w:rsid w:val="4CB27A82"/>
    <w:rsid w:val="4CD03E45"/>
    <w:rsid w:val="4D66647C"/>
    <w:rsid w:val="4D997BCF"/>
    <w:rsid w:val="4E6B74B7"/>
    <w:rsid w:val="4F18763F"/>
    <w:rsid w:val="4F2D1733"/>
    <w:rsid w:val="500261D8"/>
    <w:rsid w:val="50610B72"/>
    <w:rsid w:val="509B2FD7"/>
    <w:rsid w:val="51D376E3"/>
    <w:rsid w:val="523676EA"/>
    <w:rsid w:val="524F1A19"/>
    <w:rsid w:val="5300717F"/>
    <w:rsid w:val="54134879"/>
    <w:rsid w:val="54EB7CA8"/>
    <w:rsid w:val="559B4B26"/>
    <w:rsid w:val="55EF7BB3"/>
    <w:rsid w:val="55F20E2B"/>
    <w:rsid w:val="56737851"/>
    <w:rsid w:val="5680683F"/>
    <w:rsid w:val="56CD5663"/>
    <w:rsid w:val="56F815DC"/>
    <w:rsid w:val="57711FE2"/>
    <w:rsid w:val="59907EED"/>
    <w:rsid w:val="5A171C7F"/>
    <w:rsid w:val="5A626FE9"/>
    <w:rsid w:val="5A715E56"/>
    <w:rsid w:val="5B920779"/>
    <w:rsid w:val="5B97061C"/>
    <w:rsid w:val="5C02145B"/>
    <w:rsid w:val="5C2B04AE"/>
    <w:rsid w:val="5C594DF3"/>
    <w:rsid w:val="5D042FB1"/>
    <w:rsid w:val="5DA87DE0"/>
    <w:rsid w:val="5DCA09A3"/>
    <w:rsid w:val="5E8D407E"/>
    <w:rsid w:val="5F213A10"/>
    <w:rsid w:val="5F832D98"/>
    <w:rsid w:val="5F8C5DB5"/>
    <w:rsid w:val="602C2F4B"/>
    <w:rsid w:val="60675D3C"/>
    <w:rsid w:val="6077565B"/>
    <w:rsid w:val="60C97FB7"/>
    <w:rsid w:val="61137C66"/>
    <w:rsid w:val="61483E9A"/>
    <w:rsid w:val="61D92AF5"/>
    <w:rsid w:val="61FC4B9F"/>
    <w:rsid w:val="62A72D5C"/>
    <w:rsid w:val="62F23D84"/>
    <w:rsid w:val="641962E4"/>
    <w:rsid w:val="6483301F"/>
    <w:rsid w:val="64B22605"/>
    <w:rsid w:val="661E50E3"/>
    <w:rsid w:val="66452F0C"/>
    <w:rsid w:val="66525B0B"/>
    <w:rsid w:val="6667362D"/>
    <w:rsid w:val="671D4BFD"/>
    <w:rsid w:val="672C3830"/>
    <w:rsid w:val="67682688"/>
    <w:rsid w:val="68365066"/>
    <w:rsid w:val="68FE0F77"/>
    <w:rsid w:val="69495ABC"/>
    <w:rsid w:val="696F20FA"/>
    <w:rsid w:val="69B729ED"/>
    <w:rsid w:val="69E314DA"/>
    <w:rsid w:val="69F446AA"/>
    <w:rsid w:val="6A445335"/>
    <w:rsid w:val="6BD87931"/>
    <w:rsid w:val="6C2347F8"/>
    <w:rsid w:val="6CCD1611"/>
    <w:rsid w:val="6CE26D5D"/>
    <w:rsid w:val="6DB30807"/>
    <w:rsid w:val="6DE50BDD"/>
    <w:rsid w:val="6E4D6AAA"/>
    <w:rsid w:val="6E880895"/>
    <w:rsid w:val="6EB42AC4"/>
    <w:rsid w:val="6F4D07E7"/>
    <w:rsid w:val="6F71097A"/>
    <w:rsid w:val="7015517E"/>
    <w:rsid w:val="703561B0"/>
    <w:rsid w:val="70626755"/>
    <w:rsid w:val="707458D8"/>
    <w:rsid w:val="7156546D"/>
    <w:rsid w:val="72E3289C"/>
    <w:rsid w:val="7330410A"/>
    <w:rsid w:val="736305DA"/>
    <w:rsid w:val="74F87447"/>
    <w:rsid w:val="7530098F"/>
    <w:rsid w:val="762F50EB"/>
    <w:rsid w:val="76987E92"/>
    <w:rsid w:val="779B6409"/>
    <w:rsid w:val="79880B34"/>
    <w:rsid w:val="7BB5233B"/>
    <w:rsid w:val="7C556F2D"/>
    <w:rsid w:val="7C6E0553"/>
    <w:rsid w:val="7CC15652"/>
    <w:rsid w:val="7CD34892"/>
    <w:rsid w:val="7D8E0949"/>
    <w:rsid w:val="7F06435D"/>
    <w:rsid w:val="7F0D7F93"/>
    <w:rsid w:val="7F442849"/>
    <w:rsid w:val="7F78540D"/>
    <w:rsid w:val="7FBB1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2">
    <w:name w:val="heading 4"/>
    <w:basedOn w:val="1"/>
    <w:next w:val="3"/>
    <w:qFormat/>
    <w:uiPriority w:val="0"/>
    <w:pPr>
      <w:keepNext/>
      <w:keepLines/>
      <w:tabs>
        <w:tab w:val="left" w:pos="992"/>
      </w:tabs>
      <w:adjustRightInd w:val="0"/>
      <w:spacing w:before="280" w:beforeLines="0" w:after="290" w:afterLines="0" w:line="376" w:lineRule="atLeast"/>
      <w:ind w:left="992" w:hanging="992"/>
      <w:jc w:val="left"/>
      <w:textAlignment w:val="baseline"/>
      <w:outlineLvl w:val="3"/>
    </w:pPr>
    <w:rPr>
      <w:rFonts w:ascii="Arial" w:hAnsi="Arial" w:eastAsia="黑体"/>
      <w:b/>
      <w:sz w:val="28"/>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r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7">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8">
    <w:name w:val="font71"/>
    <w:basedOn w:val="13"/>
    <w:qFormat/>
    <w:uiPriority w:val="0"/>
    <w:rPr>
      <w:rFonts w:hint="eastAsia" w:ascii="宋体" w:hAnsi="宋体" w:eastAsia="宋体" w:cs="宋体"/>
      <w:b/>
      <w:bCs/>
      <w:color w:val="000000"/>
      <w:sz w:val="24"/>
      <w:szCs w:val="24"/>
      <w:u w:val="none"/>
    </w:rPr>
  </w:style>
  <w:style w:type="character" w:customStyle="1" w:styleId="19">
    <w:name w:val="font81"/>
    <w:basedOn w:val="13"/>
    <w:qFormat/>
    <w:uiPriority w:val="0"/>
    <w:rPr>
      <w:rFonts w:hint="eastAsia" w:ascii="宋体" w:hAnsi="宋体" w:eastAsia="宋体" w:cs="宋体"/>
      <w:color w:val="000000"/>
      <w:sz w:val="24"/>
      <w:szCs w:val="24"/>
      <w:u w:val="none"/>
    </w:rPr>
  </w:style>
  <w:style w:type="character" w:customStyle="1" w:styleId="20">
    <w:name w:val="font91"/>
    <w:basedOn w:val="13"/>
    <w:qFormat/>
    <w:uiPriority w:val="0"/>
    <w:rPr>
      <w:rFonts w:hint="eastAsia" w:ascii="宋体" w:hAnsi="宋体" w:eastAsia="宋体" w:cs="宋体"/>
      <w:color w:val="000000"/>
      <w:sz w:val="21"/>
      <w:szCs w:val="21"/>
      <w:u w:val="none"/>
    </w:rPr>
  </w:style>
  <w:style w:type="paragraph" w:customStyle="1" w:styleId="21">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2">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3">
    <w:name w:val="Page Number1"/>
    <w:basedOn w:val="13"/>
    <w:qFormat/>
    <w:uiPriority w:val="0"/>
    <w:rPr>
      <w:rFonts w:ascii="Times New Roman" w:hAnsi="Times New Roman" w:eastAsia="宋体" w:cs="Times New Roman"/>
    </w:rPr>
  </w:style>
  <w:style w:type="character" w:customStyle="1" w:styleId="24">
    <w:name w:val="font21"/>
    <w:basedOn w:val="13"/>
    <w:qFormat/>
    <w:uiPriority w:val="0"/>
    <w:rPr>
      <w:rFonts w:hint="eastAsia" w:ascii="仿宋" w:hAnsi="仿宋" w:eastAsia="仿宋" w:cs="仿宋"/>
      <w:color w:val="FF0000"/>
      <w:sz w:val="24"/>
      <w:szCs w:val="24"/>
      <w:u w:val="none"/>
    </w:rPr>
  </w:style>
  <w:style w:type="character" w:customStyle="1" w:styleId="25">
    <w:name w:val="font01"/>
    <w:basedOn w:val="13"/>
    <w:qFormat/>
    <w:uiPriority w:val="0"/>
    <w:rPr>
      <w:rFonts w:hint="eastAsia" w:ascii="宋体" w:hAnsi="宋体" w:eastAsia="宋体" w:cs="宋体"/>
      <w:color w:val="000000"/>
      <w:sz w:val="24"/>
      <w:szCs w:val="24"/>
      <w:u w:val="none"/>
    </w:rPr>
  </w:style>
  <w:style w:type="character" w:customStyle="1" w:styleId="26">
    <w:name w:val="font11"/>
    <w:basedOn w:val="13"/>
    <w:qFormat/>
    <w:uiPriority w:val="0"/>
    <w:rPr>
      <w:rFonts w:hint="eastAsia" w:ascii="仿宋" w:hAnsi="仿宋" w:eastAsia="仿宋" w:cs="仿宋"/>
      <w:color w:val="000000"/>
      <w:sz w:val="24"/>
      <w:szCs w:val="24"/>
      <w:u w:val="none"/>
    </w:rPr>
  </w:style>
  <w:style w:type="character" w:customStyle="1" w:styleId="27">
    <w:name w:val="font31"/>
    <w:basedOn w:val="13"/>
    <w:qFormat/>
    <w:uiPriority w:val="0"/>
    <w:rPr>
      <w:rFonts w:hint="eastAsia" w:ascii="仿宋" w:hAnsi="仿宋" w:eastAsia="仿宋" w:cs="仿宋"/>
      <w:color w:val="000000"/>
      <w:sz w:val="24"/>
      <w:szCs w:val="24"/>
      <w:u w:val="none"/>
    </w:rPr>
  </w:style>
  <w:style w:type="character" w:customStyle="1" w:styleId="28">
    <w:name w:val="font41"/>
    <w:basedOn w:val="13"/>
    <w:qFormat/>
    <w:uiPriority w:val="0"/>
    <w:rPr>
      <w:rFonts w:hint="eastAsia" w:ascii="仿宋" w:hAnsi="仿宋" w:eastAsia="仿宋" w:cs="仿宋"/>
      <w:color w:val="FF0000"/>
      <w:sz w:val="24"/>
      <w:szCs w:val="24"/>
      <w:u w:val="none"/>
    </w:rPr>
  </w:style>
  <w:style w:type="paragraph" w:customStyle="1" w:styleId="29">
    <w:name w:val="Table Text"/>
    <w:basedOn w:val="1"/>
    <w:semiHidden/>
    <w:qFormat/>
    <w:uiPriority w:val="0"/>
    <w:rPr>
      <w:rFonts w:ascii="宋体" w:hAnsi="宋体" w:eastAsia="宋体" w:cs="宋体"/>
      <w:sz w:val="24"/>
      <w:lang w:eastAsia="en-US"/>
    </w:rPr>
  </w:style>
  <w:style w:type="table" w:customStyle="1" w:styleId="30">
    <w:name w:val="Table Normal"/>
    <w:unhideWhenUsed/>
    <w:qFormat/>
    <w:uiPriority w:val="0"/>
    <w:tblPr>
      <w:tblCellMar>
        <w:top w:w="0" w:type="dxa"/>
        <w:left w:w="0" w:type="dxa"/>
        <w:bottom w:w="0" w:type="dxa"/>
        <w:right w:w="0" w:type="dxa"/>
      </w:tblCellMar>
    </w:tblPr>
  </w:style>
  <w:style w:type="paragraph" w:styleId="31">
    <w:name w:val="List Paragraph"/>
    <w:basedOn w:val="1"/>
    <w:qFormat/>
    <w:uiPriority w:val="34"/>
    <w:pPr>
      <w:ind w:firstLine="420" w:firstLineChars="200"/>
    </w:pPr>
  </w:style>
  <w:style w:type="character" w:customStyle="1" w:styleId="32">
    <w:name w:val="页眉 Char"/>
    <w:basedOn w:val="13"/>
    <w:link w:val="9"/>
    <w:qFormat/>
    <w:uiPriority w:val="0"/>
    <w:rPr>
      <w:rFonts w:asciiTheme="minorHAnsi" w:hAnsiTheme="minorHAnsi" w:eastAsiaTheme="minorEastAsia" w:cstheme="minorBidi"/>
      <w:kern w:val="2"/>
      <w:sz w:val="18"/>
      <w:szCs w:val="18"/>
    </w:rPr>
  </w:style>
  <w:style w:type="paragraph" w:customStyle="1" w:styleId="33">
    <w:name w:val="p0"/>
    <w:basedOn w:val="1"/>
    <w:qFormat/>
    <w:uiPriority w:val="0"/>
    <w:pPr>
      <w:widowControl/>
      <w:spacing w:line="365" w:lineRule="atLeast"/>
      <w:ind w:left="1"/>
      <w:textAlignment w:val="bottom"/>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3565</Words>
  <Characters>3745</Characters>
  <Lines>38</Lines>
  <Paragraphs>10</Paragraphs>
  <TotalTime>32</TotalTime>
  <ScaleCrop>false</ScaleCrop>
  <LinksUpToDate>false</LinksUpToDate>
  <CharactersWithSpaces>3791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冰火</cp:lastModifiedBy>
  <cp:lastPrinted>2025-11-25T06:13:00Z</cp:lastPrinted>
  <dcterms:modified xsi:type="dcterms:W3CDTF">2026-06-01T06:31:59Z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F6236FD3C6BA4C5E8DF7C37C2BA73969_13</vt:lpwstr>
  </property>
  <property fmtid="{D5CDD505-2E9C-101B-9397-08002B2CF9AE}" pid="4" name="KSOTemplateDocerSaveRecord">
    <vt:lpwstr>eyJoZGlkIjoiM2ExYTM0YzFjODk2NDBhZDE1ZTQ1MWE5MDg0ZjI5NzciLCJ1c2VySWQiOiI2MDk2NjE4MDIifQ==</vt:lpwstr>
  </property>
</Properties>
</file>