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5A440">
      <w:pPr>
        <w:spacing w:line="400" w:lineRule="exact"/>
        <w:rPr>
          <w:rFonts w:hint="default" w:ascii="Times New Roman" w:hAnsi="Times New Roman" w:eastAsia="黑体"/>
          <w:sz w:val="28"/>
          <w:szCs w:val="28"/>
          <w:lang w:val="en-US" w:eastAsia="zh-CN"/>
        </w:rPr>
      </w:pPr>
      <w:r>
        <w:rPr>
          <w:rFonts w:hint="eastAsia" w:ascii="Times New Roman" w:hAnsi="Times New Roman" w:eastAsia="黑体"/>
          <w:sz w:val="28"/>
          <w:szCs w:val="28"/>
        </w:rPr>
        <w:t>项目编号：</w:t>
      </w:r>
      <w:r>
        <w:rPr>
          <w:rFonts w:hint="eastAsia" w:ascii="Times New Roman" w:hAnsi="Times New Roman" w:eastAsia="黑体"/>
          <w:sz w:val="28"/>
          <w:szCs w:val="28"/>
          <w:lang w:val="en-US" w:eastAsia="zh-CN"/>
        </w:rPr>
        <w:t>20260706-01</w:t>
      </w:r>
    </w:p>
    <w:p w14:paraId="536DF198">
      <w:pPr>
        <w:pStyle w:val="2"/>
        <w:ind w:firstLine="210"/>
      </w:pPr>
    </w:p>
    <w:p w14:paraId="77BB603E">
      <w:pPr>
        <w:spacing w:line="400" w:lineRule="exact"/>
        <w:rPr>
          <w:rFonts w:ascii="Times New Roman" w:hAnsi="Times New Roman"/>
        </w:rPr>
      </w:pPr>
    </w:p>
    <w:p w14:paraId="5995DA2A"/>
    <w:p w14:paraId="73DB1017">
      <w:pPr>
        <w:spacing w:line="400" w:lineRule="exact"/>
        <w:rPr>
          <w:rFonts w:ascii="Times New Roman" w:hAnsi="Times New Roman"/>
        </w:rPr>
      </w:pPr>
    </w:p>
    <w:p w14:paraId="1E88BE1C">
      <w:pPr>
        <w:spacing w:line="400" w:lineRule="exact"/>
        <w:rPr>
          <w:rFonts w:ascii="Times New Roman" w:hAnsi="Times New Roman"/>
        </w:rPr>
      </w:pPr>
    </w:p>
    <w:p w14:paraId="59558871">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陕西锌业有限公司</w:t>
      </w:r>
    </w:p>
    <w:p w14:paraId="4D1CAB33">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大硫酸系统配电室消防隐患整改项目</w:t>
      </w:r>
    </w:p>
    <w:p w14:paraId="79415B68">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询比采购文件</w:t>
      </w:r>
    </w:p>
    <w:p w14:paraId="66457FDE">
      <w:pPr>
        <w:spacing w:line="400" w:lineRule="exact"/>
        <w:rPr>
          <w:rFonts w:ascii="Times New Roman" w:hAnsi="Times New Roman"/>
        </w:rPr>
      </w:pPr>
    </w:p>
    <w:p w14:paraId="4E51207F">
      <w:pPr>
        <w:spacing w:line="400" w:lineRule="exact"/>
        <w:rPr>
          <w:rFonts w:ascii="Times New Roman" w:hAnsi="Times New Roman"/>
        </w:rPr>
      </w:pPr>
    </w:p>
    <w:p w14:paraId="0C876D0F">
      <w:pPr>
        <w:spacing w:line="400" w:lineRule="exact"/>
        <w:rPr>
          <w:rFonts w:ascii="Times New Roman" w:hAnsi="Times New Roman"/>
        </w:rPr>
      </w:pPr>
    </w:p>
    <w:p w14:paraId="5B0B9C8D">
      <w:pPr>
        <w:spacing w:line="400" w:lineRule="exact"/>
        <w:rPr>
          <w:rFonts w:ascii="Times New Roman" w:hAnsi="Times New Roman"/>
        </w:rPr>
      </w:pPr>
    </w:p>
    <w:p w14:paraId="1CFFBF9A">
      <w:pPr>
        <w:spacing w:line="400" w:lineRule="exact"/>
        <w:rPr>
          <w:rFonts w:ascii="Times New Roman" w:hAnsi="Times New Roman"/>
        </w:rPr>
      </w:pPr>
    </w:p>
    <w:p w14:paraId="759B613E">
      <w:pPr>
        <w:spacing w:line="400" w:lineRule="exact"/>
        <w:rPr>
          <w:rFonts w:ascii="Times New Roman" w:hAnsi="Times New Roman"/>
        </w:rPr>
      </w:pPr>
    </w:p>
    <w:p w14:paraId="4E73003B">
      <w:pPr>
        <w:spacing w:line="400" w:lineRule="exact"/>
        <w:rPr>
          <w:rFonts w:ascii="Times New Roman" w:hAnsi="Times New Roman"/>
        </w:rPr>
      </w:pPr>
    </w:p>
    <w:p w14:paraId="597DA043">
      <w:pPr>
        <w:pStyle w:val="8"/>
        <w:spacing w:before="24" w:after="24"/>
        <w:ind w:firstLine="480"/>
      </w:pPr>
    </w:p>
    <w:p w14:paraId="376C82DE">
      <w:pPr>
        <w:pStyle w:val="8"/>
        <w:spacing w:before="24" w:after="24"/>
        <w:ind w:firstLine="480"/>
      </w:pPr>
    </w:p>
    <w:p w14:paraId="4D06E9E6">
      <w:pPr>
        <w:pStyle w:val="8"/>
        <w:spacing w:before="24" w:after="24"/>
        <w:ind w:firstLine="0" w:firstLineChars="0"/>
      </w:pPr>
    </w:p>
    <w:p w14:paraId="4AC52B69">
      <w:pPr>
        <w:pStyle w:val="8"/>
        <w:spacing w:before="24" w:after="24"/>
        <w:ind w:firstLine="0" w:firstLineChars="0"/>
      </w:pPr>
    </w:p>
    <w:p w14:paraId="15721976">
      <w:pPr>
        <w:spacing w:line="360" w:lineRule="auto"/>
        <w:ind w:firstLine="1800" w:firstLineChars="500"/>
        <w:rPr>
          <w:rFonts w:ascii="Times New Roman" w:hAnsi="Times New Roman" w:eastAsia="黑体"/>
          <w:sz w:val="36"/>
          <w:szCs w:val="36"/>
        </w:rPr>
      </w:pPr>
      <w:r>
        <w:rPr>
          <w:rFonts w:hint="eastAsia" w:ascii="Times New Roman" w:hAnsi="Times New Roman" w:eastAsia="黑体"/>
          <w:sz w:val="36"/>
          <w:szCs w:val="36"/>
        </w:rPr>
        <w:t>采购人：陕西锌业有限公司</w:t>
      </w:r>
    </w:p>
    <w:p w14:paraId="5091996F">
      <w:pPr>
        <w:spacing w:line="360" w:lineRule="auto"/>
        <w:ind w:firstLine="5760" w:firstLineChars="1800"/>
        <w:rPr>
          <w:rFonts w:ascii="Times New Roman" w:hAnsi="Times New Roman" w:eastAsia="黑体"/>
          <w:sz w:val="32"/>
          <w:szCs w:val="32"/>
        </w:rPr>
      </w:pPr>
    </w:p>
    <w:p w14:paraId="759BA86C">
      <w:pPr>
        <w:pStyle w:val="12"/>
        <w:spacing w:after="120"/>
        <w:ind w:firstLine="480"/>
      </w:pPr>
    </w:p>
    <w:p w14:paraId="4E60AF93">
      <w:pPr>
        <w:spacing w:line="360" w:lineRule="auto"/>
        <w:rPr>
          <w:rFonts w:ascii="Times New Roman" w:hAnsi="Times New Roman" w:eastAsia="黑体"/>
          <w:sz w:val="32"/>
          <w:szCs w:val="32"/>
        </w:rPr>
      </w:pPr>
    </w:p>
    <w:p w14:paraId="22EDD25A">
      <w:pPr>
        <w:spacing w:line="360" w:lineRule="auto"/>
        <w:jc w:val="center"/>
        <w:rPr>
          <w:rFonts w:ascii="Times New Roman" w:hAnsi="Times New Roman" w:eastAsia="黑体"/>
          <w:sz w:val="32"/>
          <w:szCs w:val="32"/>
        </w:rPr>
      </w:pPr>
      <w:r>
        <w:rPr>
          <w:rFonts w:hint="eastAsia" w:ascii="Times New Roman" w:hAnsi="Times New Roman" w:eastAsia="黑体"/>
          <w:sz w:val="32"/>
          <w:szCs w:val="32"/>
        </w:rPr>
        <w:t>二〇二六年七月六日</w:t>
      </w:r>
    </w:p>
    <w:p w14:paraId="0287D18B">
      <w:pPr>
        <w:jc w:val="center"/>
        <w:rPr>
          <w:rFonts w:ascii="Times New Roman" w:hAnsi="Times New Roman" w:eastAsia="宋体"/>
          <w:sz w:val="32"/>
          <w:szCs w:val="32"/>
        </w:rPr>
        <w:sectPr>
          <w:headerReference r:id="rId3" w:type="default"/>
          <w:footerReference r:id="rId4" w:type="default"/>
          <w:footerReference r:id="rId5" w:type="even"/>
          <w:pgSz w:w="11905" w:h="16838"/>
          <w:pgMar w:top="1134" w:right="1134" w:bottom="1134" w:left="1417" w:header="720" w:footer="720" w:gutter="0"/>
          <w:cols w:space="720" w:num="1"/>
          <w:docGrid w:linePitch="285" w:charSpace="0"/>
        </w:sectPr>
      </w:pPr>
    </w:p>
    <w:p w14:paraId="6D7FFCE2">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陕西锌业有限公司</w:t>
      </w:r>
    </w:p>
    <w:p w14:paraId="6BD30A28">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大硫酸系统配电室消防隐患整改项目</w:t>
      </w:r>
    </w:p>
    <w:p w14:paraId="06FD4D83">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询比采购文件</w:t>
      </w:r>
    </w:p>
    <w:p w14:paraId="00F5106E">
      <w:pPr>
        <w:pStyle w:val="12"/>
        <w:spacing w:after="156"/>
        <w:ind w:firstLine="480"/>
      </w:pPr>
    </w:p>
    <w:p w14:paraId="4C99983C">
      <w:pPr>
        <w:spacing w:line="360" w:lineRule="auto"/>
        <w:ind w:firstLine="640" w:firstLineChars="200"/>
        <w:jc w:val="both"/>
        <w:rPr>
          <w:rFonts w:ascii="仿宋" w:hAnsi="仿宋" w:eastAsia="仿宋" w:cs="仿宋"/>
          <w:bCs/>
          <w:sz w:val="32"/>
          <w:szCs w:val="32"/>
        </w:rPr>
      </w:pPr>
      <w:r>
        <w:rPr>
          <w:rFonts w:hint="eastAsia" w:ascii="仿宋" w:hAnsi="仿宋" w:eastAsia="仿宋" w:cs="仿宋"/>
          <w:bCs/>
          <w:sz w:val="32"/>
          <w:szCs w:val="32"/>
        </w:rPr>
        <w:t>为规范开展消防安全工作，保障场所消防安全合规，现对陕西锌业有限公司本部大硫酸系统配电室消防隐患整改项目进行整改</w:t>
      </w:r>
      <w:r>
        <w:rPr>
          <w:rFonts w:ascii="Times New Roman" w:hAnsi="Times New Roman" w:eastAsia="仿宋" w:cs="Times New Roman"/>
          <w:sz w:val="32"/>
          <w:szCs w:val="32"/>
        </w:rPr>
        <w:t>。</w:t>
      </w:r>
      <w:r>
        <w:rPr>
          <w:rFonts w:hint="eastAsia" w:ascii="仿宋" w:hAnsi="仿宋" w:eastAsia="仿宋" w:cs="仿宋"/>
          <w:bCs/>
          <w:sz w:val="32"/>
          <w:szCs w:val="32"/>
        </w:rPr>
        <w:t>拟通过询比方式确定施工单位，欢迎具有相应资质及能力的单位</w:t>
      </w:r>
      <w:bookmarkStart w:id="63" w:name="_GoBack"/>
      <w:r>
        <w:rPr>
          <w:rFonts w:hint="eastAsia" w:ascii="仿宋" w:hAnsi="仿宋" w:eastAsia="仿宋" w:cs="仿宋"/>
          <w:bCs/>
          <w:sz w:val="32"/>
          <w:szCs w:val="32"/>
        </w:rPr>
        <w:t>现参与</w:t>
      </w:r>
      <w:bookmarkEnd w:id="63"/>
      <w:r>
        <w:rPr>
          <w:rFonts w:hint="eastAsia" w:ascii="仿宋" w:hAnsi="仿宋" w:eastAsia="仿宋" w:cs="仿宋"/>
          <w:bCs/>
          <w:sz w:val="32"/>
          <w:szCs w:val="32"/>
        </w:rPr>
        <w:t>询比采购，具体内容如下;</w:t>
      </w:r>
      <w:bookmarkStart w:id="0" w:name="_Toc33795775"/>
      <w:bookmarkStart w:id="1" w:name="_Toc14440"/>
      <w:bookmarkStart w:id="2" w:name="_Toc20230"/>
      <w:bookmarkStart w:id="3" w:name="_Toc4593"/>
    </w:p>
    <w:bookmarkEnd w:id="0"/>
    <w:bookmarkEnd w:id="1"/>
    <w:bookmarkEnd w:id="2"/>
    <w:bookmarkEnd w:id="3"/>
    <w:p w14:paraId="3A0AB320">
      <w:pPr>
        <w:pStyle w:val="6"/>
        <w:keepNext w:val="0"/>
        <w:keepLines w:val="0"/>
        <w:widowControl/>
        <w:spacing w:before="0" w:after="0" w:line="360" w:lineRule="auto"/>
        <w:ind w:firstLine="157"/>
        <w:rPr>
          <w:rFonts w:ascii="仿宋" w:hAnsi="仿宋" w:eastAsia="仿宋" w:cs="仿宋"/>
          <w:bCs/>
          <w:sz w:val="32"/>
          <w:szCs w:val="32"/>
        </w:rPr>
      </w:pPr>
      <w:r>
        <w:rPr>
          <w:rFonts w:hint="eastAsia" w:ascii="仿宋" w:hAnsi="仿宋" w:eastAsia="仿宋" w:cs="仿宋"/>
          <w:bCs/>
          <w:sz w:val="32"/>
          <w:szCs w:val="32"/>
        </w:rPr>
        <w:t>一、项目基本概况</w:t>
      </w:r>
    </w:p>
    <w:p w14:paraId="211C6757">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1、项目名称：陕西锌业有限公司大硫酸系统配电室消防隐患整改项目</w:t>
      </w:r>
    </w:p>
    <w:p w14:paraId="16C12632">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2、项目概况：为陕西锌业有限公司大硫酸系统</w:t>
      </w:r>
      <w:r>
        <w:rPr>
          <w:rFonts w:hint="eastAsia" w:ascii="仿宋" w:hAnsi="仿宋" w:eastAsia="仿宋" w:cs="仿宋"/>
          <w:bCs/>
          <w:sz w:val="32"/>
          <w:szCs w:val="32"/>
          <w:lang w:val="en-US" w:eastAsia="zh-CN"/>
        </w:rPr>
        <w:t>8个</w:t>
      </w:r>
      <w:r>
        <w:rPr>
          <w:rFonts w:hint="eastAsia" w:ascii="仿宋" w:hAnsi="仿宋" w:eastAsia="仿宋" w:cs="仿宋"/>
          <w:bCs/>
          <w:sz w:val="32"/>
          <w:szCs w:val="32"/>
        </w:rPr>
        <w:t>配电室增设火灾自动报警系统，总建筑面积2400㎡。</w:t>
      </w:r>
    </w:p>
    <w:p w14:paraId="70493971">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3、采购方式：询比采购</w:t>
      </w:r>
    </w:p>
    <w:p w14:paraId="1FD297F7">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4、采购内容：</w:t>
      </w:r>
    </w:p>
    <w:p w14:paraId="47140231">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施工内容：增设火灾自动报警系统，</w:t>
      </w:r>
      <w:r>
        <w:rPr>
          <w:rFonts w:hint="eastAsia" w:ascii="仿宋" w:hAnsi="仿宋" w:eastAsia="仿宋" w:cs="仿宋"/>
          <w:bCs/>
          <w:sz w:val="32"/>
          <w:szCs w:val="32"/>
          <w:lang w:val="en-US" w:eastAsia="zh-CN"/>
        </w:rPr>
        <w:t>包含：消防主机、声光报警器、手报按钮、感烟探测器以及铺设线缆等配套施工（包含所有辅材），材料需</w:t>
      </w:r>
      <w:r>
        <w:rPr>
          <w:rFonts w:hint="eastAsia" w:ascii="仿宋" w:hAnsi="仿宋" w:eastAsia="仿宋" w:cs="仿宋"/>
          <w:bCs/>
          <w:sz w:val="32"/>
          <w:szCs w:val="32"/>
        </w:rPr>
        <w:t>符合</w:t>
      </w:r>
      <w:r>
        <w:rPr>
          <w:rFonts w:hint="eastAsia" w:ascii="仿宋" w:hAnsi="仿宋" w:eastAsia="仿宋" w:cs="仿宋"/>
          <w:bCs/>
          <w:sz w:val="32"/>
          <w:szCs w:val="32"/>
          <w:lang w:val="en-US" w:eastAsia="zh-CN"/>
        </w:rPr>
        <w:t>消防</w:t>
      </w:r>
      <w:r>
        <w:rPr>
          <w:rFonts w:hint="eastAsia" w:ascii="仿宋" w:hAnsi="仿宋" w:eastAsia="仿宋" w:cs="仿宋"/>
          <w:bCs/>
          <w:sz w:val="32"/>
          <w:szCs w:val="32"/>
        </w:rPr>
        <w:t>规范要求。</w:t>
      </w:r>
    </w:p>
    <w:p w14:paraId="6A02F482">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5、服务期限：自合同签订之日起15日历天内完成</w:t>
      </w:r>
      <w:r>
        <w:rPr>
          <w:rFonts w:hint="eastAsia" w:ascii="仿宋" w:hAnsi="仿宋" w:eastAsia="仿宋" w:cs="仿宋"/>
          <w:bCs/>
          <w:sz w:val="32"/>
          <w:szCs w:val="32"/>
          <w:lang w:val="en-US" w:eastAsia="zh-CN"/>
        </w:rPr>
        <w:t>施工</w:t>
      </w:r>
      <w:r>
        <w:rPr>
          <w:rFonts w:hint="eastAsia" w:ascii="仿宋" w:hAnsi="仿宋" w:eastAsia="仿宋" w:cs="仿宋"/>
          <w:bCs/>
          <w:sz w:val="32"/>
          <w:szCs w:val="32"/>
        </w:rPr>
        <w:t>。</w:t>
      </w:r>
    </w:p>
    <w:p w14:paraId="609C276A">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6、服务地点：陕西省商洛市商州区沙河子镇锌业公司院内</w:t>
      </w:r>
    </w:p>
    <w:p w14:paraId="5D858759">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7、采购预算：人民币15万元（大写：壹拾伍万元整），响应报价超过采购预算的视为无效响应。</w:t>
      </w:r>
    </w:p>
    <w:p w14:paraId="7B246EF9">
      <w:pPr>
        <w:pStyle w:val="6"/>
        <w:keepNext w:val="0"/>
        <w:keepLines w:val="0"/>
        <w:widowControl/>
        <w:spacing w:before="0" w:after="0" w:line="360" w:lineRule="auto"/>
        <w:ind w:firstLine="157"/>
        <w:rPr>
          <w:rFonts w:ascii="仿宋" w:hAnsi="仿宋" w:eastAsia="仿宋" w:cs="仿宋"/>
          <w:bCs/>
          <w:sz w:val="32"/>
          <w:szCs w:val="32"/>
        </w:rPr>
      </w:pPr>
      <w:r>
        <w:rPr>
          <w:rFonts w:hint="eastAsia" w:ascii="仿宋" w:hAnsi="仿宋" w:eastAsia="仿宋" w:cs="仿宋"/>
          <w:bCs/>
          <w:sz w:val="32"/>
          <w:szCs w:val="32"/>
        </w:rPr>
        <w:t>二、供应商资格要求</w:t>
      </w:r>
    </w:p>
    <w:p w14:paraId="36B51938">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1、具有独立承担民事责任的能力，提供有效的营业执照、法人身份证明等相关证明文件。</w:t>
      </w:r>
    </w:p>
    <w:p w14:paraId="031139EA">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2、具备消防施工资质专项资质二级以上，具有有效的安全生产许可证。</w:t>
      </w:r>
    </w:p>
    <w:p w14:paraId="6882291F">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3、拟派项目负责人须具备注册二级建筑工程师资格证书，且在本单位缴纳社保，提供资格证书及社保证明。</w:t>
      </w:r>
    </w:p>
    <w:p w14:paraId="2B57304A">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4、具有良好的商业信誉和健全的财务会计制度，参加本次采购活动前三年内，在经营活动中没有重大违法记录，未被列入失信被执行人、重大税收违法失信主体、政府采购严重违法失信行为记录名单（以信用中国、中国政府采购网查询结果为准）。</w:t>
      </w:r>
    </w:p>
    <w:p w14:paraId="568D33C8">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5、具有履行合同所必需的专业技术能力；</w:t>
      </w:r>
      <w:r>
        <w:rPr>
          <w:rFonts w:hint="eastAsia" w:ascii="仿宋" w:hAnsi="仿宋" w:eastAsia="仿宋" w:cs="仿宋"/>
          <w:bCs/>
          <w:sz w:val="32"/>
          <w:szCs w:val="32"/>
          <w:lang w:val="en-US" w:eastAsia="zh-CN"/>
        </w:rPr>
        <w:t>提供近</w:t>
      </w:r>
      <w:r>
        <w:rPr>
          <w:rFonts w:hint="eastAsia" w:ascii="仿宋" w:hAnsi="仿宋" w:eastAsia="仿宋" w:cs="仿宋"/>
          <w:bCs/>
          <w:sz w:val="32"/>
          <w:szCs w:val="32"/>
        </w:rPr>
        <w:t>3</w:t>
      </w:r>
      <w:r>
        <w:rPr>
          <w:rFonts w:ascii="仿宋" w:hAnsi="仿宋" w:eastAsia="仿宋" w:cs="仿宋"/>
          <w:bCs/>
          <w:sz w:val="32"/>
          <w:szCs w:val="32"/>
        </w:rPr>
        <w:t>年内2份以上</w:t>
      </w:r>
      <w:r>
        <w:rPr>
          <w:rFonts w:hint="eastAsia" w:ascii="仿宋" w:hAnsi="仿宋" w:eastAsia="仿宋" w:cs="仿宋"/>
          <w:bCs/>
          <w:sz w:val="32"/>
          <w:szCs w:val="32"/>
          <w:lang w:val="en-US" w:eastAsia="zh-CN"/>
        </w:rPr>
        <w:t>类似</w:t>
      </w:r>
      <w:r>
        <w:rPr>
          <w:rFonts w:ascii="仿宋" w:hAnsi="仿宋" w:eastAsia="仿宋" w:cs="仿宋"/>
          <w:bCs/>
          <w:sz w:val="32"/>
          <w:szCs w:val="32"/>
        </w:rPr>
        <w:t>业绩表</w:t>
      </w:r>
      <w:r>
        <w:rPr>
          <w:rFonts w:hint="eastAsia" w:ascii="仿宋" w:hAnsi="仿宋" w:eastAsia="仿宋" w:cs="仿宋"/>
          <w:bCs/>
          <w:sz w:val="32"/>
          <w:szCs w:val="32"/>
        </w:rPr>
        <w:t>。</w:t>
      </w:r>
    </w:p>
    <w:p w14:paraId="0FE448F7">
      <w:pPr>
        <w:widowControl/>
        <w:spacing w:line="360" w:lineRule="auto"/>
        <w:ind w:left="-360" w:firstLine="640" w:firstLineChars="200"/>
        <w:jc w:val="left"/>
        <w:rPr>
          <w:rFonts w:ascii="仿宋" w:hAnsi="仿宋" w:eastAsia="仿宋" w:cs="仿宋"/>
          <w:bCs/>
          <w:sz w:val="32"/>
          <w:szCs w:val="32"/>
        </w:rPr>
      </w:pPr>
      <w:r>
        <w:rPr>
          <w:rFonts w:hint="eastAsia" w:ascii="仿宋" w:hAnsi="仿宋" w:eastAsia="仿宋" w:cs="仿宋"/>
          <w:bCs/>
          <w:sz w:val="32"/>
          <w:szCs w:val="32"/>
        </w:rPr>
        <w:t>6、本项目不接受联合体响应，不允许分包、转包。</w:t>
      </w:r>
    </w:p>
    <w:p w14:paraId="7678CA49">
      <w:pPr>
        <w:spacing w:line="360" w:lineRule="auto"/>
        <w:ind w:firstLine="643" w:firstLineChars="200"/>
        <w:rPr>
          <w:rFonts w:ascii="仿宋" w:hAnsi="仿宋" w:eastAsia="仿宋" w:cs="仿宋"/>
          <w:b/>
          <w:bCs/>
          <w:spacing w:val="1"/>
          <w:sz w:val="32"/>
          <w:szCs w:val="32"/>
        </w:rPr>
      </w:pPr>
      <w:r>
        <w:rPr>
          <w:rFonts w:hint="eastAsia" w:ascii="仿宋" w:hAnsi="仿宋" w:eastAsia="仿宋" w:cs="仿宋"/>
          <w:b/>
          <w:bCs/>
          <w:sz w:val="32"/>
          <w:szCs w:val="32"/>
        </w:rPr>
        <w:t>二、</w:t>
      </w:r>
      <w:r>
        <w:rPr>
          <w:rFonts w:hint="eastAsia" w:ascii="仿宋" w:hAnsi="仿宋" w:eastAsia="仿宋" w:cs="仿宋"/>
          <w:b/>
          <w:bCs/>
          <w:spacing w:val="1"/>
          <w:sz w:val="32"/>
          <w:szCs w:val="32"/>
        </w:rPr>
        <w:t>询比采购文件的获取</w:t>
      </w:r>
    </w:p>
    <w:p w14:paraId="46B41726">
      <w:pPr>
        <w:pStyle w:val="17"/>
        <w:spacing w:beforeLines="50" w:afterLines="50" w:line="520" w:lineRule="exact"/>
        <w:ind w:firstLine="644" w:firstLineChars="200"/>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询比采购文件已在陕西锌业有限公司网络询比采购平台（www.sxxyjjpt.com）发布，符合条件的供应商可自行下载采购文件。</w:t>
      </w:r>
    </w:p>
    <w:p w14:paraId="3A8F3DA9">
      <w:pPr>
        <w:pStyle w:val="6"/>
        <w:spacing w:before="0" w:after="0"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三、供应商响应</w:t>
      </w:r>
    </w:p>
    <w:p w14:paraId="1D51811E">
      <w:pPr>
        <w:spacing w:line="360" w:lineRule="auto"/>
      </w:pPr>
      <w:r>
        <w:rPr>
          <w:rFonts w:hint="eastAsia" w:ascii="仿宋" w:hAnsi="仿宋" w:eastAsia="仿宋" w:cs="仿宋"/>
          <w:b/>
          <w:bCs/>
          <w:sz w:val="32"/>
          <w:szCs w:val="32"/>
        </w:rPr>
        <w:t xml:space="preserve">   </w:t>
      </w:r>
      <w:r>
        <w:rPr>
          <w:rFonts w:hint="eastAsia" w:ascii="仿宋" w:hAnsi="仿宋" w:eastAsia="仿宋" w:cs="仿宋"/>
          <w:sz w:val="32"/>
          <w:szCs w:val="32"/>
        </w:rPr>
        <w:t>（一）响应报价</w:t>
      </w:r>
    </w:p>
    <w:p w14:paraId="0594552D">
      <w:pPr>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1.有意向单位请于2026年7月</w:t>
      </w:r>
      <w:r>
        <w:rPr>
          <w:rFonts w:hint="eastAsia" w:ascii="仿宋" w:hAnsi="仿宋" w:eastAsia="仿宋" w:cs="仿宋"/>
          <w:sz w:val="32"/>
          <w:szCs w:val="32"/>
          <w:lang w:val="en-US" w:eastAsia="zh-CN"/>
        </w:rPr>
        <w:t>9</w:t>
      </w:r>
      <w:r>
        <w:rPr>
          <w:rFonts w:hint="eastAsia" w:ascii="仿宋" w:hAnsi="仿宋" w:eastAsia="仿宋" w:cs="仿宋"/>
          <w:sz w:val="32"/>
          <w:szCs w:val="32"/>
        </w:rPr>
        <w:t>日前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自行</w:t>
      </w:r>
      <w:r>
        <w:rPr>
          <w:rFonts w:hint="eastAsia" w:ascii="仿宋" w:hAnsi="仿宋" w:eastAsia="仿宋" w:cs="仿宋"/>
          <w:sz w:val="32"/>
          <w:szCs w:val="32"/>
        </w:rPr>
        <w:t>前往现场进行实际勘察，勘察完成方能予以报价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现场勘查联系人：卢延青电话：13992429997</w:t>
      </w:r>
    </w:p>
    <w:p w14:paraId="72BBE97D">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2.供应商应按“响应文件格式”要求在响应函中进行报价并填写响应文件的开启一览表。</w:t>
      </w:r>
    </w:p>
    <w:p w14:paraId="56916E2E">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3.供应商在响应文件递交截止时间前修改响应函中的响应报价总额</w:t>
      </w:r>
      <w:bookmarkStart w:id="4" w:name="_Toc300834964"/>
      <w:bookmarkStart w:id="5" w:name="_Toc152042319"/>
      <w:bookmarkStart w:id="6" w:name="_Toc144974511"/>
      <w:bookmarkStart w:id="7" w:name="_Toc152045543"/>
      <w:bookmarkStart w:id="8" w:name="_Toc247513967"/>
      <w:bookmarkStart w:id="9" w:name="_Toc361508599"/>
      <w:bookmarkStart w:id="10" w:name="_Toc352691487"/>
      <w:bookmarkStart w:id="11" w:name="_Toc369531530"/>
      <w:bookmarkStart w:id="12" w:name="_Toc15242"/>
      <w:bookmarkStart w:id="13" w:name="_Toc384308224"/>
      <w:bookmarkStart w:id="14" w:name="_Toc247527568"/>
      <w:r>
        <w:rPr>
          <w:rFonts w:hint="eastAsia" w:ascii="仿宋" w:hAnsi="仿宋" w:eastAsia="仿宋" w:cs="仿宋"/>
          <w:sz w:val="32"/>
          <w:szCs w:val="32"/>
        </w:rPr>
        <w:t>。</w:t>
      </w:r>
      <w:bookmarkEnd w:id="4"/>
      <w:bookmarkEnd w:id="5"/>
      <w:bookmarkEnd w:id="6"/>
      <w:bookmarkEnd w:id="7"/>
      <w:bookmarkEnd w:id="8"/>
      <w:bookmarkEnd w:id="9"/>
      <w:bookmarkEnd w:id="10"/>
      <w:bookmarkEnd w:id="11"/>
      <w:bookmarkEnd w:id="12"/>
      <w:bookmarkEnd w:id="13"/>
      <w:bookmarkEnd w:id="14"/>
      <w:r>
        <w:rPr>
          <w:rFonts w:hint="eastAsia" w:ascii="仿宋" w:hAnsi="仿宋" w:eastAsia="仿宋" w:cs="仿宋"/>
          <w:sz w:val="32"/>
          <w:szCs w:val="32"/>
        </w:rPr>
        <w:t>应同时修</w:t>
      </w:r>
      <w:bookmarkStart w:id="15" w:name="_Toc361508598"/>
      <w:bookmarkStart w:id="16" w:name="_Toc247527567"/>
      <w:bookmarkStart w:id="17" w:name="_Toc352691486"/>
      <w:bookmarkStart w:id="18" w:name="_Toc384308223"/>
      <w:bookmarkStart w:id="19" w:name="_Toc247513966"/>
      <w:bookmarkStart w:id="20" w:name="_Toc300834963"/>
      <w:bookmarkStart w:id="21" w:name="_Toc25772"/>
      <w:bookmarkStart w:id="22" w:name="_Toc369531529"/>
      <w:bookmarkStart w:id="23" w:name="_Toc144974510"/>
      <w:bookmarkStart w:id="24" w:name="_Toc152042318"/>
      <w:bookmarkStart w:id="25" w:name="_Toc152045542"/>
      <w:r>
        <w:rPr>
          <w:rFonts w:hint="eastAsia" w:ascii="仿宋" w:hAnsi="仿宋" w:eastAsia="仿宋" w:cs="仿宋"/>
          <w:sz w:val="32"/>
          <w:szCs w:val="32"/>
        </w:rPr>
        <w:t>改响应文件“响应文件的开启一览表”、</w:t>
      </w:r>
      <w:bookmarkEnd w:id="15"/>
      <w:bookmarkEnd w:id="16"/>
      <w:bookmarkEnd w:id="17"/>
      <w:bookmarkEnd w:id="18"/>
      <w:bookmarkEnd w:id="19"/>
      <w:bookmarkEnd w:id="20"/>
      <w:bookmarkEnd w:id="21"/>
      <w:bookmarkEnd w:id="22"/>
      <w:bookmarkEnd w:id="23"/>
      <w:bookmarkEnd w:id="24"/>
      <w:bookmarkEnd w:id="25"/>
      <w:r>
        <w:rPr>
          <w:rFonts w:hint="eastAsia" w:ascii="仿宋" w:hAnsi="仿宋" w:eastAsia="仿宋" w:cs="仿宋"/>
          <w:sz w:val="32"/>
          <w:szCs w:val="32"/>
        </w:rPr>
        <w:t>“分项报价表”中的相应报价。</w:t>
      </w:r>
    </w:p>
    <w:p w14:paraId="4DC8F44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4.响应报价为各分项报价金额之和，响应报价与分项报价的合价不一致的，应以各分项合价累计数为准，修正响应报价。</w:t>
      </w:r>
    </w:p>
    <w:p w14:paraId="6308DB66">
      <w:pPr>
        <w:pStyle w:val="2"/>
        <w:ind w:firstLine="210"/>
      </w:pPr>
    </w:p>
    <w:p w14:paraId="48469DB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5.成交供应商的响应报价是成交、签订合同及合同执行过程中的依据，不得进行实质性变动。</w:t>
      </w:r>
    </w:p>
    <w:p w14:paraId="0A35BC74">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（二）响应文件要求</w:t>
      </w:r>
    </w:p>
    <w:p w14:paraId="1CA5EA1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1、2026年7月</w:t>
      </w:r>
      <w:r>
        <w:rPr>
          <w:rFonts w:hint="eastAsia" w:ascii="仿宋" w:hAnsi="仿宋" w:eastAsia="仿宋" w:cs="仿宋"/>
          <w:sz w:val="32"/>
          <w:szCs w:val="32"/>
          <w:lang w:val="en-US" w:eastAsia="zh-CN"/>
        </w:rPr>
        <w:t>9</w:t>
      </w:r>
      <w:r>
        <w:rPr>
          <w:rFonts w:hint="eastAsia" w:ascii="仿宋" w:hAnsi="仿宋" w:eastAsia="仿宋" w:cs="仿宋"/>
          <w:sz w:val="32"/>
          <w:szCs w:val="32"/>
        </w:rPr>
        <w:t>日前</w:t>
      </w:r>
      <w:r>
        <w:rPr>
          <w:rFonts w:hint="eastAsia" w:ascii="仿宋" w:hAnsi="仿宋" w:eastAsia="仿宋" w:cs="仿宋"/>
          <w:sz w:val="32"/>
          <w:szCs w:val="32"/>
          <w:lang w:eastAsia="zh-CN"/>
        </w:rPr>
        <w:t>，</w:t>
      </w:r>
      <w:r>
        <w:rPr>
          <w:rFonts w:hint="eastAsia" w:ascii="仿宋" w:hAnsi="仿宋" w:eastAsia="仿宋" w:cs="仿宋"/>
          <w:sz w:val="32"/>
          <w:szCs w:val="32"/>
        </w:rPr>
        <w:t>未进行现场勘察予以响应报价则</w:t>
      </w:r>
      <w:r>
        <w:rPr>
          <w:rFonts w:hint="eastAsia" w:ascii="仿宋" w:hAnsi="仿宋" w:eastAsia="仿宋" w:cs="仿宋"/>
          <w:sz w:val="32"/>
          <w:szCs w:val="32"/>
          <w:lang w:val="en-US" w:eastAsia="zh-CN"/>
        </w:rPr>
        <w:t>无效</w:t>
      </w:r>
      <w:r>
        <w:rPr>
          <w:rFonts w:hint="eastAsia" w:ascii="仿宋" w:hAnsi="仿宋" w:eastAsia="仿宋" w:cs="仿宋"/>
          <w:sz w:val="32"/>
          <w:szCs w:val="32"/>
        </w:rPr>
        <w:t>。</w:t>
      </w:r>
    </w:p>
    <w:p w14:paraId="7C78286B">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响应文件应内容完整、字迹清晰、签字盖章齐全，一式贰份，正本壹份、副本壹份，副本与正本不一致的以正本为准。</w:t>
      </w:r>
    </w:p>
    <w:p w14:paraId="429F8E4B">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、响应文件须密封包装，封口处加盖供应商公章，注明项目名称、供应商名称及 “正本 / 副本” 字样。</w:t>
      </w:r>
    </w:p>
    <w:p w14:paraId="0D1BA14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、响应文件应包含以下内容：</w:t>
      </w:r>
    </w:p>
    <w:p w14:paraId="4B24555E">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（1）响应函及报价表；</w:t>
      </w:r>
    </w:p>
    <w:p w14:paraId="1643766A">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（2）法定代表人身份证明及授权委托书；</w:t>
      </w:r>
    </w:p>
    <w:p w14:paraId="392157CC">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（3）资格证明材料（营业执照、资质备案截图、人员证书等）；</w:t>
      </w:r>
    </w:p>
    <w:p w14:paraId="01BDD7EC">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（4）项目实施方案；</w:t>
      </w:r>
    </w:p>
    <w:p w14:paraId="41D66DE3">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（5）类似项目业绩证明；</w:t>
      </w:r>
    </w:p>
    <w:p w14:paraId="5CF230E9">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（6）服务承诺；</w:t>
      </w:r>
    </w:p>
    <w:p w14:paraId="43F9D21D">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（7）采购文件要求的其他资料</w:t>
      </w:r>
    </w:p>
    <w:p w14:paraId="288519E3">
      <w:pPr>
        <w:pStyle w:val="6"/>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（三）响应有效期</w:t>
      </w:r>
    </w:p>
    <w:p w14:paraId="0BD5F2C1">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1.响应有效期从提交响应文件截止之日起算10天。</w:t>
      </w:r>
    </w:p>
    <w:p w14:paraId="1C9462B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2.在响应有效期内，供应商撤销响应文件的，应承担询比采购文件和法律规定的责任。</w:t>
      </w:r>
    </w:p>
    <w:p w14:paraId="102996FD">
      <w:pPr>
        <w:pStyle w:val="6"/>
        <w:spacing w:before="0" w:after="0" w:line="360" w:lineRule="auto"/>
        <w:ind w:firstLine="320" w:firstLineChars="100"/>
        <w:rPr>
          <w:rFonts w:ascii="仿宋" w:hAnsi="仿宋" w:eastAsia="仿宋" w:cs="仿宋"/>
          <w:sz w:val="32"/>
          <w:szCs w:val="32"/>
        </w:rPr>
      </w:pPr>
      <w:bookmarkStart w:id="26" w:name="_Toc33795794"/>
      <w:bookmarkStart w:id="27" w:name="_Toc21871"/>
      <w:bookmarkStart w:id="28" w:name="_Toc24514"/>
      <w:bookmarkStart w:id="29" w:name="_Toc28216"/>
      <w:r>
        <w:rPr>
          <w:rFonts w:hint="eastAsia" w:ascii="仿宋" w:hAnsi="仿宋" w:eastAsia="仿宋" w:cs="仿宋"/>
          <w:sz w:val="32"/>
          <w:szCs w:val="32"/>
        </w:rPr>
        <w:t>（四）资格审查资料</w:t>
      </w:r>
      <w:bookmarkEnd w:id="26"/>
      <w:bookmarkEnd w:id="27"/>
      <w:bookmarkEnd w:id="28"/>
      <w:bookmarkEnd w:id="29"/>
    </w:p>
    <w:p w14:paraId="70623D1B">
      <w:pPr>
        <w:pStyle w:val="6"/>
        <w:spacing w:before="0" w:after="0" w:line="360" w:lineRule="auto"/>
        <w:ind w:firstLine="640" w:firstLineChars="200"/>
        <w:rPr>
          <w:rFonts w:ascii="仿宋" w:hAnsi="仿宋" w:eastAsia="仿宋" w:cs="仿宋"/>
          <w:sz w:val="32"/>
          <w:szCs w:val="32"/>
        </w:rPr>
      </w:pPr>
      <w:r>
        <w:rPr>
          <w:rFonts w:hint="eastAsia" w:ascii="仿宋" w:hAnsi="仿宋" w:eastAsia="仿宋" w:cs="仿宋"/>
          <w:sz w:val="32"/>
          <w:szCs w:val="32"/>
        </w:rPr>
        <w:t>供应商应按下列规定提供相关的证明材料，以证明其满足资质、财务、业绩、信誉要求。供应商提交相关证明材料时还应结合</w:t>
      </w:r>
      <w:r>
        <w:rPr>
          <w:rFonts w:hint="eastAsia" w:ascii="仿宋" w:hAnsi="仿宋" w:eastAsia="仿宋" w:cs="仿宋"/>
          <w:b/>
          <w:bCs/>
          <w:sz w:val="32"/>
          <w:szCs w:val="32"/>
        </w:rPr>
        <w:t>供应商响应</w:t>
      </w:r>
      <w:r>
        <w:rPr>
          <w:rFonts w:hint="eastAsia" w:ascii="仿宋" w:hAnsi="仿宋" w:eastAsia="仿宋" w:cs="仿宋"/>
          <w:sz w:val="32"/>
          <w:szCs w:val="32"/>
        </w:rPr>
        <w:t>的相关规定。</w:t>
      </w:r>
    </w:p>
    <w:p w14:paraId="09D116F9">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供应商基本情况表”应附供应商资格或者资质证书副本等材料的复印件，供应商为企业的，应提交营业执照复印件；供应商为依法允许经营的事业单位的，应提交事业单位法人证书和组织机构代码证的复印件。</w:t>
      </w:r>
    </w:p>
    <w:p w14:paraId="1A8BD101">
      <w:pPr>
        <w:spacing w:line="360" w:lineRule="auto"/>
        <w:ind w:firstLine="640" w:firstLineChars="200"/>
        <w:rPr>
          <w:rFonts w:ascii="微软雅黑" w:hAnsi="微软雅黑" w:eastAsia="微软雅黑" w:cs="微软雅黑"/>
          <w:color w:val="000000"/>
          <w:sz w:val="27"/>
          <w:szCs w:val="27"/>
        </w:rPr>
      </w:pPr>
      <w:r>
        <w:rPr>
          <w:rFonts w:hint="eastAsia" w:ascii="仿宋" w:hAnsi="仿宋" w:eastAsia="仿宋" w:cs="仿宋"/>
          <w:sz w:val="32"/>
          <w:szCs w:val="32"/>
        </w:rPr>
        <w:t>2.“近年完成的类似项目情况表”从2023年1月至今。</w:t>
      </w:r>
    </w:p>
    <w:p w14:paraId="1C89C53F">
      <w:pPr>
        <w:pStyle w:val="17"/>
        <w:spacing w:beforeLines="50" w:afterLines="50" w:line="360" w:lineRule="auto"/>
        <w:ind w:firstLine="644" w:firstLineChars="200"/>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（五）响应文件的提交</w:t>
      </w:r>
    </w:p>
    <w:p w14:paraId="3844C02F">
      <w:pPr>
        <w:pStyle w:val="17"/>
        <w:spacing w:beforeLines="50" w:afterLines="50" w:line="360" w:lineRule="auto"/>
        <w:ind w:firstLine="644" w:firstLineChars="200"/>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1. 响应文件提交截止时间：2026年7月</w:t>
      </w:r>
      <w:r>
        <w:rPr>
          <w:rFonts w:hint="eastAsia" w:ascii="仿宋" w:hAnsi="仿宋" w:eastAsia="仿宋" w:cs="仿宋"/>
          <w:spacing w:val="1"/>
          <w:sz w:val="32"/>
          <w:szCs w:val="32"/>
          <w:lang w:val="en-US" w:eastAsia="zh-CN"/>
        </w:rPr>
        <w:t>10</w:t>
      </w:r>
      <w:r>
        <w:rPr>
          <w:rFonts w:hint="eastAsia" w:ascii="仿宋" w:hAnsi="仿宋" w:eastAsia="仿宋" w:cs="仿宋"/>
          <w:spacing w:val="1"/>
          <w:sz w:val="32"/>
          <w:szCs w:val="32"/>
          <w:lang w:eastAsia="zh-CN"/>
        </w:rPr>
        <w:t>日1</w:t>
      </w:r>
      <w:r>
        <w:rPr>
          <w:rFonts w:hint="eastAsia" w:ascii="仿宋" w:hAnsi="仿宋" w:eastAsia="仿宋" w:cs="仿宋"/>
          <w:spacing w:val="1"/>
          <w:sz w:val="32"/>
          <w:szCs w:val="32"/>
          <w:lang w:val="en-US" w:eastAsia="zh-CN"/>
        </w:rPr>
        <w:t>5</w:t>
      </w:r>
      <w:r>
        <w:rPr>
          <w:rFonts w:hint="eastAsia" w:ascii="仿宋" w:hAnsi="仿宋" w:eastAsia="仿宋" w:cs="仿宋"/>
          <w:spacing w:val="1"/>
          <w:sz w:val="32"/>
          <w:szCs w:val="32"/>
          <w:lang w:eastAsia="zh-CN"/>
        </w:rPr>
        <w:t>时；</w:t>
      </w:r>
    </w:p>
    <w:p w14:paraId="41C5262B">
      <w:pPr>
        <w:pStyle w:val="17"/>
        <w:spacing w:beforeLines="50" w:afterLines="50" w:line="520" w:lineRule="exact"/>
        <w:ind w:firstLine="644" w:firstLineChars="200"/>
        <w:rPr>
          <w:rFonts w:ascii="仿宋" w:hAnsi="仿宋" w:eastAsia="仿宋" w:cs="仿宋"/>
          <w:sz w:val="32"/>
          <w:szCs w:val="32"/>
          <w:lang w:eastAsia="zh-CN"/>
        </w:rPr>
      </w:pPr>
      <w:r>
        <w:rPr>
          <w:rFonts w:hint="eastAsia" w:ascii="仿宋" w:hAnsi="仿宋" w:eastAsia="仿宋" w:cs="仿宋"/>
          <w:spacing w:val="1"/>
          <w:sz w:val="32"/>
          <w:szCs w:val="32"/>
          <w:lang w:eastAsia="zh-CN"/>
        </w:rPr>
        <w:t>2. 提交方法：</w:t>
      </w:r>
      <w:r>
        <w:rPr>
          <w:rFonts w:hint="eastAsia" w:ascii="仿宋" w:hAnsi="仿宋" w:eastAsia="仿宋" w:cs="仿宋"/>
          <w:sz w:val="32"/>
          <w:szCs w:val="32"/>
          <w:lang w:eastAsia="zh-CN"/>
        </w:rPr>
        <w:t>将响应文件一式两份一正一副密封后直接送达或邮寄至陕西锌业有限公司一楼招投标办公室。</w:t>
      </w:r>
    </w:p>
    <w:p w14:paraId="42FA3EDD">
      <w:pPr>
        <w:pStyle w:val="17"/>
        <w:spacing w:beforeLines="50" w:afterLines="50" w:line="52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业务联系人：白浩楠     电话：18329587208</w:t>
      </w:r>
    </w:p>
    <w:p w14:paraId="6641531B">
      <w:pPr>
        <w:pStyle w:val="17"/>
        <w:spacing w:beforeLines="50" w:afterLines="50" w:line="360" w:lineRule="auto"/>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技术联系人：韩爱军     电话：13154075273</w:t>
      </w:r>
    </w:p>
    <w:p w14:paraId="5DCBDDD9">
      <w:pPr>
        <w:pStyle w:val="17"/>
        <w:spacing w:beforeLines="50" w:afterLines="50" w:line="52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邮寄地址：商洛市商州区沙河子镇陕西锌业有限公司一楼招投标办公室。</w:t>
      </w:r>
    </w:p>
    <w:p w14:paraId="52995295">
      <w:pPr>
        <w:pStyle w:val="17"/>
        <w:spacing w:beforeLines="50" w:afterLines="50" w:line="52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 xml:space="preserve">邮编：726007      </w:t>
      </w:r>
    </w:p>
    <w:p w14:paraId="546571A9">
      <w:pPr>
        <w:pStyle w:val="17"/>
        <w:spacing w:before="0" w:after="120" w:line="360" w:lineRule="auto"/>
        <w:ind w:firstLine="647" w:firstLineChars="200"/>
        <w:rPr>
          <w:rFonts w:ascii="仿宋" w:hAnsi="仿宋" w:eastAsia="仿宋" w:cs="仿宋"/>
          <w:b/>
          <w:bCs/>
          <w:spacing w:val="1"/>
          <w:sz w:val="32"/>
          <w:szCs w:val="32"/>
          <w:lang w:eastAsia="zh-CN"/>
        </w:rPr>
      </w:pPr>
      <w:r>
        <w:rPr>
          <w:rFonts w:hint="eastAsia" w:ascii="仿宋" w:hAnsi="仿宋" w:eastAsia="仿宋" w:cs="仿宋"/>
          <w:b/>
          <w:bCs/>
          <w:spacing w:val="1"/>
          <w:sz w:val="32"/>
          <w:szCs w:val="32"/>
          <w:lang w:eastAsia="zh-CN"/>
        </w:rPr>
        <w:t>四、响应文件开启时间及地点</w:t>
      </w:r>
    </w:p>
    <w:p w14:paraId="40A8AB55">
      <w:pPr>
        <w:spacing w:line="360" w:lineRule="auto"/>
        <w:ind w:firstLine="644" w:firstLineChars="200"/>
        <w:rPr>
          <w:rFonts w:ascii="仿宋" w:hAnsi="仿宋" w:eastAsia="仿宋" w:cs="仿宋"/>
          <w:spacing w:val="1"/>
          <w:kern w:val="0"/>
          <w:sz w:val="32"/>
          <w:szCs w:val="32"/>
          <w:highlight w:val="yellow"/>
        </w:rPr>
      </w:pPr>
      <w:r>
        <w:rPr>
          <w:rFonts w:hint="eastAsia" w:ascii="仿宋" w:hAnsi="仿宋" w:eastAsia="仿宋" w:cs="仿宋"/>
          <w:spacing w:val="1"/>
          <w:kern w:val="0"/>
          <w:sz w:val="32"/>
          <w:szCs w:val="32"/>
        </w:rPr>
        <w:t>（一）响应文件的开启时间：2026</w:t>
      </w:r>
      <w:r>
        <w:rPr>
          <w:rFonts w:hint="eastAsia" w:ascii="仿宋" w:hAnsi="仿宋" w:eastAsia="仿宋" w:cs="仿宋"/>
          <w:spacing w:val="1"/>
          <w:sz w:val="32"/>
          <w:szCs w:val="32"/>
        </w:rPr>
        <w:t>年07月10日</w:t>
      </w:r>
      <w:r>
        <w:rPr>
          <w:rFonts w:hint="eastAsia" w:ascii="仿宋" w:hAnsi="仿宋" w:eastAsia="仿宋" w:cs="仿宋"/>
          <w:spacing w:val="1"/>
          <w:kern w:val="0"/>
          <w:sz w:val="32"/>
          <w:szCs w:val="32"/>
        </w:rPr>
        <w:t>；</w:t>
      </w:r>
    </w:p>
    <w:p w14:paraId="62D4861F">
      <w:pPr>
        <w:spacing w:line="520" w:lineRule="exact"/>
        <w:ind w:firstLine="644" w:firstLineChars="200"/>
        <w:rPr>
          <w:rFonts w:ascii="微软雅黑" w:hAnsi="微软雅黑" w:eastAsia="微软雅黑" w:cs="微软雅黑"/>
          <w:color w:val="000000"/>
          <w:sz w:val="27"/>
          <w:szCs w:val="27"/>
        </w:rPr>
      </w:pPr>
      <w:r>
        <w:rPr>
          <w:rFonts w:hint="eastAsia" w:ascii="仿宋" w:hAnsi="仿宋" w:eastAsia="仿宋" w:cs="仿宋"/>
          <w:spacing w:val="1"/>
          <w:kern w:val="0"/>
          <w:sz w:val="32"/>
          <w:szCs w:val="32"/>
        </w:rPr>
        <w:t>（二）响应文件的开启地点：陕西锌业有限公司办公楼一楼招投标办公室（陕西省商洛市商州区沙河子镇）</w:t>
      </w:r>
    </w:p>
    <w:p w14:paraId="308C1F14">
      <w:pPr>
        <w:pStyle w:val="5"/>
        <w:spacing w:before="0" w:after="0" w:line="360" w:lineRule="auto"/>
        <w:ind w:firstLine="643" w:firstLineChars="200"/>
        <w:rPr>
          <w:rFonts w:ascii="仿宋" w:hAnsi="仿宋" w:eastAsia="仿宋" w:cs="仿宋"/>
          <w:szCs w:val="32"/>
        </w:rPr>
      </w:pPr>
      <w:r>
        <w:rPr>
          <w:rStyle w:val="15"/>
          <w:rFonts w:hint="eastAsia" w:ascii="仿宋" w:hAnsi="仿宋" w:eastAsia="仿宋" w:cs="仿宋"/>
          <w:b/>
          <w:color w:val="000000"/>
          <w:szCs w:val="32"/>
        </w:rPr>
        <w:t>五、响应文件的</w:t>
      </w:r>
      <w:r>
        <w:rPr>
          <w:rFonts w:hint="eastAsia" w:ascii="仿宋" w:hAnsi="仿宋" w:eastAsia="仿宋" w:cs="仿宋"/>
          <w:szCs w:val="32"/>
        </w:rPr>
        <w:t>评审</w:t>
      </w:r>
      <w:bookmarkStart w:id="30" w:name="OLE_LINK1"/>
    </w:p>
    <w:p w14:paraId="00098E62">
      <w:pPr>
        <w:kinsoku w:val="0"/>
        <w:autoSpaceDE w:val="0"/>
        <w:autoSpaceDN w:val="0"/>
        <w:adjustRightInd w:val="0"/>
        <w:snapToGrid w:val="0"/>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sz w:val="32"/>
          <w:szCs w:val="32"/>
        </w:rPr>
        <w:t>评审标准</w:t>
      </w:r>
    </w:p>
    <w:p w14:paraId="65DEC7D2">
      <w:pPr>
        <w:pStyle w:val="11"/>
        <w:kinsoku w:val="0"/>
        <w:autoSpaceDE w:val="0"/>
        <w:autoSpaceDN w:val="0"/>
        <w:adjustRightInd w:val="0"/>
        <w:snapToGrid w:val="0"/>
        <w:spacing w:beforeAutospacing="0" w:afterAutospacing="0"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1.按照低价原则评定，确定入围单位。</w:t>
      </w:r>
    </w:p>
    <w:bookmarkEnd w:id="30"/>
    <w:p w14:paraId="2235A6FE">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（二）响应文件评审程序</w:t>
      </w:r>
    </w:p>
    <w:p w14:paraId="4FF0CCCB">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1.评审小组对响应供应商提交的资质有关的证明文件进行初步评审，不符合评审标准的应否决其响应文件。</w:t>
      </w:r>
    </w:p>
    <w:p w14:paraId="14D66560">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2.响应供应商有以下情形之一的，评审小组应当否决其响应：</w:t>
      </w:r>
    </w:p>
    <w:p w14:paraId="372FEBF0">
      <w:pPr>
        <w:kinsoku w:val="0"/>
        <w:autoSpaceDE w:val="0"/>
        <w:autoSpaceDN w:val="0"/>
        <w:adjustRightInd w:val="0"/>
        <w:snapToGrid w:val="0"/>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（1）未经过正常途径获取标书或供应商名称或组织结构与询比采购文件不一致且未提供有效证明的；</w:t>
      </w:r>
    </w:p>
    <w:p w14:paraId="26751DE8">
      <w:pPr>
        <w:kinsoku w:val="0"/>
        <w:autoSpaceDE w:val="0"/>
        <w:autoSpaceDN w:val="0"/>
        <w:adjustRightInd w:val="0"/>
        <w:snapToGrid w:val="0"/>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（2）响应文件未经响应单位盖章和单位负责人签字或盖章的；</w:t>
      </w:r>
    </w:p>
    <w:p w14:paraId="47EAC22E">
      <w:pPr>
        <w:kinsoku w:val="0"/>
        <w:autoSpaceDE w:val="0"/>
        <w:autoSpaceDN w:val="0"/>
        <w:adjustRightInd w:val="0"/>
        <w:snapToGrid w:val="0"/>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（3）响应供应商不符合询比采购文件规定的资格条件的；</w:t>
      </w:r>
    </w:p>
    <w:p w14:paraId="631D4CB8">
      <w:pPr>
        <w:kinsoku w:val="0"/>
        <w:autoSpaceDE w:val="0"/>
        <w:autoSpaceDN w:val="0"/>
        <w:adjustRightInd w:val="0"/>
        <w:snapToGrid w:val="0"/>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（4）响应供应商提交两份或多份内容不同的响应文件，或在同一份响应文件中有两个或多个报价，且未声明哪一个为最终报价的；</w:t>
      </w:r>
    </w:p>
    <w:p w14:paraId="5F96BEB6">
      <w:pPr>
        <w:kinsoku w:val="0"/>
        <w:autoSpaceDE w:val="0"/>
        <w:autoSpaceDN w:val="0"/>
        <w:adjustRightInd w:val="0"/>
        <w:snapToGrid w:val="0"/>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（5）响应供应商有串通投标、弄虚作假、行贿等违法行为的。</w:t>
      </w:r>
    </w:p>
    <w:p w14:paraId="7D29948F">
      <w:pPr>
        <w:kinsoku w:val="0"/>
        <w:autoSpaceDE w:val="0"/>
        <w:autoSpaceDN w:val="0"/>
        <w:adjustRightInd w:val="0"/>
        <w:snapToGrid w:val="0"/>
        <w:spacing w:line="360" w:lineRule="auto"/>
        <w:ind w:firstLine="640" w:firstLineChars="200"/>
      </w:pPr>
      <w:r>
        <w:rPr>
          <w:rFonts w:hint="eastAsia" w:ascii="仿宋" w:hAnsi="仿宋" w:eastAsia="仿宋" w:cs="仿宋"/>
          <w:sz w:val="32"/>
          <w:szCs w:val="32"/>
        </w:rPr>
        <w:t>3.响应文件中的大写金额与小写金额不一致的，以大写金额为准；</w:t>
      </w:r>
    </w:p>
    <w:p w14:paraId="191C3A5F">
      <w:pPr>
        <w:pStyle w:val="6"/>
        <w:keepNext w:val="0"/>
        <w:keepLines w:val="0"/>
        <w:kinsoku w:val="0"/>
        <w:autoSpaceDE w:val="0"/>
        <w:autoSpaceDN w:val="0"/>
        <w:adjustRightInd w:val="0"/>
        <w:snapToGrid w:val="0"/>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（三）评审结果</w:t>
      </w:r>
    </w:p>
    <w:p w14:paraId="235500F8">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1.评审小组按照低价原则评定由高到低的顺序推荐成交候选人，并标明排序。</w:t>
      </w:r>
    </w:p>
    <w:p w14:paraId="6E0BE2A4">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2.评审小组完成评审后，向</w:t>
      </w:r>
      <w:r>
        <w:rPr>
          <w:rFonts w:hint="eastAsia" w:ascii="仿宋" w:hAnsi="仿宋" w:eastAsia="仿宋" w:cs="仿宋"/>
          <w:sz w:val="32"/>
          <w:szCs w:val="32"/>
          <w:lang w:val="en-US" w:eastAsia="zh-CN"/>
        </w:rPr>
        <w:t>采购领导小组</w:t>
      </w:r>
      <w:r>
        <w:rPr>
          <w:rFonts w:hint="eastAsia" w:ascii="仿宋" w:hAnsi="仿宋" w:eastAsia="仿宋" w:cs="仿宋"/>
          <w:sz w:val="32"/>
          <w:szCs w:val="32"/>
        </w:rPr>
        <w:t>提交书面评审报告和成交候选人名单。</w:t>
      </w:r>
    </w:p>
    <w:p w14:paraId="0D6324A2">
      <w:pPr>
        <w:pStyle w:val="5"/>
        <w:keepNext w:val="0"/>
        <w:keepLines w:val="0"/>
        <w:kinsoku w:val="0"/>
        <w:autoSpaceDE w:val="0"/>
        <w:autoSpaceDN w:val="0"/>
        <w:adjustRightInd w:val="0"/>
        <w:snapToGrid w:val="0"/>
        <w:spacing w:before="0" w:after="0" w:line="360" w:lineRule="auto"/>
        <w:ind w:firstLine="643" w:firstLineChars="200"/>
        <w:rPr>
          <w:rFonts w:ascii="仿宋" w:hAnsi="仿宋" w:eastAsia="仿宋" w:cs="仿宋"/>
          <w:szCs w:val="32"/>
        </w:rPr>
      </w:pPr>
      <w:r>
        <w:rPr>
          <w:rFonts w:hint="eastAsia" w:ascii="仿宋" w:hAnsi="仿宋" w:eastAsia="仿宋" w:cs="仿宋"/>
          <w:szCs w:val="32"/>
        </w:rPr>
        <w:t>六、合同授予</w:t>
      </w:r>
    </w:p>
    <w:p w14:paraId="3248BBC4">
      <w:pPr>
        <w:pStyle w:val="6"/>
        <w:keepNext w:val="0"/>
        <w:keepLines w:val="0"/>
        <w:kinsoku w:val="0"/>
        <w:autoSpaceDE w:val="0"/>
        <w:autoSpaceDN w:val="0"/>
        <w:adjustRightInd w:val="0"/>
        <w:snapToGrid w:val="0"/>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（一）成交候选人公示</w:t>
      </w:r>
    </w:p>
    <w:p w14:paraId="4C21DAA4">
      <w:pPr>
        <w:kinsoku w:val="0"/>
        <w:autoSpaceDE w:val="0"/>
        <w:autoSpaceDN w:val="0"/>
        <w:adjustRightInd w:val="0"/>
        <w:snapToGrid w:val="0"/>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采购人招标办收到评审报告之日起3日内确定成交人，并在陕西锌业有限公司网络采购平台www.sxxyjjpt.com公示成交候选人，公示期不少于3天。</w:t>
      </w:r>
    </w:p>
    <w:p w14:paraId="683A0FB6">
      <w:pPr>
        <w:pStyle w:val="6"/>
        <w:keepNext w:val="0"/>
        <w:keepLines w:val="0"/>
        <w:kinsoku w:val="0"/>
        <w:autoSpaceDE w:val="0"/>
        <w:autoSpaceDN w:val="0"/>
        <w:adjustRightInd w:val="0"/>
        <w:snapToGrid w:val="0"/>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（二）评审结果异议</w:t>
      </w:r>
    </w:p>
    <w:p w14:paraId="77CFCE7F">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响应供应商或者其他利害关系人对评审结果有异议的，应当在成交候选人公示期间提出。采购人在收到异议之日起3日内对异议作出答复；作出答复前，将暂停询比采购活动。</w:t>
      </w:r>
    </w:p>
    <w:p w14:paraId="7F98922E">
      <w:pPr>
        <w:pStyle w:val="6"/>
        <w:keepNext w:val="0"/>
        <w:keepLines w:val="0"/>
        <w:kinsoku w:val="0"/>
        <w:autoSpaceDE w:val="0"/>
        <w:autoSpaceDN w:val="0"/>
        <w:adjustRightInd w:val="0"/>
        <w:snapToGrid w:val="0"/>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（三）确定成交人</w:t>
      </w:r>
    </w:p>
    <w:p w14:paraId="645D0BF5">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采购人单位履行内部审批程序，根据评审小组的评审报告及成交人候选人名单确定成交人。</w:t>
      </w:r>
    </w:p>
    <w:p w14:paraId="194CC4EE">
      <w:pPr>
        <w:pStyle w:val="6"/>
        <w:keepNext w:val="0"/>
        <w:keepLines w:val="0"/>
        <w:kinsoku w:val="0"/>
        <w:autoSpaceDE w:val="0"/>
        <w:autoSpaceDN w:val="0"/>
        <w:adjustRightInd w:val="0"/>
        <w:snapToGrid w:val="0"/>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（四）成交通知</w:t>
      </w:r>
    </w:p>
    <w:p w14:paraId="3EEC79A1">
      <w:pPr>
        <w:kinsoku w:val="0"/>
        <w:autoSpaceDE w:val="0"/>
        <w:autoSpaceDN w:val="0"/>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在响应有效期内，采购人向成交人发出成交通知书。</w:t>
      </w:r>
    </w:p>
    <w:p w14:paraId="6955DDCB">
      <w:pPr>
        <w:pStyle w:val="6"/>
        <w:keepNext w:val="0"/>
        <w:keepLines w:val="0"/>
        <w:kinsoku w:val="0"/>
        <w:autoSpaceDE w:val="0"/>
        <w:autoSpaceDN w:val="0"/>
        <w:adjustRightInd w:val="0"/>
        <w:snapToGrid w:val="0"/>
        <w:spacing w:before="0" w:after="0" w:line="360" w:lineRule="auto"/>
        <w:ind w:firstLine="320" w:firstLineChars="100"/>
        <w:rPr>
          <w:rFonts w:ascii="仿宋" w:hAnsi="仿宋" w:eastAsia="仿宋" w:cs="仿宋"/>
          <w:sz w:val="32"/>
          <w:szCs w:val="32"/>
        </w:rPr>
      </w:pPr>
      <w:r>
        <w:rPr>
          <w:rFonts w:hint="eastAsia" w:ascii="仿宋" w:hAnsi="仿宋" w:eastAsia="仿宋" w:cs="仿宋"/>
          <w:sz w:val="32"/>
          <w:szCs w:val="32"/>
        </w:rPr>
        <w:t>（五）签订合同</w:t>
      </w:r>
    </w:p>
    <w:p w14:paraId="109B3D17">
      <w:pPr>
        <w:kinsoku w:val="0"/>
        <w:autoSpaceDE w:val="0"/>
        <w:autoSpaceDN w:val="0"/>
        <w:adjustRightInd w:val="0"/>
        <w:snapToGrid w:val="0"/>
        <w:spacing w:line="360" w:lineRule="auto"/>
        <w:ind w:firstLine="640" w:firstLineChars="200"/>
        <w:rPr>
          <w:rFonts w:ascii="微软雅黑" w:hAnsi="微软雅黑" w:eastAsia="微软雅黑" w:cs="微软雅黑"/>
          <w:color w:val="000000"/>
          <w:sz w:val="32"/>
          <w:szCs w:val="32"/>
        </w:rPr>
      </w:pPr>
      <w:r>
        <w:rPr>
          <w:rFonts w:hint="eastAsia" w:ascii="仿宋" w:hAnsi="仿宋" w:eastAsia="仿宋" w:cs="仿宋"/>
          <w:sz w:val="32"/>
          <w:szCs w:val="32"/>
        </w:rPr>
        <w:t>采购人和成交供应商应当在响应有效期内，且在自成交通知发出之日起7日内，根据询比采购文件和成交人的响应文件订立书面合同。成交人无正当理由拒签合同，或者提出其他附加条件的，采购人有权取消其成交资格。</w:t>
      </w:r>
      <w:r>
        <w:rPr>
          <w:rFonts w:hint="eastAsia" w:ascii="仿宋" w:hAnsi="仿宋" w:eastAsia="仿宋" w:cs="仿宋"/>
          <w:kern w:val="0"/>
          <w:sz w:val="32"/>
          <w:szCs w:val="32"/>
        </w:rPr>
        <w:t xml:space="preserve"> </w:t>
      </w:r>
    </w:p>
    <w:p w14:paraId="238EE3FB">
      <w:pPr>
        <w:pStyle w:val="4"/>
        <w:kinsoku w:val="0"/>
        <w:autoSpaceDE w:val="0"/>
        <w:autoSpaceDN w:val="0"/>
        <w:adjustRightInd w:val="0"/>
        <w:snapToGrid w:val="0"/>
        <w:spacing w:beforeAutospacing="0" w:afterAutospacing="0" w:line="360" w:lineRule="auto"/>
        <w:ind w:firstLine="5120" w:firstLineChars="1600"/>
        <w:jc w:val="both"/>
        <w:rPr>
          <w:rFonts w:hint="default" w:ascii="仿宋" w:hAnsi="仿宋" w:eastAsia="仿宋" w:cs="仿宋"/>
          <w:b w:val="0"/>
          <w:bCs w:val="0"/>
          <w:sz w:val="32"/>
          <w:szCs w:val="32"/>
        </w:rPr>
      </w:pPr>
    </w:p>
    <w:p w14:paraId="40AD8ADB">
      <w:pPr>
        <w:pStyle w:val="4"/>
        <w:kinsoku w:val="0"/>
        <w:autoSpaceDE w:val="0"/>
        <w:autoSpaceDN w:val="0"/>
        <w:adjustRightInd w:val="0"/>
        <w:snapToGrid w:val="0"/>
        <w:spacing w:beforeAutospacing="0" w:afterAutospacing="0" w:line="360" w:lineRule="auto"/>
        <w:ind w:firstLine="5120" w:firstLineChars="1600"/>
        <w:jc w:val="both"/>
        <w:rPr>
          <w:rFonts w:hint="default" w:ascii="仿宋" w:hAnsi="仿宋" w:eastAsia="仿宋" w:cs="仿宋"/>
          <w:b w:val="0"/>
          <w:bCs w:val="0"/>
          <w:sz w:val="32"/>
          <w:szCs w:val="32"/>
        </w:rPr>
      </w:pPr>
    </w:p>
    <w:p w14:paraId="1368B1BC">
      <w:pPr>
        <w:spacing w:line="360" w:lineRule="auto"/>
      </w:pPr>
    </w:p>
    <w:p w14:paraId="6F2EDC11">
      <w:pPr>
        <w:kinsoku w:val="0"/>
        <w:autoSpaceDE w:val="0"/>
        <w:autoSpaceDN w:val="0"/>
        <w:adjustRightInd w:val="0"/>
        <w:snapToGrid w:val="0"/>
        <w:spacing w:line="360" w:lineRule="auto"/>
        <w:ind w:firstLine="5440" w:firstLineChars="1700"/>
        <w:rPr>
          <w:rFonts w:ascii="仿宋" w:hAnsi="仿宋" w:eastAsia="仿宋" w:cs="仿宋"/>
          <w:sz w:val="32"/>
          <w:szCs w:val="32"/>
        </w:rPr>
      </w:pPr>
      <w:r>
        <w:rPr>
          <w:rFonts w:hint="eastAsia" w:ascii="仿宋" w:hAnsi="仿宋" w:eastAsia="仿宋" w:cs="仿宋"/>
          <w:sz w:val="32"/>
          <w:szCs w:val="32"/>
        </w:rPr>
        <w:t>陕西锌业有限公司</w:t>
      </w:r>
    </w:p>
    <w:p w14:paraId="0A8E4D7B">
      <w:pPr>
        <w:kinsoku w:val="0"/>
        <w:autoSpaceDE w:val="0"/>
        <w:autoSpaceDN w:val="0"/>
        <w:adjustRightInd w:val="0"/>
        <w:snapToGrid w:val="0"/>
        <w:spacing w:line="360" w:lineRule="auto"/>
        <w:ind w:firstLine="5440" w:firstLineChars="1700"/>
        <w:rPr>
          <w:rFonts w:ascii="仿宋" w:hAnsi="仿宋" w:eastAsia="仿宋" w:cs="仿宋"/>
          <w:sz w:val="32"/>
          <w:szCs w:val="32"/>
        </w:rPr>
      </w:pPr>
      <w:r>
        <w:rPr>
          <w:rFonts w:hint="eastAsia" w:ascii="仿宋" w:hAnsi="仿宋" w:eastAsia="仿宋" w:cs="仿宋"/>
          <w:sz w:val="32"/>
          <w:szCs w:val="32"/>
        </w:rPr>
        <w:t>2026年07月06日</w:t>
      </w:r>
    </w:p>
    <w:p w14:paraId="0C44C675"/>
    <w:p w14:paraId="6245BBF1">
      <w:pPr>
        <w:pStyle w:val="4"/>
        <w:jc w:val="both"/>
        <w:rPr>
          <w:rFonts w:hint="default" w:cs="宋体"/>
          <w:sz w:val="36"/>
          <w:szCs w:val="36"/>
        </w:rPr>
      </w:pPr>
    </w:p>
    <w:p w14:paraId="0F8DD410">
      <w:pPr>
        <w:pStyle w:val="4"/>
        <w:jc w:val="both"/>
        <w:rPr>
          <w:rFonts w:hint="default" w:ascii="仿宋" w:hAnsi="仿宋" w:eastAsia="仿宋" w:cs="仿宋"/>
          <w:sz w:val="32"/>
          <w:szCs w:val="32"/>
        </w:rPr>
      </w:pPr>
      <w:r>
        <w:rPr>
          <w:rFonts w:cs="宋体"/>
          <w:sz w:val="36"/>
          <w:szCs w:val="36"/>
        </w:rPr>
        <w:t>附：响应文件格式</w:t>
      </w:r>
    </w:p>
    <w:p w14:paraId="79F15E88">
      <w:pPr>
        <w:rPr>
          <w:rFonts w:ascii="仿宋" w:hAnsi="仿宋" w:eastAsia="仿宋" w:cs="仿宋"/>
          <w:sz w:val="32"/>
          <w:szCs w:val="32"/>
        </w:rPr>
      </w:pPr>
      <w:r>
        <w:rPr>
          <w:rFonts w:hint="eastAsia" w:ascii="仿宋" w:hAnsi="仿宋" w:eastAsia="仿宋" w:cs="仿宋"/>
          <w:sz w:val="32"/>
          <w:szCs w:val="32"/>
        </w:rPr>
        <w:br w:type="page"/>
      </w:r>
    </w:p>
    <w:p w14:paraId="52A12B77">
      <w:pPr>
        <w:spacing w:line="400" w:lineRule="exact"/>
        <w:rPr>
          <w:rFonts w:hint="default" w:ascii="Times New Roman" w:hAnsi="Times New Roman" w:eastAsia="黑体"/>
          <w:sz w:val="28"/>
          <w:szCs w:val="28"/>
          <w:lang w:val="en-US" w:eastAsia="zh-CN"/>
        </w:rPr>
      </w:pPr>
      <w:r>
        <w:rPr>
          <w:rFonts w:hint="eastAsia" w:ascii="Times New Roman" w:hAnsi="Times New Roman" w:eastAsia="黑体"/>
          <w:sz w:val="28"/>
          <w:szCs w:val="28"/>
        </w:rPr>
        <w:t>项目编号：</w:t>
      </w:r>
      <w:r>
        <w:rPr>
          <w:rFonts w:hint="eastAsia" w:ascii="Times New Roman" w:hAnsi="Times New Roman" w:eastAsia="黑体"/>
          <w:sz w:val="28"/>
          <w:szCs w:val="28"/>
          <w:lang w:val="en-US" w:eastAsia="zh-CN"/>
        </w:rPr>
        <w:t>20260706-01</w:t>
      </w:r>
    </w:p>
    <w:p w14:paraId="78067E29">
      <w:pPr>
        <w:pStyle w:val="2"/>
        <w:ind w:firstLine="210"/>
      </w:pPr>
    </w:p>
    <w:p w14:paraId="622A80AD">
      <w:pPr>
        <w:spacing w:line="400" w:lineRule="exact"/>
        <w:rPr>
          <w:rFonts w:ascii="仿宋" w:hAnsi="仿宋" w:eastAsia="仿宋" w:cs="仿宋"/>
          <w:sz w:val="32"/>
          <w:szCs w:val="32"/>
        </w:rPr>
      </w:pPr>
    </w:p>
    <w:p w14:paraId="40ED2A3D">
      <w:pPr>
        <w:spacing w:line="400" w:lineRule="exact"/>
        <w:rPr>
          <w:rFonts w:ascii="仿宋" w:hAnsi="仿宋" w:eastAsia="仿宋" w:cs="仿宋"/>
          <w:sz w:val="32"/>
          <w:szCs w:val="32"/>
        </w:rPr>
      </w:pPr>
    </w:p>
    <w:p w14:paraId="78A66C1F">
      <w:pPr>
        <w:jc w:val="center"/>
        <w:rPr>
          <w:rFonts w:ascii="黑体" w:hAnsi="黑体" w:eastAsia="黑体" w:cs="黑体"/>
          <w:b/>
          <w:bCs/>
          <w:sz w:val="44"/>
          <w:szCs w:val="44"/>
        </w:rPr>
      </w:pPr>
      <w:r>
        <w:rPr>
          <w:rFonts w:hint="eastAsia" w:ascii="黑体" w:hAnsi="黑体" w:eastAsia="黑体" w:cs="黑体"/>
          <w:b/>
          <w:bCs/>
          <w:sz w:val="44"/>
          <w:szCs w:val="44"/>
        </w:rPr>
        <w:t>陕西锌业有限公司</w:t>
      </w:r>
    </w:p>
    <w:p w14:paraId="75939077">
      <w:pPr>
        <w:jc w:val="center"/>
        <w:rPr>
          <w:rFonts w:ascii="黑体" w:hAnsi="黑体" w:eastAsia="黑体" w:cs="黑体"/>
          <w:b/>
          <w:bCs/>
          <w:sz w:val="44"/>
          <w:szCs w:val="44"/>
        </w:rPr>
      </w:pPr>
    </w:p>
    <w:p w14:paraId="5C92CAB1">
      <w:pPr>
        <w:spacing w:line="360" w:lineRule="auto"/>
        <w:jc w:val="center"/>
        <w:rPr>
          <w:rFonts w:ascii="Times New Roman" w:hAnsi="Times New Roman" w:eastAsia="黑体"/>
          <w:sz w:val="44"/>
          <w:szCs w:val="44"/>
        </w:rPr>
      </w:pPr>
      <w:r>
        <w:rPr>
          <w:rFonts w:hint="eastAsia" w:ascii="Times New Roman" w:hAnsi="Times New Roman" w:eastAsia="黑体"/>
          <w:sz w:val="44"/>
          <w:szCs w:val="44"/>
        </w:rPr>
        <w:t>大硫酸系统配电室消防隐患整改项目</w:t>
      </w:r>
    </w:p>
    <w:p w14:paraId="754CF28F">
      <w:pPr>
        <w:spacing w:line="360" w:lineRule="auto"/>
        <w:jc w:val="center"/>
        <w:rPr>
          <w:rFonts w:ascii="Times New Roman" w:hAnsi="Times New Roman" w:eastAsia="黑体"/>
          <w:sz w:val="44"/>
          <w:szCs w:val="44"/>
        </w:rPr>
      </w:pPr>
    </w:p>
    <w:p w14:paraId="06FC316E">
      <w:pPr>
        <w:jc w:val="center"/>
        <w:rPr>
          <w:rFonts w:ascii="黑体" w:hAnsi="黑体" w:eastAsia="黑体" w:cs="黑体"/>
          <w:b/>
          <w:bCs/>
          <w:sz w:val="44"/>
          <w:szCs w:val="44"/>
        </w:rPr>
      </w:pPr>
      <w:r>
        <w:rPr>
          <w:rFonts w:hint="eastAsia" w:ascii="黑体" w:hAnsi="黑体" w:eastAsia="黑体" w:cs="黑体"/>
          <w:b/>
          <w:bCs/>
          <w:sz w:val="44"/>
          <w:szCs w:val="44"/>
        </w:rPr>
        <w:t>响 应 文 件</w:t>
      </w:r>
    </w:p>
    <w:p w14:paraId="6914324A">
      <w:pPr>
        <w:jc w:val="center"/>
        <w:rPr>
          <w:rFonts w:ascii="黑体" w:hAnsi="黑体" w:eastAsia="黑体" w:cs="黑体"/>
          <w:b/>
          <w:bCs/>
          <w:sz w:val="44"/>
          <w:szCs w:val="44"/>
        </w:rPr>
      </w:pPr>
    </w:p>
    <w:p w14:paraId="50ACD5D1">
      <w:pPr>
        <w:rPr>
          <w:rFonts w:ascii="仿宋" w:hAnsi="仿宋" w:eastAsia="仿宋" w:cs="仿宋"/>
          <w:sz w:val="32"/>
          <w:szCs w:val="32"/>
        </w:rPr>
      </w:pPr>
    </w:p>
    <w:p w14:paraId="62BF1FA1">
      <w:pPr>
        <w:rPr>
          <w:rFonts w:ascii="仿宋" w:hAnsi="仿宋" w:eastAsia="仿宋" w:cs="仿宋"/>
          <w:sz w:val="32"/>
          <w:szCs w:val="32"/>
        </w:rPr>
      </w:pPr>
    </w:p>
    <w:p w14:paraId="7380FCB9">
      <w:pPr>
        <w:rPr>
          <w:rFonts w:ascii="仿宋" w:hAnsi="仿宋" w:eastAsia="仿宋" w:cs="仿宋"/>
          <w:sz w:val="32"/>
          <w:szCs w:val="32"/>
        </w:rPr>
      </w:pPr>
    </w:p>
    <w:p w14:paraId="17989DF3">
      <w:pPr>
        <w:rPr>
          <w:rFonts w:ascii="仿宋" w:hAnsi="仿宋" w:eastAsia="仿宋" w:cs="仿宋"/>
          <w:sz w:val="32"/>
          <w:szCs w:val="32"/>
        </w:rPr>
      </w:pPr>
    </w:p>
    <w:p w14:paraId="77579BC4">
      <w:pPr>
        <w:rPr>
          <w:rFonts w:ascii="仿宋" w:hAnsi="仿宋" w:eastAsia="仿宋" w:cs="仿宋"/>
          <w:sz w:val="32"/>
          <w:szCs w:val="32"/>
        </w:rPr>
      </w:pPr>
    </w:p>
    <w:p w14:paraId="29A1F084">
      <w:pPr>
        <w:rPr>
          <w:rFonts w:ascii="仿宋" w:hAnsi="仿宋" w:eastAsia="仿宋" w:cs="仿宋"/>
          <w:sz w:val="32"/>
          <w:szCs w:val="32"/>
        </w:rPr>
      </w:pPr>
    </w:p>
    <w:p w14:paraId="052ADC3B">
      <w:pPr>
        <w:spacing w:line="360" w:lineRule="auto"/>
        <w:rPr>
          <w:rFonts w:ascii="仿宋" w:hAnsi="仿宋" w:eastAsia="仿宋" w:cs="仿宋"/>
          <w:sz w:val="32"/>
          <w:szCs w:val="32"/>
        </w:rPr>
      </w:pPr>
    </w:p>
    <w:p w14:paraId="36343F6C">
      <w:pPr>
        <w:spacing w:line="360" w:lineRule="auto"/>
        <w:ind w:firstLine="649" w:firstLineChars="202"/>
        <w:rPr>
          <w:rFonts w:ascii="宋体" w:hAnsi="宋体" w:eastAsia="宋体" w:cs="宋体"/>
          <w:b/>
          <w:bCs/>
          <w:sz w:val="32"/>
          <w:szCs w:val="32"/>
          <w:u w:val="single"/>
        </w:rPr>
      </w:pPr>
      <w:r>
        <w:rPr>
          <w:rFonts w:hint="eastAsia" w:ascii="宋体" w:hAnsi="宋体" w:eastAsia="宋体" w:cs="宋体"/>
          <w:b/>
          <w:bCs/>
          <w:sz w:val="32"/>
          <w:szCs w:val="32"/>
        </w:rPr>
        <w:t>供应商：</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14:paraId="5BE76D2F">
      <w:pPr>
        <w:spacing w:line="360" w:lineRule="auto"/>
        <w:ind w:firstLine="649" w:firstLineChars="202"/>
        <w:jc w:val="left"/>
        <w:rPr>
          <w:rFonts w:ascii="宋体" w:hAnsi="宋体" w:eastAsia="宋体" w:cs="宋体"/>
          <w:b/>
          <w:bCs/>
          <w:sz w:val="32"/>
          <w:szCs w:val="32"/>
        </w:rPr>
      </w:pPr>
      <w:r>
        <w:rPr>
          <w:rFonts w:hint="eastAsia" w:ascii="宋体" w:hAnsi="宋体" w:eastAsia="宋体" w:cs="宋体"/>
          <w:b/>
          <w:bCs/>
          <w:sz w:val="32"/>
          <w:szCs w:val="32"/>
        </w:rPr>
        <w:t>法定代表人（单位负责人）</w:t>
      </w:r>
    </w:p>
    <w:p w14:paraId="41F7A8B1">
      <w:pPr>
        <w:spacing w:line="360" w:lineRule="auto"/>
        <w:ind w:firstLine="649" w:firstLineChars="202"/>
        <w:jc w:val="left"/>
        <w:rPr>
          <w:rFonts w:ascii="宋体" w:hAnsi="宋体" w:eastAsia="宋体" w:cs="宋体"/>
          <w:b/>
          <w:bCs/>
          <w:sz w:val="32"/>
          <w:szCs w:val="32"/>
        </w:rPr>
      </w:pPr>
      <w:r>
        <w:rPr>
          <w:rFonts w:hint="eastAsia" w:ascii="宋体" w:hAnsi="宋体" w:eastAsia="宋体" w:cs="宋体"/>
          <w:b/>
          <w:bCs/>
          <w:sz w:val="32"/>
          <w:szCs w:val="32"/>
        </w:rPr>
        <w:t>或其委托代理人：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（签字或盖章）</w:t>
      </w:r>
    </w:p>
    <w:p w14:paraId="38CDCBA2">
      <w:pPr>
        <w:jc w:val="center"/>
        <w:rPr>
          <w:rFonts w:ascii="宋体" w:hAnsi="宋体" w:eastAsia="宋体" w:cs="宋体"/>
          <w:b/>
          <w:bCs/>
          <w:sz w:val="32"/>
          <w:szCs w:val="32"/>
        </w:rPr>
      </w:pPr>
    </w:p>
    <w:p w14:paraId="0BE773D9">
      <w:pPr>
        <w:spacing w:line="400" w:lineRule="exact"/>
        <w:jc w:val="center"/>
        <w:rPr>
          <w:rFonts w:ascii="仿宋" w:hAnsi="仿宋" w:eastAsia="仿宋" w:cs="仿宋"/>
          <w:sz w:val="32"/>
          <w:szCs w:val="32"/>
        </w:rPr>
      </w:pPr>
      <w:r>
        <w:rPr>
          <w:rFonts w:hint="eastAsia" w:ascii="宋体" w:hAnsi="宋体" w:eastAsia="宋体" w:cs="宋体"/>
          <w:b/>
          <w:bCs/>
          <w:sz w:val="32"/>
          <w:szCs w:val="32"/>
        </w:rPr>
        <w:t xml:space="preserve">          年   月   日</w:t>
      </w:r>
      <w:r>
        <w:rPr>
          <w:rFonts w:hint="eastAsia" w:ascii="宋体" w:hAnsi="宋体" w:eastAsia="宋体" w:cs="宋体"/>
          <w:b/>
          <w:bCs/>
          <w:sz w:val="32"/>
          <w:szCs w:val="32"/>
        </w:rPr>
        <w:br w:type="page"/>
      </w:r>
    </w:p>
    <w:p w14:paraId="2FF7F49F">
      <w:pPr>
        <w:pStyle w:val="5"/>
        <w:jc w:val="center"/>
        <w:rPr>
          <w:rFonts w:ascii="黑体" w:hAnsi="黑体" w:cs="黑体"/>
          <w:sz w:val="36"/>
          <w:szCs w:val="36"/>
        </w:rPr>
      </w:pPr>
      <w:bookmarkStart w:id="31" w:name="_Toc3885"/>
      <w:bookmarkStart w:id="32" w:name="_Toc504488767"/>
      <w:r>
        <w:rPr>
          <w:rFonts w:hint="eastAsia" w:ascii="黑体" w:hAnsi="黑体" w:cs="黑体"/>
          <w:sz w:val="36"/>
          <w:szCs w:val="36"/>
        </w:rPr>
        <w:t>目 录</w:t>
      </w:r>
      <w:bookmarkEnd w:id="31"/>
      <w:bookmarkEnd w:id="32"/>
    </w:p>
    <w:p w14:paraId="6217A76E">
      <w:pPr>
        <w:spacing w:line="540" w:lineRule="exact"/>
        <w:rPr>
          <w:rFonts w:ascii="仿宋" w:hAnsi="仿宋" w:eastAsia="仿宋" w:cs="仿宋"/>
          <w:sz w:val="32"/>
          <w:szCs w:val="32"/>
        </w:rPr>
      </w:pPr>
    </w:p>
    <w:p w14:paraId="0E63DDDE">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一、响应函</w:t>
      </w:r>
    </w:p>
    <w:p w14:paraId="2D7E878D">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二、法定代表人（单位负责人）身份证明</w:t>
      </w:r>
    </w:p>
    <w:p w14:paraId="4CF9756F">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三、授权委托书</w:t>
      </w:r>
    </w:p>
    <w:p w14:paraId="75C0DF0E">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四、分项报价表</w:t>
      </w:r>
    </w:p>
    <w:p w14:paraId="3B44690C">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五、资格审查资料</w:t>
      </w:r>
    </w:p>
    <w:p w14:paraId="62C9A074">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六、响应方案</w:t>
      </w:r>
    </w:p>
    <w:p w14:paraId="1205F124">
      <w:pPr>
        <w:pStyle w:val="2"/>
        <w:ind w:firstLine="320"/>
      </w:pPr>
      <w:r>
        <w:rPr>
          <w:rFonts w:hint="eastAsia" w:ascii="仿宋" w:hAnsi="仿宋" w:eastAsia="仿宋" w:cs="仿宋"/>
          <w:sz w:val="32"/>
          <w:szCs w:val="32"/>
        </w:rPr>
        <w:t xml:space="preserve">  七、服务承诺</w:t>
      </w:r>
    </w:p>
    <w:p w14:paraId="35410864">
      <w:pPr>
        <w:spacing w:line="540" w:lineRule="exact"/>
        <w:rPr>
          <w:rFonts w:ascii="仿宋" w:hAnsi="仿宋" w:eastAsia="仿宋" w:cs="仿宋"/>
          <w:sz w:val="32"/>
          <w:szCs w:val="32"/>
        </w:rPr>
      </w:pPr>
      <w:r>
        <w:rPr>
          <w:rFonts w:hint="eastAsia" w:ascii="仿宋" w:hAnsi="仿宋" w:eastAsia="仿宋" w:cs="仿宋"/>
          <w:sz w:val="32"/>
          <w:szCs w:val="32"/>
        </w:rPr>
        <w:br w:type="page"/>
      </w:r>
    </w:p>
    <w:p w14:paraId="46470870">
      <w:pPr>
        <w:pStyle w:val="5"/>
        <w:jc w:val="center"/>
        <w:rPr>
          <w:rFonts w:ascii="黑体" w:hAnsi="黑体" w:cs="黑体"/>
          <w:b w:val="0"/>
          <w:bCs/>
          <w:sz w:val="36"/>
          <w:szCs w:val="36"/>
        </w:rPr>
      </w:pPr>
      <w:bookmarkStart w:id="33" w:name="_Toc16531"/>
      <w:bookmarkStart w:id="34" w:name="_Toc504488768"/>
      <w:r>
        <w:rPr>
          <w:rFonts w:hint="eastAsia" w:ascii="黑体" w:hAnsi="黑体" w:cs="黑体"/>
          <w:b w:val="0"/>
          <w:bCs/>
          <w:sz w:val="36"/>
          <w:szCs w:val="36"/>
        </w:rPr>
        <w:t>一、</w:t>
      </w:r>
      <w:bookmarkEnd w:id="33"/>
      <w:bookmarkEnd w:id="34"/>
      <w:r>
        <w:rPr>
          <w:rFonts w:hint="eastAsia" w:ascii="黑体" w:hAnsi="黑体" w:cs="黑体"/>
          <w:b w:val="0"/>
          <w:bCs/>
          <w:sz w:val="36"/>
          <w:szCs w:val="36"/>
        </w:rPr>
        <w:t>响应函</w:t>
      </w:r>
    </w:p>
    <w:p w14:paraId="5A8A8BC3">
      <w:pPr>
        <w:spacing w:line="520" w:lineRule="exact"/>
        <w:rPr>
          <w:rFonts w:ascii="仿宋" w:hAnsi="仿宋" w:eastAsia="仿宋" w:cs="仿宋"/>
          <w:sz w:val="32"/>
          <w:szCs w:val="32"/>
        </w:rPr>
      </w:pPr>
      <w:r>
        <w:rPr>
          <w:rFonts w:hint="eastAsia" w:ascii="仿宋" w:hAnsi="仿宋" w:eastAsia="仿宋" w:cs="仿宋"/>
          <w:sz w:val="32"/>
          <w:szCs w:val="32"/>
        </w:rPr>
        <w:t>陕西锌业有限公司：</w:t>
      </w:r>
    </w:p>
    <w:p w14:paraId="03F24C5D">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一、我方已仔细研究了</w:t>
      </w:r>
      <w:r>
        <w:rPr>
          <w:rFonts w:hint="eastAsia" w:ascii="仿宋" w:hAnsi="仿宋" w:eastAsia="仿宋" w:cs="仿宋"/>
          <w:sz w:val="32"/>
          <w:szCs w:val="32"/>
          <w:u w:val="single"/>
        </w:rPr>
        <w:t xml:space="preserve">       （项目名称）（项目编号：）</w:t>
      </w:r>
      <w:r>
        <w:rPr>
          <w:rFonts w:hint="eastAsia" w:ascii="仿宋" w:hAnsi="仿宋" w:eastAsia="仿宋" w:cs="仿宋"/>
          <w:sz w:val="32"/>
          <w:szCs w:val="32"/>
        </w:rPr>
        <w:t>询比采购文件的全部内容，愿意以人民币</w:t>
      </w:r>
      <w:r>
        <w:rPr>
          <w:rFonts w:hint="eastAsia" w:ascii="仿宋" w:hAnsi="仿宋" w:eastAsia="仿宋" w:cs="仿宋"/>
          <w:sz w:val="32"/>
          <w:szCs w:val="32"/>
          <w:u w:val="single"/>
        </w:rPr>
        <w:t xml:space="preserve">（大写）   （¥元）     </w:t>
      </w:r>
      <w:r>
        <w:rPr>
          <w:rFonts w:hint="eastAsia" w:ascii="仿宋" w:hAnsi="仿宋" w:eastAsia="仿宋" w:cs="仿宋"/>
          <w:sz w:val="32"/>
          <w:szCs w:val="32"/>
        </w:rPr>
        <w:t>的响应报价（响应单价合计），交货期：</w:t>
      </w:r>
      <w:r>
        <w:rPr>
          <w:rFonts w:hint="eastAsia" w:ascii="仿宋" w:hAnsi="仿宋" w:eastAsia="仿宋" w:cs="仿宋"/>
          <w:sz w:val="32"/>
          <w:szCs w:val="32"/>
          <w:u w:val="single"/>
        </w:rPr>
        <w:t xml:space="preserve">          </w:t>
      </w:r>
      <w:r>
        <w:rPr>
          <w:rFonts w:hint="eastAsia" w:ascii="仿宋" w:hAnsi="仿宋" w:eastAsia="仿宋" w:cs="仿宋"/>
          <w:sz w:val="32"/>
          <w:szCs w:val="32"/>
        </w:rPr>
        <w:t>，质保期：</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，提供货物及服务，质量标准：</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，并按合同约定履行义务。</w:t>
      </w:r>
    </w:p>
    <w:p w14:paraId="373002E7">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二、我方的响应文件包括下列内容：</w:t>
      </w:r>
    </w:p>
    <w:p w14:paraId="5D50E206">
      <w:pPr>
        <w:spacing w:line="520" w:lineRule="exact"/>
        <w:ind w:firstLine="405"/>
        <w:rPr>
          <w:rFonts w:ascii="仿宋" w:hAnsi="仿宋" w:eastAsia="仿宋" w:cs="仿宋"/>
          <w:sz w:val="32"/>
          <w:szCs w:val="32"/>
        </w:rPr>
      </w:pPr>
      <w:r>
        <w:rPr>
          <w:rFonts w:hint="eastAsia" w:ascii="仿宋" w:hAnsi="仿宋" w:eastAsia="仿宋" w:cs="仿宋"/>
          <w:sz w:val="32"/>
          <w:szCs w:val="32"/>
        </w:rPr>
        <w:t>（1）响应函；</w:t>
      </w:r>
    </w:p>
    <w:p w14:paraId="7964B537">
      <w:pPr>
        <w:spacing w:line="520" w:lineRule="exact"/>
        <w:ind w:firstLine="405"/>
        <w:rPr>
          <w:rFonts w:ascii="仿宋" w:hAnsi="仿宋" w:eastAsia="仿宋" w:cs="仿宋"/>
          <w:sz w:val="32"/>
          <w:szCs w:val="32"/>
        </w:rPr>
      </w:pPr>
      <w:r>
        <w:rPr>
          <w:rFonts w:hint="eastAsia" w:ascii="仿宋" w:hAnsi="仿宋" w:eastAsia="仿宋" w:cs="仿宋"/>
          <w:sz w:val="32"/>
          <w:szCs w:val="32"/>
        </w:rPr>
        <w:t>（2）法定代表人（单位负责人）身份证明或授权委托书；</w:t>
      </w:r>
    </w:p>
    <w:p w14:paraId="0209C5D3">
      <w:pPr>
        <w:spacing w:line="520" w:lineRule="exact"/>
        <w:ind w:firstLine="405"/>
        <w:rPr>
          <w:rFonts w:ascii="仿宋" w:hAnsi="仿宋" w:eastAsia="仿宋" w:cs="仿宋"/>
          <w:sz w:val="32"/>
          <w:szCs w:val="32"/>
        </w:rPr>
      </w:pPr>
      <w:r>
        <w:rPr>
          <w:rFonts w:hint="eastAsia" w:ascii="仿宋" w:hAnsi="仿宋" w:eastAsia="仿宋" w:cs="仿宋"/>
          <w:sz w:val="32"/>
          <w:szCs w:val="32"/>
        </w:rPr>
        <w:t>（3）响应保证金（若有）；</w:t>
      </w:r>
    </w:p>
    <w:p w14:paraId="17B7737A">
      <w:pPr>
        <w:spacing w:line="520" w:lineRule="exact"/>
        <w:ind w:firstLine="405"/>
        <w:rPr>
          <w:rFonts w:ascii="仿宋" w:hAnsi="仿宋" w:eastAsia="仿宋" w:cs="仿宋"/>
          <w:sz w:val="32"/>
          <w:szCs w:val="32"/>
        </w:rPr>
      </w:pPr>
      <w:r>
        <w:rPr>
          <w:rFonts w:hint="eastAsia" w:ascii="仿宋" w:hAnsi="仿宋" w:eastAsia="仿宋" w:cs="仿宋"/>
          <w:sz w:val="32"/>
          <w:szCs w:val="32"/>
        </w:rPr>
        <w:t>（4）分项报价表；</w:t>
      </w:r>
    </w:p>
    <w:p w14:paraId="4DADB325">
      <w:pPr>
        <w:spacing w:line="520" w:lineRule="exact"/>
        <w:ind w:firstLine="405"/>
        <w:rPr>
          <w:rFonts w:ascii="仿宋" w:hAnsi="仿宋" w:eastAsia="仿宋" w:cs="仿宋"/>
          <w:sz w:val="32"/>
          <w:szCs w:val="32"/>
        </w:rPr>
      </w:pPr>
      <w:r>
        <w:rPr>
          <w:rFonts w:hint="eastAsia" w:ascii="仿宋" w:hAnsi="仿宋" w:eastAsia="仿宋" w:cs="仿宋"/>
          <w:sz w:val="32"/>
          <w:szCs w:val="32"/>
        </w:rPr>
        <w:t>（5）资格审查资料；</w:t>
      </w:r>
    </w:p>
    <w:p w14:paraId="1C310443">
      <w:pPr>
        <w:spacing w:line="520" w:lineRule="exact"/>
        <w:ind w:firstLine="405"/>
        <w:rPr>
          <w:rFonts w:ascii="仿宋" w:hAnsi="仿宋" w:eastAsia="仿宋" w:cs="仿宋"/>
          <w:sz w:val="32"/>
          <w:szCs w:val="32"/>
        </w:rPr>
      </w:pPr>
      <w:r>
        <w:rPr>
          <w:rFonts w:hint="eastAsia" w:ascii="仿宋" w:hAnsi="仿宋" w:eastAsia="仿宋" w:cs="仿宋"/>
          <w:sz w:val="32"/>
          <w:szCs w:val="32"/>
        </w:rPr>
        <w:t>（6）响应方案</w:t>
      </w:r>
    </w:p>
    <w:p w14:paraId="7D72E3B1">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响应文件的上述组成部分如存在内容不一致的，以响应函为准。</w:t>
      </w:r>
    </w:p>
    <w:p w14:paraId="1DA5A68A">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三、我方承诺在询比采购文件规定的响应有效期内不撤销响应文件。</w:t>
      </w:r>
    </w:p>
    <w:p w14:paraId="098A9C9E">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四、如我方成交，我方承诺：</w:t>
      </w:r>
    </w:p>
    <w:p w14:paraId="45FC3CD1">
      <w:pPr>
        <w:spacing w:line="520" w:lineRule="exact"/>
        <w:ind w:left="1000" w:leftChars="400" w:hanging="160" w:hangingChars="50"/>
        <w:rPr>
          <w:rFonts w:ascii="仿宋" w:hAnsi="仿宋" w:eastAsia="仿宋" w:cs="仿宋"/>
          <w:sz w:val="32"/>
          <w:szCs w:val="32"/>
        </w:rPr>
      </w:pPr>
      <w:r>
        <w:rPr>
          <w:rFonts w:hint="eastAsia" w:ascii="仿宋" w:hAnsi="仿宋" w:eastAsia="仿宋" w:cs="仿宋"/>
          <w:sz w:val="32"/>
          <w:szCs w:val="32"/>
        </w:rPr>
        <w:t>（1）在收到成交通知书后，在成交通知书规定的期限内与你方签订合同；</w:t>
      </w:r>
    </w:p>
    <w:p w14:paraId="283015CE">
      <w:pPr>
        <w:spacing w:line="520" w:lineRule="exact"/>
        <w:ind w:left="1000" w:leftChars="400" w:hanging="160" w:hangingChars="50"/>
        <w:rPr>
          <w:rFonts w:ascii="仿宋" w:hAnsi="仿宋" w:eastAsia="仿宋" w:cs="仿宋"/>
          <w:sz w:val="32"/>
          <w:szCs w:val="32"/>
        </w:rPr>
      </w:pPr>
      <w:r>
        <w:rPr>
          <w:rFonts w:hint="eastAsia" w:ascii="仿宋" w:hAnsi="仿宋" w:eastAsia="仿宋" w:cs="仿宋"/>
          <w:sz w:val="32"/>
          <w:szCs w:val="32"/>
        </w:rPr>
        <w:t>（2）在签订合同时不向你方提出附加条件；</w:t>
      </w:r>
    </w:p>
    <w:p w14:paraId="7C33283C">
      <w:pPr>
        <w:spacing w:line="520" w:lineRule="exact"/>
        <w:ind w:left="1000" w:leftChars="400" w:hanging="160" w:hangingChars="50"/>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）在合同约定的期限内完成合同规定的全部义务。</w:t>
      </w:r>
    </w:p>
    <w:p w14:paraId="206312F6">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五、我方在此声明，所递交的响应文件及有关资料内容完整、真实和准确，且不存在第一条第九款第五项规定的任何一种情形。</w:t>
      </w:r>
    </w:p>
    <w:p w14:paraId="4113BAFA">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六、其他补充说明（如有）。</w:t>
      </w:r>
    </w:p>
    <w:p w14:paraId="78EE1F20">
      <w:pPr>
        <w:spacing w:line="520" w:lineRule="exact"/>
        <w:ind w:firstLine="640" w:firstLineChars="200"/>
        <w:rPr>
          <w:rFonts w:ascii="仿宋" w:hAnsi="仿宋" w:eastAsia="仿宋" w:cs="仿宋"/>
          <w:sz w:val="32"/>
          <w:szCs w:val="32"/>
        </w:rPr>
      </w:pPr>
    </w:p>
    <w:p w14:paraId="39276ED3">
      <w:pPr>
        <w:spacing w:line="520" w:lineRule="exact"/>
        <w:ind w:firstLine="3840" w:firstLineChars="1200"/>
        <w:jc w:val="left"/>
        <w:rPr>
          <w:rFonts w:ascii="仿宋" w:hAnsi="仿宋" w:eastAsia="仿宋" w:cs="仿宋"/>
          <w:sz w:val="32"/>
          <w:szCs w:val="32"/>
        </w:rPr>
      </w:pPr>
    </w:p>
    <w:p w14:paraId="6E3CDD3E">
      <w:pPr>
        <w:spacing w:line="520" w:lineRule="exact"/>
        <w:ind w:firstLine="3840" w:firstLineChars="1200"/>
        <w:jc w:val="left"/>
        <w:rPr>
          <w:rFonts w:ascii="仿宋" w:hAnsi="仿宋" w:eastAsia="仿宋" w:cs="仿宋"/>
          <w:sz w:val="32"/>
          <w:szCs w:val="32"/>
        </w:rPr>
      </w:pPr>
      <w:r>
        <w:rPr>
          <w:rFonts w:hint="eastAsia" w:ascii="仿宋" w:hAnsi="仿宋" w:eastAsia="仿宋" w:cs="仿宋"/>
          <w:sz w:val="32"/>
          <w:szCs w:val="32"/>
        </w:rPr>
        <w:t>供应商：</w:t>
      </w:r>
      <w:r>
        <w:rPr>
          <w:rFonts w:hint="eastAsia" w:ascii="仿宋" w:hAnsi="仿宋" w:eastAsia="仿宋" w:cs="仿宋"/>
          <w:sz w:val="32"/>
          <w:szCs w:val="32"/>
          <w:u w:val="single"/>
        </w:rPr>
        <w:tab/>
      </w:r>
      <w:r>
        <w:rPr>
          <w:rFonts w:hint="eastAsia" w:ascii="仿宋" w:hAnsi="仿宋" w:eastAsia="仿宋" w:cs="仿宋"/>
          <w:sz w:val="32"/>
          <w:szCs w:val="32"/>
        </w:rPr>
        <w:t>（盖单位章）</w:t>
      </w:r>
    </w:p>
    <w:p w14:paraId="289D3A50">
      <w:pPr>
        <w:spacing w:line="520" w:lineRule="exact"/>
        <w:jc w:val="left"/>
        <w:rPr>
          <w:rFonts w:ascii="仿宋" w:hAnsi="仿宋" w:eastAsia="仿宋" w:cs="仿宋"/>
          <w:sz w:val="32"/>
          <w:szCs w:val="32"/>
        </w:rPr>
      </w:pPr>
      <w:r>
        <w:rPr>
          <w:rFonts w:hint="eastAsia" w:ascii="仿宋" w:hAnsi="仿宋" w:eastAsia="仿宋" w:cs="仿宋"/>
          <w:sz w:val="32"/>
          <w:szCs w:val="32"/>
        </w:rPr>
        <w:t>法定代表人（单位负责人）或其委托代理人：（签字或盖章）</w:t>
      </w:r>
    </w:p>
    <w:p w14:paraId="1ACE74E2">
      <w:pPr>
        <w:spacing w:line="520" w:lineRule="exact"/>
        <w:ind w:firstLine="3840" w:firstLineChars="1200"/>
        <w:jc w:val="left"/>
        <w:rPr>
          <w:rFonts w:ascii="仿宋" w:hAnsi="仿宋" w:eastAsia="仿宋" w:cs="仿宋"/>
          <w:sz w:val="32"/>
          <w:szCs w:val="32"/>
        </w:rPr>
      </w:pPr>
      <w:r>
        <w:rPr>
          <w:rFonts w:hint="eastAsia" w:ascii="仿宋" w:hAnsi="仿宋" w:eastAsia="仿宋" w:cs="仿宋"/>
          <w:sz w:val="32"/>
          <w:szCs w:val="32"/>
        </w:rPr>
        <w:t>地址：</w:t>
      </w:r>
    </w:p>
    <w:p w14:paraId="7440999E">
      <w:pPr>
        <w:spacing w:line="520" w:lineRule="exact"/>
        <w:ind w:firstLine="3840" w:firstLineChars="1200"/>
        <w:jc w:val="left"/>
        <w:rPr>
          <w:rFonts w:ascii="仿宋" w:hAnsi="仿宋" w:eastAsia="仿宋" w:cs="仿宋"/>
          <w:sz w:val="32"/>
          <w:szCs w:val="32"/>
        </w:rPr>
      </w:pPr>
      <w:r>
        <w:rPr>
          <w:rFonts w:hint="eastAsia" w:ascii="仿宋" w:hAnsi="仿宋" w:eastAsia="仿宋" w:cs="仿宋"/>
          <w:sz w:val="32"/>
          <w:szCs w:val="32"/>
        </w:rPr>
        <w:t>邮箱：</w:t>
      </w:r>
    </w:p>
    <w:p w14:paraId="3EF614FD">
      <w:pPr>
        <w:spacing w:line="520" w:lineRule="exact"/>
        <w:ind w:firstLine="3840" w:firstLineChars="1200"/>
        <w:jc w:val="left"/>
        <w:rPr>
          <w:rFonts w:ascii="仿宋" w:hAnsi="仿宋" w:eastAsia="仿宋" w:cs="仿宋"/>
          <w:sz w:val="32"/>
          <w:szCs w:val="32"/>
        </w:rPr>
      </w:pPr>
      <w:r>
        <w:rPr>
          <w:rFonts w:hint="eastAsia" w:ascii="仿宋" w:hAnsi="仿宋" w:eastAsia="仿宋" w:cs="仿宋"/>
          <w:sz w:val="32"/>
          <w:szCs w:val="32"/>
        </w:rPr>
        <w:t>电话：</w:t>
      </w:r>
      <w:r>
        <w:rPr>
          <w:rFonts w:hint="eastAsia" w:ascii="仿宋" w:hAnsi="仿宋" w:eastAsia="仿宋" w:cs="仿宋"/>
          <w:sz w:val="32"/>
          <w:szCs w:val="32"/>
          <w:u w:val="single"/>
        </w:rPr>
        <w:t xml:space="preserve">   </w:t>
      </w:r>
    </w:p>
    <w:p w14:paraId="3C41710D">
      <w:pPr>
        <w:spacing w:line="520" w:lineRule="exact"/>
        <w:ind w:firstLine="3840" w:firstLineChars="1200"/>
        <w:jc w:val="left"/>
        <w:rPr>
          <w:rFonts w:ascii="仿宋" w:hAnsi="仿宋" w:eastAsia="仿宋" w:cs="仿宋"/>
          <w:sz w:val="32"/>
          <w:szCs w:val="32"/>
        </w:rPr>
      </w:pPr>
      <w:r>
        <w:rPr>
          <w:rFonts w:hint="eastAsia" w:ascii="仿宋" w:hAnsi="仿宋" w:eastAsia="仿宋" w:cs="仿宋"/>
          <w:sz w:val="32"/>
          <w:szCs w:val="32"/>
        </w:rPr>
        <w:t>邮政编码：</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3F92567D">
      <w:pPr>
        <w:spacing w:line="520" w:lineRule="exact"/>
        <w:ind w:firstLine="7200" w:firstLineChars="2250"/>
        <w:jc w:val="right"/>
        <w:rPr>
          <w:rFonts w:ascii="仿宋" w:hAnsi="仿宋" w:eastAsia="仿宋" w:cs="仿宋"/>
          <w:sz w:val="32"/>
          <w:szCs w:val="32"/>
        </w:rPr>
      </w:pPr>
    </w:p>
    <w:p w14:paraId="3AABD642">
      <w:pPr>
        <w:spacing w:line="520" w:lineRule="exact"/>
        <w:ind w:firstLine="6720" w:firstLineChars="2100"/>
        <w:rPr>
          <w:rFonts w:ascii="仿宋" w:hAnsi="仿宋" w:eastAsia="仿宋" w:cs="仿宋"/>
          <w:sz w:val="32"/>
          <w:szCs w:val="32"/>
        </w:rPr>
      </w:pPr>
    </w:p>
    <w:p w14:paraId="6E179C27">
      <w:pPr>
        <w:spacing w:line="520" w:lineRule="exact"/>
        <w:ind w:firstLine="5760" w:firstLineChars="1800"/>
        <w:rPr>
          <w:rFonts w:ascii="仿宋" w:hAnsi="仿宋" w:eastAsia="仿宋" w:cs="仿宋"/>
          <w:sz w:val="32"/>
          <w:szCs w:val="32"/>
        </w:rPr>
      </w:pPr>
      <w:r>
        <w:rPr>
          <w:rFonts w:hint="eastAsia" w:ascii="仿宋" w:hAnsi="仿宋" w:eastAsia="仿宋" w:cs="仿宋"/>
          <w:sz w:val="32"/>
          <w:szCs w:val="32"/>
        </w:rPr>
        <w:t>年  月  日</w:t>
      </w:r>
    </w:p>
    <w:p w14:paraId="45E8405D">
      <w:pPr>
        <w:spacing w:line="440" w:lineRule="exact"/>
        <w:rPr>
          <w:rFonts w:ascii="仿宋" w:hAnsi="仿宋" w:eastAsia="仿宋" w:cs="仿宋"/>
          <w:sz w:val="32"/>
          <w:szCs w:val="32"/>
        </w:rPr>
      </w:pPr>
    </w:p>
    <w:p w14:paraId="7518E360">
      <w:pPr>
        <w:spacing w:line="440" w:lineRule="exact"/>
        <w:rPr>
          <w:rFonts w:ascii="仿宋" w:hAnsi="仿宋" w:eastAsia="仿宋" w:cs="仿宋"/>
          <w:sz w:val="32"/>
          <w:szCs w:val="32"/>
        </w:rPr>
      </w:pPr>
    </w:p>
    <w:p w14:paraId="6D5321C2">
      <w:pPr>
        <w:spacing w:line="440" w:lineRule="exact"/>
        <w:rPr>
          <w:rFonts w:ascii="仿宋" w:hAnsi="仿宋" w:eastAsia="仿宋" w:cs="仿宋"/>
          <w:sz w:val="32"/>
          <w:szCs w:val="32"/>
        </w:rPr>
      </w:pPr>
    </w:p>
    <w:p w14:paraId="7C46D0EA">
      <w:pPr>
        <w:rPr>
          <w:rFonts w:ascii="仿宋" w:hAnsi="仿宋" w:eastAsia="仿宋" w:cs="仿宋"/>
          <w:sz w:val="32"/>
          <w:szCs w:val="32"/>
        </w:rPr>
      </w:pPr>
      <w:r>
        <w:rPr>
          <w:rFonts w:hint="eastAsia" w:ascii="仿宋" w:hAnsi="仿宋" w:eastAsia="仿宋" w:cs="仿宋"/>
          <w:sz w:val="32"/>
          <w:szCs w:val="32"/>
        </w:rPr>
        <w:br w:type="page"/>
      </w:r>
      <w:bookmarkStart w:id="35" w:name="_Toc504488769"/>
      <w:bookmarkStart w:id="36" w:name="_Toc28734"/>
    </w:p>
    <w:p w14:paraId="673324CB">
      <w:pPr>
        <w:pStyle w:val="5"/>
        <w:jc w:val="center"/>
        <w:rPr>
          <w:rFonts w:ascii="黑体" w:hAnsi="黑体" w:cs="黑体"/>
          <w:sz w:val="36"/>
          <w:szCs w:val="36"/>
        </w:rPr>
      </w:pPr>
      <w:r>
        <w:rPr>
          <w:rFonts w:hint="eastAsia" w:ascii="黑体" w:hAnsi="黑体" w:cs="黑体"/>
          <w:sz w:val="36"/>
          <w:szCs w:val="36"/>
        </w:rPr>
        <w:t>二、法定代表人（单位负责人）身份证明</w:t>
      </w:r>
      <w:bookmarkEnd w:id="35"/>
      <w:bookmarkEnd w:id="36"/>
    </w:p>
    <w:p w14:paraId="4EBD4328">
      <w:pPr>
        <w:spacing w:line="440" w:lineRule="exact"/>
        <w:rPr>
          <w:rFonts w:ascii="仿宋" w:hAnsi="仿宋" w:eastAsia="仿宋" w:cs="仿宋"/>
          <w:sz w:val="32"/>
          <w:szCs w:val="32"/>
        </w:rPr>
      </w:pPr>
    </w:p>
    <w:p w14:paraId="135ECC77">
      <w:pPr>
        <w:spacing w:line="440" w:lineRule="exact"/>
        <w:rPr>
          <w:rFonts w:ascii="仿宋" w:hAnsi="仿宋" w:eastAsia="仿宋" w:cs="仿宋"/>
          <w:sz w:val="32"/>
          <w:szCs w:val="32"/>
        </w:rPr>
      </w:pPr>
    </w:p>
    <w:p w14:paraId="2A6F59C0">
      <w:pPr>
        <w:spacing w:line="560" w:lineRule="exact"/>
        <w:rPr>
          <w:rFonts w:ascii="仿宋" w:hAnsi="仿宋" w:eastAsia="仿宋" w:cs="仿宋"/>
          <w:sz w:val="32"/>
          <w:szCs w:val="32"/>
          <w:u w:val="single"/>
        </w:rPr>
      </w:pPr>
      <w:r>
        <w:rPr>
          <w:rFonts w:hint="eastAsia" w:ascii="仿宋" w:hAnsi="仿宋" w:eastAsia="仿宋" w:cs="仿宋"/>
          <w:sz w:val="32"/>
          <w:szCs w:val="32"/>
        </w:rPr>
        <w:t>供应商名称：</w:t>
      </w:r>
      <w:r>
        <w:rPr>
          <w:rFonts w:hint="eastAsia" w:ascii="仿宋" w:hAnsi="仿宋" w:eastAsia="仿宋" w:cs="仿宋"/>
          <w:sz w:val="32"/>
          <w:szCs w:val="32"/>
          <w:u w:val="single"/>
        </w:rPr>
        <w:t xml:space="preserve">               </w:t>
      </w:r>
    </w:p>
    <w:p w14:paraId="33CB42A9">
      <w:pPr>
        <w:spacing w:line="560" w:lineRule="exact"/>
        <w:rPr>
          <w:rFonts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bookmarkStart w:id="37" w:name="_Toc27897"/>
      <w:bookmarkStart w:id="38" w:name="_Toc369531698"/>
      <w:bookmarkStart w:id="39" w:name="_Toc352691662"/>
      <w:r>
        <w:rPr>
          <w:rFonts w:hint="eastAsia" w:ascii="仿宋" w:hAnsi="仿宋" w:eastAsia="仿宋" w:cs="仿宋"/>
          <w:sz w:val="32"/>
          <w:szCs w:val="32"/>
          <w:u w:val="single"/>
        </w:rPr>
        <w:t xml:space="preserve">      </w:t>
      </w:r>
      <w:r>
        <w:rPr>
          <w:rFonts w:hint="eastAsia" w:ascii="仿宋" w:hAnsi="仿宋" w:eastAsia="仿宋" w:cs="仿宋"/>
          <w:sz w:val="32"/>
          <w:szCs w:val="32"/>
        </w:rPr>
        <w:t>年</w:t>
      </w:r>
      <w:bookmarkEnd w:id="37"/>
      <w:bookmarkEnd w:id="38"/>
      <w:bookmarkEnd w:id="39"/>
      <w:r>
        <w:rPr>
          <w:rFonts w:hint="eastAsia" w:ascii="仿宋" w:hAnsi="仿宋" w:eastAsia="仿宋" w:cs="仿宋"/>
          <w:sz w:val="32"/>
          <w:szCs w:val="32"/>
        </w:rPr>
        <w:t>龄</w:t>
      </w:r>
      <w:bookmarkStart w:id="40" w:name="_Toc144974858"/>
      <w:bookmarkStart w:id="41" w:name="_Toc247514248"/>
      <w:bookmarkStart w:id="42" w:name="_Toc384308377"/>
      <w:bookmarkStart w:id="43" w:name="_Toc15573"/>
      <w:bookmarkStart w:id="44" w:name="_Toc152045789"/>
      <w:bookmarkStart w:id="45" w:name="_Toc369531699"/>
      <w:bookmarkStart w:id="46" w:name="_Toc300835211"/>
      <w:bookmarkStart w:id="47" w:name="_Toc152042578"/>
      <w:bookmarkStart w:id="48" w:name="_Toc247527829"/>
      <w:bookmarkStart w:id="49" w:name="_Toc361508754"/>
      <w:bookmarkStart w:id="50" w:name="_Toc352691663"/>
      <w:r>
        <w:rPr>
          <w:rFonts w:hint="eastAsia" w:ascii="仿宋" w:hAnsi="仿宋" w:eastAsia="仿宋" w:cs="仿宋"/>
          <w:sz w:val="32"/>
          <w:szCs w:val="32"/>
        </w:rPr>
        <w:t>：</w:t>
      </w:r>
      <w:bookmarkEnd w:id="40"/>
      <w:bookmarkEnd w:id="41"/>
      <w:bookmarkEnd w:id="42"/>
      <w:bookmarkEnd w:id="43"/>
      <w:bookmarkEnd w:id="44"/>
      <w:bookmarkEnd w:id="45"/>
      <w:bookmarkEnd w:id="46"/>
      <w:bookmarkEnd w:id="47"/>
      <w:bookmarkEnd w:id="48"/>
      <w:bookmarkEnd w:id="49"/>
      <w:bookmarkEnd w:id="50"/>
      <w:r>
        <w:rPr>
          <w:rFonts w:hint="eastAsia" w:ascii="仿宋" w:hAnsi="仿宋" w:eastAsia="仿宋" w:cs="仿宋"/>
          <w:sz w:val="32"/>
          <w:szCs w:val="32"/>
          <w:u w:val="single"/>
        </w:rPr>
        <w:t xml:space="preserve">      </w:t>
      </w:r>
      <w:r>
        <w:rPr>
          <w:rFonts w:hint="eastAsia" w:ascii="仿宋" w:hAnsi="仿宋" w:eastAsia="仿宋" w:cs="仿宋"/>
          <w:sz w:val="32"/>
          <w:szCs w:val="32"/>
        </w:rPr>
        <w:t>职务：</w:t>
      </w:r>
      <w:r>
        <w:rPr>
          <w:rFonts w:hint="eastAsia" w:ascii="仿宋" w:hAnsi="仿宋" w:eastAsia="仿宋" w:cs="仿宋"/>
          <w:sz w:val="32"/>
          <w:szCs w:val="32"/>
          <w:u w:val="single"/>
        </w:rPr>
        <w:t xml:space="preserve">       </w:t>
      </w:r>
    </w:p>
    <w:p w14:paraId="3556E097">
      <w:pPr>
        <w:spacing w:line="560" w:lineRule="exact"/>
        <w:rPr>
          <w:rFonts w:ascii="仿宋" w:hAnsi="仿宋" w:eastAsia="仿宋" w:cs="仿宋"/>
          <w:sz w:val="32"/>
          <w:szCs w:val="32"/>
        </w:rPr>
      </w:pPr>
      <w:r>
        <w:rPr>
          <w:rFonts w:hint="eastAsia" w:ascii="仿宋" w:hAnsi="仿宋" w:eastAsia="仿宋" w:cs="仿宋"/>
          <w:sz w:val="32"/>
          <w:szCs w:val="32"/>
        </w:rPr>
        <w:t>系</w:t>
      </w:r>
      <w:r>
        <w:rPr>
          <w:rFonts w:hint="eastAsia" w:ascii="仿宋" w:hAnsi="仿宋" w:eastAsia="仿宋" w:cs="仿宋"/>
          <w:sz w:val="32"/>
          <w:szCs w:val="32"/>
          <w:u w:val="single"/>
        </w:rPr>
        <w:t xml:space="preserve">                               </w:t>
      </w:r>
      <w:r>
        <w:rPr>
          <w:rFonts w:hint="eastAsia" w:ascii="仿宋" w:hAnsi="仿宋" w:eastAsia="仿宋" w:cs="仿宋"/>
          <w:sz w:val="32"/>
          <w:szCs w:val="32"/>
        </w:rPr>
        <w:t>（供应商名称）的法定代表人（单位负责人）。</w:t>
      </w:r>
    </w:p>
    <w:p w14:paraId="0C2A0E3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特此证明。</w:t>
      </w:r>
    </w:p>
    <w:p w14:paraId="2DCB2816">
      <w:pPr>
        <w:spacing w:line="560" w:lineRule="exact"/>
        <w:rPr>
          <w:rFonts w:ascii="仿宋" w:hAnsi="仿宋" w:eastAsia="仿宋" w:cs="仿宋"/>
          <w:sz w:val="32"/>
          <w:szCs w:val="32"/>
        </w:rPr>
      </w:pPr>
    </w:p>
    <w:p w14:paraId="0A81132D">
      <w:pPr>
        <w:spacing w:line="560" w:lineRule="exact"/>
        <w:rPr>
          <w:rFonts w:ascii="仿宋" w:hAnsi="仿宋" w:eastAsia="仿宋" w:cs="仿宋"/>
          <w:sz w:val="32"/>
          <w:szCs w:val="32"/>
        </w:rPr>
      </w:pPr>
      <w:r>
        <w:rPr>
          <w:rFonts w:hint="eastAsia" w:ascii="仿宋" w:hAnsi="仿宋" w:eastAsia="仿宋" w:cs="仿宋"/>
          <w:sz w:val="32"/>
          <w:szCs w:val="32"/>
        </w:rPr>
        <w:t>附：法定代表人（单位负责人）身份证复印件（正反面）。</w:t>
      </w:r>
    </w:p>
    <w:p w14:paraId="56FC73F4">
      <w:pPr>
        <w:spacing w:line="560" w:lineRule="exact"/>
        <w:rPr>
          <w:rFonts w:ascii="仿宋" w:hAnsi="仿宋" w:eastAsia="仿宋" w:cs="仿宋"/>
          <w:sz w:val="32"/>
          <w:szCs w:val="32"/>
        </w:rPr>
      </w:pPr>
    </w:p>
    <w:p w14:paraId="44F706D2">
      <w:pPr>
        <w:spacing w:line="560" w:lineRule="exact"/>
        <w:rPr>
          <w:rFonts w:ascii="仿宋" w:hAnsi="仿宋" w:eastAsia="仿宋" w:cs="仿宋"/>
          <w:sz w:val="32"/>
          <w:szCs w:val="32"/>
        </w:rPr>
      </w:pPr>
      <w:r>
        <w:rPr>
          <w:rFonts w:hint="eastAsia" w:ascii="仿宋" w:hAnsi="仿宋" w:eastAsia="仿宋" w:cs="仿宋"/>
          <w:sz w:val="32"/>
          <w:szCs w:val="32"/>
        </w:rPr>
        <w:t>注：本身份证明需由供应商加盖单位公章。</w:t>
      </w:r>
    </w:p>
    <w:p w14:paraId="43EB2EE8">
      <w:pPr>
        <w:spacing w:line="560" w:lineRule="exact"/>
        <w:rPr>
          <w:rFonts w:ascii="仿宋" w:hAnsi="仿宋" w:eastAsia="仿宋" w:cs="仿宋"/>
          <w:sz w:val="32"/>
          <w:szCs w:val="32"/>
        </w:rPr>
      </w:pPr>
    </w:p>
    <w:p w14:paraId="23D5F4B9">
      <w:pPr>
        <w:spacing w:line="560" w:lineRule="exact"/>
        <w:rPr>
          <w:rFonts w:ascii="仿宋" w:hAnsi="仿宋" w:eastAsia="仿宋" w:cs="仿宋"/>
          <w:sz w:val="32"/>
          <w:szCs w:val="32"/>
        </w:rPr>
      </w:pPr>
    </w:p>
    <w:p w14:paraId="070F361D">
      <w:pPr>
        <w:spacing w:line="560" w:lineRule="exact"/>
        <w:jc w:val="center"/>
        <w:rPr>
          <w:rFonts w:ascii="仿宋" w:hAnsi="仿宋" w:eastAsia="仿宋" w:cs="仿宋"/>
          <w:sz w:val="32"/>
          <w:szCs w:val="32"/>
        </w:rPr>
      </w:pPr>
      <w:r>
        <w:rPr>
          <w:rFonts w:hint="eastAsia" w:ascii="仿宋" w:hAnsi="仿宋" w:eastAsia="仿宋" w:cs="仿宋"/>
          <w:sz w:val="32"/>
          <w:szCs w:val="32"/>
        </w:rPr>
        <w:t>供应商：（单位公章）</w:t>
      </w:r>
    </w:p>
    <w:p w14:paraId="11FA5110">
      <w:pPr>
        <w:spacing w:line="560" w:lineRule="exact"/>
        <w:rPr>
          <w:rFonts w:ascii="仿宋" w:hAnsi="仿宋" w:eastAsia="仿宋" w:cs="仿宋"/>
          <w:sz w:val="32"/>
          <w:szCs w:val="32"/>
        </w:rPr>
      </w:pPr>
    </w:p>
    <w:p w14:paraId="703C3969">
      <w:pPr>
        <w:spacing w:line="560" w:lineRule="exact"/>
        <w:ind w:firstLine="6400" w:firstLineChars="2000"/>
        <w:rPr>
          <w:rFonts w:ascii="仿宋" w:hAnsi="仿宋" w:eastAsia="仿宋" w:cs="仿宋"/>
          <w:sz w:val="32"/>
          <w:szCs w:val="32"/>
        </w:rPr>
      </w:pPr>
      <w:r>
        <w:rPr>
          <w:rFonts w:hint="eastAsia" w:ascii="仿宋" w:hAnsi="仿宋" w:eastAsia="仿宋" w:cs="仿宋"/>
          <w:sz w:val="32"/>
          <w:szCs w:val="32"/>
        </w:rPr>
        <w:t>年  月  日</w:t>
      </w:r>
    </w:p>
    <w:p w14:paraId="000466D7">
      <w:pPr>
        <w:spacing w:line="560" w:lineRule="exact"/>
        <w:rPr>
          <w:rFonts w:ascii="仿宋" w:hAnsi="仿宋" w:eastAsia="仿宋" w:cs="仿宋"/>
          <w:sz w:val="32"/>
          <w:szCs w:val="32"/>
        </w:rPr>
      </w:pPr>
    </w:p>
    <w:p w14:paraId="4D73D932">
      <w:pPr>
        <w:spacing w:line="440" w:lineRule="exact"/>
        <w:jc w:val="center"/>
        <w:rPr>
          <w:rFonts w:ascii="仿宋" w:hAnsi="仿宋" w:eastAsia="仿宋" w:cs="仿宋"/>
          <w:sz w:val="32"/>
          <w:szCs w:val="32"/>
        </w:rPr>
      </w:pPr>
      <w:r>
        <w:rPr>
          <w:rFonts w:hint="eastAsia" w:ascii="仿宋" w:hAnsi="仿宋" w:eastAsia="仿宋" w:cs="仿宋"/>
          <w:sz w:val="32"/>
          <w:szCs w:val="32"/>
        </w:rPr>
        <w:br w:type="page"/>
      </w:r>
    </w:p>
    <w:p w14:paraId="04B8E5FC">
      <w:pPr>
        <w:pStyle w:val="5"/>
        <w:jc w:val="center"/>
        <w:rPr>
          <w:rFonts w:ascii="黑体" w:hAnsi="黑体" w:cs="黑体"/>
          <w:sz w:val="36"/>
          <w:szCs w:val="36"/>
        </w:rPr>
      </w:pPr>
      <w:bookmarkStart w:id="51" w:name="_Toc2777"/>
      <w:bookmarkStart w:id="52" w:name="_Toc504488770"/>
      <w:r>
        <w:rPr>
          <w:rFonts w:hint="eastAsia" w:ascii="黑体" w:hAnsi="黑体" w:cs="黑体"/>
          <w:sz w:val="36"/>
          <w:szCs w:val="36"/>
        </w:rPr>
        <w:t>三、授权委托书</w:t>
      </w:r>
      <w:bookmarkEnd w:id="51"/>
      <w:bookmarkEnd w:id="52"/>
    </w:p>
    <w:p w14:paraId="4D923162">
      <w:pPr>
        <w:spacing w:line="440" w:lineRule="exact"/>
        <w:rPr>
          <w:rFonts w:ascii="仿宋" w:hAnsi="仿宋" w:eastAsia="仿宋" w:cs="仿宋"/>
          <w:sz w:val="32"/>
          <w:szCs w:val="32"/>
        </w:rPr>
      </w:pPr>
    </w:p>
    <w:p w14:paraId="185AC42D">
      <w:pPr>
        <w:topLinePunct/>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（姓名）系</w:t>
      </w:r>
      <w:r>
        <w:rPr>
          <w:rFonts w:hint="eastAsia" w:ascii="仿宋" w:hAnsi="仿宋" w:eastAsia="仿宋" w:cs="仿宋"/>
          <w:sz w:val="32"/>
          <w:szCs w:val="32"/>
          <w:u w:val="single"/>
        </w:rPr>
        <w:t xml:space="preserve">                      </w:t>
      </w:r>
      <w:r>
        <w:rPr>
          <w:rFonts w:hint="eastAsia" w:ascii="仿宋" w:hAnsi="仿宋" w:eastAsia="仿宋" w:cs="仿宋"/>
          <w:sz w:val="32"/>
          <w:szCs w:val="32"/>
        </w:rPr>
        <w:t>（供应商名称）的法定代表人（单位负责人），现委托</w:t>
      </w:r>
      <w:r>
        <w:rPr>
          <w:rFonts w:hint="eastAsia" w:ascii="仿宋" w:hAnsi="仿宋" w:eastAsia="仿宋" w:cs="仿宋"/>
          <w:sz w:val="32"/>
          <w:szCs w:val="32"/>
          <w:u w:val="single"/>
        </w:rPr>
        <w:t>（姓名）</w:t>
      </w:r>
      <w:r>
        <w:rPr>
          <w:rFonts w:hint="eastAsia" w:ascii="仿宋" w:hAnsi="仿宋" w:eastAsia="仿宋" w:cs="仿宋"/>
          <w:sz w:val="32"/>
          <w:szCs w:val="32"/>
        </w:rPr>
        <w:t>为我方代理人。代理人根据授权，以我方名义签署、澄清确认、递交、撤回、修改</w:t>
      </w:r>
      <w:r>
        <w:rPr>
          <w:rFonts w:hint="eastAsia" w:ascii="仿宋" w:hAnsi="仿宋" w:eastAsia="仿宋" w:cs="仿宋"/>
          <w:sz w:val="32"/>
          <w:szCs w:val="32"/>
          <w:u w:val="single"/>
        </w:rPr>
        <w:t>（项目名称）（项目编号）</w:t>
      </w:r>
      <w:r>
        <w:rPr>
          <w:rFonts w:hint="eastAsia" w:ascii="仿宋" w:hAnsi="仿宋" w:eastAsia="仿宋" w:cs="仿宋"/>
          <w:sz w:val="32"/>
          <w:szCs w:val="32"/>
        </w:rPr>
        <w:t>采购项目响应文件、签订合同和处理有关事宜，其法律后果由我方承担。</w:t>
      </w:r>
    </w:p>
    <w:p w14:paraId="75DA7618">
      <w:pPr>
        <w:spacing w:line="520" w:lineRule="exact"/>
        <w:rPr>
          <w:rFonts w:ascii="仿宋" w:hAnsi="仿宋" w:eastAsia="仿宋" w:cs="仿宋"/>
          <w:sz w:val="32"/>
          <w:szCs w:val="32"/>
        </w:rPr>
      </w:pPr>
      <w:r>
        <w:rPr>
          <w:rFonts w:hint="eastAsia" w:ascii="仿宋" w:hAnsi="仿宋" w:eastAsia="仿宋" w:cs="仿宋"/>
          <w:sz w:val="32"/>
          <w:szCs w:val="32"/>
        </w:rPr>
        <w:t>委托期限：</w:t>
      </w:r>
      <w:r>
        <w:rPr>
          <w:rFonts w:hint="eastAsia" w:ascii="仿宋" w:hAnsi="仿宋" w:eastAsia="仿宋" w:cs="仿宋"/>
          <w:sz w:val="32"/>
          <w:szCs w:val="32"/>
          <w:u w:val="single"/>
        </w:rPr>
        <w:t>自本授权签署之日起至响应有效期截止之日止</w:t>
      </w:r>
      <w:r>
        <w:rPr>
          <w:rFonts w:hint="eastAsia" w:ascii="仿宋" w:hAnsi="仿宋" w:eastAsia="仿宋" w:cs="仿宋"/>
          <w:sz w:val="32"/>
          <w:szCs w:val="32"/>
        </w:rPr>
        <w:t>。</w:t>
      </w:r>
    </w:p>
    <w:p w14:paraId="027DA2B9">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代理人无转委托权。</w:t>
      </w:r>
    </w:p>
    <w:p w14:paraId="42CF9C25">
      <w:pPr>
        <w:spacing w:line="520" w:lineRule="exact"/>
        <w:ind w:firstLine="640" w:firstLineChars="200"/>
        <w:rPr>
          <w:rFonts w:ascii="仿宋" w:hAnsi="仿宋" w:eastAsia="仿宋" w:cs="仿宋"/>
          <w:sz w:val="32"/>
          <w:szCs w:val="32"/>
        </w:rPr>
      </w:pPr>
    </w:p>
    <w:p w14:paraId="159DFD9A">
      <w:pPr>
        <w:spacing w:line="520" w:lineRule="exact"/>
        <w:rPr>
          <w:rFonts w:ascii="仿宋" w:hAnsi="仿宋" w:eastAsia="仿宋" w:cs="仿宋"/>
          <w:sz w:val="32"/>
          <w:szCs w:val="32"/>
        </w:rPr>
      </w:pPr>
      <w:r>
        <w:rPr>
          <w:rFonts w:hint="eastAsia" w:ascii="仿宋" w:hAnsi="仿宋" w:eastAsia="仿宋" w:cs="仿宋"/>
          <w:sz w:val="32"/>
          <w:szCs w:val="32"/>
        </w:rPr>
        <w:t>附：法定代表人（单位负责人）身份证复印件及委托代理人身份证复印件（正反面）</w:t>
      </w:r>
    </w:p>
    <w:p w14:paraId="5427C02F">
      <w:pPr>
        <w:spacing w:line="520" w:lineRule="exact"/>
        <w:rPr>
          <w:rFonts w:ascii="仿宋" w:hAnsi="仿宋" w:eastAsia="仿宋" w:cs="仿宋"/>
          <w:sz w:val="32"/>
          <w:szCs w:val="32"/>
        </w:rPr>
      </w:pPr>
    </w:p>
    <w:p w14:paraId="6D5B26DD">
      <w:pPr>
        <w:spacing w:line="520" w:lineRule="exact"/>
        <w:rPr>
          <w:rFonts w:ascii="仿宋" w:hAnsi="仿宋" w:eastAsia="仿宋" w:cs="仿宋"/>
          <w:sz w:val="32"/>
          <w:szCs w:val="32"/>
        </w:rPr>
      </w:pPr>
      <w:r>
        <w:rPr>
          <w:rFonts w:hint="eastAsia" w:ascii="仿宋" w:hAnsi="仿宋" w:eastAsia="仿宋" w:cs="仿宋"/>
          <w:sz w:val="32"/>
          <w:szCs w:val="32"/>
        </w:rPr>
        <w:t>注：本授权委托书需由供应商加盖单位公章并由其法定代表人（单位负责人）和委托代理人签字或盖章。</w:t>
      </w:r>
    </w:p>
    <w:p w14:paraId="4AFC6858">
      <w:pPr>
        <w:spacing w:line="520" w:lineRule="exact"/>
        <w:rPr>
          <w:rFonts w:ascii="仿宋" w:hAnsi="仿宋" w:eastAsia="仿宋" w:cs="仿宋"/>
          <w:sz w:val="32"/>
          <w:szCs w:val="32"/>
        </w:rPr>
      </w:pPr>
    </w:p>
    <w:p w14:paraId="6711B636">
      <w:pPr>
        <w:spacing w:line="640" w:lineRule="exact"/>
        <w:ind w:firstLine="1920" w:firstLineChars="600"/>
        <w:rPr>
          <w:rFonts w:ascii="仿宋" w:hAnsi="仿宋" w:eastAsia="仿宋" w:cs="仿宋"/>
          <w:sz w:val="32"/>
          <w:szCs w:val="32"/>
        </w:rPr>
      </w:pPr>
      <w:r>
        <w:rPr>
          <w:rFonts w:hint="eastAsia" w:ascii="仿宋" w:hAnsi="仿宋" w:eastAsia="仿宋" w:cs="仿宋"/>
          <w:sz w:val="32"/>
          <w:szCs w:val="32"/>
        </w:rPr>
        <w:t>供应商：</w:t>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rPr>
        <w:t>（单位公章）</w:t>
      </w:r>
    </w:p>
    <w:p w14:paraId="527886DD">
      <w:pPr>
        <w:spacing w:line="640" w:lineRule="exact"/>
        <w:ind w:firstLine="1920" w:firstLineChars="600"/>
        <w:jc w:val="left"/>
        <w:rPr>
          <w:rFonts w:ascii="仿宋" w:hAnsi="仿宋" w:eastAsia="仿宋" w:cs="仿宋"/>
          <w:sz w:val="32"/>
          <w:szCs w:val="32"/>
        </w:rPr>
      </w:pPr>
      <w:r>
        <w:rPr>
          <w:rFonts w:hint="eastAsia" w:ascii="仿宋" w:hAnsi="仿宋" w:eastAsia="仿宋" w:cs="仿宋"/>
          <w:sz w:val="32"/>
          <w:szCs w:val="32"/>
        </w:rPr>
        <w:t>法定代表人（单位负责人）：</w:t>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rPr>
        <w:t>（签章）</w:t>
      </w:r>
    </w:p>
    <w:p w14:paraId="5E5FAC56">
      <w:pPr>
        <w:spacing w:line="640" w:lineRule="exact"/>
        <w:ind w:firstLine="1920" w:firstLineChars="600"/>
        <w:rPr>
          <w:rFonts w:ascii="仿宋" w:hAnsi="仿宋" w:eastAsia="仿宋" w:cs="仿宋"/>
          <w:sz w:val="32"/>
          <w:szCs w:val="32"/>
        </w:rPr>
      </w:pPr>
      <w:r>
        <w:rPr>
          <w:rFonts w:hint="eastAsia" w:ascii="仿宋" w:hAnsi="仿宋" w:eastAsia="仿宋" w:cs="仿宋"/>
          <w:sz w:val="32"/>
          <w:szCs w:val="32"/>
        </w:rPr>
        <w:t>身份证号码：</w:t>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rPr>
        <w:tab/>
      </w:r>
    </w:p>
    <w:p w14:paraId="22EE6209">
      <w:pPr>
        <w:spacing w:line="640" w:lineRule="exact"/>
        <w:ind w:firstLine="1920" w:firstLineChars="600"/>
        <w:rPr>
          <w:rFonts w:ascii="仿宋" w:hAnsi="仿宋" w:eastAsia="仿宋" w:cs="仿宋"/>
          <w:sz w:val="32"/>
          <w:szCs w:val="32"/>
        </w:rPr>
      </w:pPr>
      <w:r>
        <w:rPr>
          <w:rFonts w:hint="eastAsia" w:ascii="仿宋" w:hAnsi="仿宋" w:eastAsia="仿宋" w:cs="仿宋"/>
          <w:sz w:val="32"/>
          <w:szCs w:val="32"/>
        </w:rPr>
        <w:t>委托代理人：</w:t>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rPr>
        <w:t>（签字或盖章）</w:t>
      </w:r>
    </w:p>
    <w:p w14:paraId="77DEAB46">
      <w:pPr>
        <w:spacing w:line="640" w:lineRule="exact"/>
        <w:ind w:firstLine="1920" w:firstLineChars="600"/>
        <w:rPr>
          <w:rFonts w:ascii="仿宋" w:hAnsi="仿宋" w:eastAsia="仿宋" w:cs="仿宋"/>
          <w:sz w:val="32"/>
          <w:szCs w:val="32"/>
        </w:rPr>
      </w:pPr>
      <w:r>
        <w:rPr>
          <w:rFonts w:hint="eastAsia" w:ascii="仿宋" w:hAnsi="仿宋" w:eastAsia="仿宋" w:cs="仿宋"/>
          <w:sz w:val="32"/>
          <w:szCs w:val="32"/>
        </w:rPr>
        <w:t>身份证号码：</w:t>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rPr>
        <w:tab/>
      </w:r>
    </w:p>
    <w:p w14:paraId="64BBDA33">
      <w:pPr>
        <w:spacing w:line="520" w:lineRule="exact"/>
        <w:rPr>
          <w:rFonts w:ascii="仿宋" w:hAnsi="仿宋" w:eastAsia="仿宋" w:cs="仿宋"/>
          <w:sz w:val="32"/>
          <w:szCs w:val="32"/>
        </w:rPr>
      </w:pPr>
    </w:p>
    <w:p w14:paraId="5C0634A8">
      <w:pPr>
        <w:spacing w:line="520" w:lineRule="exact"/>
        <w:ind w:firstLine="6182" w:firstLineChars="1932"/>
        <w:rPr>
          <w:rFonts w:ascii="Times New Roman" w:hAnsi="Times New Roman"/>
          <w:sz w:val="24"/>
        </w:rPr>
      </w:pPr>
      <w:r>
        <w:rPr>
          <w:rFonts w:hint="eastAsia" w:ascii="仿宋" w:hAnsi="仿宋" w:eastAsia="仿宋" w:cs="仿宋"/>
          <w:sz w:val="32"/>
          <w:szCs w:val="32"/>
        </w:rPr>
        <w:t>年   月   日</w:t>
      </w:r>
    </w:p>
    <w:p w14:paraId="78374408">
      <w:pPr>
        <w:spacing w:line="440" w:lineRule="exact"/>
        <w:rPr>
          <w:rFonts w:ascii="Times New Roman" w:hAnsi="Times New Roman"/>
          <w:szCs w:val="21"/>
        </w:rPr>
      </w:pPr>
    </w:p>
    <w:p w14:paraId="4CE5FEF9">
      <w:pPr>
        <w:pStyle w:val="5"/>
        <w:jc w:val="center"/>
        <w:rPr>
          <w:rFonts w:ascii="黑体" w:hAnsi="黑体" w:cs="黑体"/>
          <w:sz w:val="36"/>
          <w:szCs w:val="36"/>
        </w:rPr>
      </w:pPr>
      <w:bookmarkStart w:id="53" w:name="_Toc504488774"/>
      <w:bookmarkStart w:id="54" w:name="_Toc5529"/>
      <w:r>
        <w:rPr>
          <w:rFonts w:hint="eastAsia" w:ascii="黑体" w:hAnsi="黑体" w:cs="黑体"/>
          <w:sz w:val="36"/>
          <w:szCs w:val="36"/>
        </w:rPr>
        <w:t>四、分项报价表</w:t>
      </w:r>
      <w:bookmarkEnd w:id="53"/>
      <w:bookmarkEnd w:id="54"/>
    </w:p>
    <w:tbl>
      <w:tblPr>
        <w:tblStyle w:val="13"/>
        <w:tblW w:w="5055" w:type="pct"/>
        <w:tblInd w:w="-204" w:type="dxa"/>
        <w:tblLayout w:type="autofit"/>
        <w:tblCellMar>
          <w:top w:w="0" w:type="dxa"/>
          <w:left w:w="108" w:type="dxa"/>
          <w:bottom w:w="0" w:type="dxa"/>
          <w:right w:w="108" w:type="dxa"/>
        </w:tblCellMar>
      </w:tblPr>
      <w:tblGrid>
        <w:gridCol w:w="670"/>
        <w:gridCol w:w="2306"/>
        <w:gridCol w:w="1170"/>
        <w:gridCol w:w="1932"/>
        <w:gridCol w:w="1451"/>
        <w:gridCol w:w="1087"/>
      </w:tblGrid>
      <w:tr w14:paraId="6BC54080">
        <w:tblPrEx>
          <w:tblCellMar>
            <w:top w:w="0" w:type="dxa"/>
            <w:left w:w="108" w:type="dxa"/>
            <w:bottom w:w="0" w:type="dxa"/>
            <w:right w:w="108" w:type="dxa"/>
          </w:tblCellMar>
        </w:tblPrEx>
        <w:trPr>
          <w:trHeight w:val="1237" w:hRule="exact"/>
          <w:tblHeader/>
        </w:trPr>
        <w:tc>
          <w:tcPr>
            <w:tcW w:w="389" w:type="pct"/>
            <w:tcBorders>
              <w:top w:val="single" w:color="000000" w:sz="4" w:space="0"/>
              <w:left w:val="single" w:color="000000" w:sz="4" w:space="0"/>
              <w:bottom w:val="single" w:color="000000" w:sz="4" w:space="0"/>
              <w:right w:val="single" w:color="000000" w:sz="4" w:space="0"/>
            </w:tcBorders>
            <w:vAlign w:val="center"/>
          </w:tcPr>
          <w:p w14:paraId="61E52EC0">
            <w:pPr>
              <w:widowControl/>
              <w:spacing w:beforeLines="50" w:line="360" w:lineRule="auto"/>
              <w:jc w:val="center"/>
              <w:textAlignment w:val="center"/>
              <w:rPr>
                <w:rFonts w:ascii="宋体" w:hAnsi="宋体" w:eastAsia="宋体" w:cs="宋体"/>
                <w:b/>
                <w:bCs/>
                <w:color w:val="000000"/>
                <w:sz w:val="24"/>
              </w:rPr>
            </w:pPr>
            <w:bookmarkStart w:id="55" w:name="_Toc1755"/>
            <w:bookmarkStart w:id="56" w:name="_Toc504488775"/>
            <w:r>
              <w:rPr>
                <w:rFonts w:hint="eastAsia" w:ascii="宋体" w:hAnsi="宋体" w:eastAsia="宋体" w:cs="宋体"/>
                <w:b/>
                <w:bCs/>
                <w:color w:val="000000"/>
                <w:kern w:val="0"/>
                <w:sz w:val="24"/>
              </w:rPr>
              <w:t>序号</w:t>
            </w:r>
          </w:p>
        </w:tc>
        <w:tc>
          <w:tcPr>
            <w:tcW w:w="1338" w:type="pct"/>
            <w:tcBorders>
              <w:top w:val="single" w:color="000000" w:sz="4" w:space="0"/>
              <w:left w:val="single" w:color="000000" w:sz="4" w:space="0"/>
              <w:bottom w:val="single" w:color="000000" w:sz="4" w:space="0"/>
              <w:right w:val="single" w:color="000000" w:sz="4" w:space="0"/>
            </w:tcBorders>
            <w:vAlign w:val="center"/>
          </w:tcPr>
          <w:p w14:paraId="06EB4044">
            <w:pPr>
              <w:widowControl/>
              <w:spacing w:beforeLines="50" w:line="360" w:lineRule="auto"/>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评估项目</w:t>
            </w:r>
          </w:p>
        </w:tc>
        <w:tc>
          <w:tcPr>
            <w:tcW w:w="679" w:type="pct"/>
            <w:tcBorders>
              <w:top w:val="single" w:color="000000" w:sz="4" w:space="0"/>
              <w:left w:val="single" w:color="000000" w:sz="4" w:space="0"/>
              <w:bottom w:val="single" w:color="000000" w:sz="4" w:space="0"/>
              <w:right w:val="single" w:color="auto" w:sz="4" w:space="0"/>
            </w:tcBorders>
            <w:vAlign w:val="center"/>
          </w:tcPr>
          <w:p w14:paraId="0BDC2052">
            <w:pPr>
              <w:widowControl/>
              <w:spacing w:beforeLines="50" w:line="360" w:lineRule="auto"/>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单位</w:t>
            </w:r>
          </w:p>
        </w:tc>
        <w:tc>
          <w:tcPr>
            <w:tcW w:w="1121" w:type="pct"/>
            <w:tcBorders>
              <w:top w:val="single" w:color="000000" w:sz="4" w:space="0"/>
              <w:left w:val="single" w:color="auto" w:sz="4" w:space="0"/>
              <w:bottom w:val="single" w:color="000000" w:sz="4" w:space="0"/>
              <w:right w:val="single" w:color="000000" w:sz="4" w:space="0"/>
            </w:tcBorders>
            <w:vAlign w:val="center"/>
          </w:tcPr>
          <w:p w14:paraId="7C742945">
            <w:pPr>
              <w:widowControl/>
              <w:spacing w:beforeLines="50" w:line="360" w:lineRule="auto"/>
              <w:jc w:val="center"/>
              <w:textAlignment w:val="center"/>
              <w:rPr>
                <w:rFonts w:ascii="宋体" w:hAnsi="宋体" w:eastAsia="宋体" w:cs="宋体"/>
                <w:b/>
                <w:bCs/>
                <w:color w:val="000000"/>
                <w:kern w:val="0"/>
                <w:sz w:val="24"/>
              </w:rPr>
            </w:pPr>
            <w:r>
              <w:rPr>
                <w:rFonts w:hint="eastAsia" w:ascii="宋体" w:hAnsi="宋体" w:eastAsia="宋体" w:cs="宋体"/>
                <w:b/>
                <w:bCs/>
                <w:color w:val="000000"/>
                <w:kern w:val="0"/>
                <w:sz w:val="24"/>
              </w:rPr>
              <w:t>数量</w:t>
            </w:r>
          </w:p>
        </w:tc>
        <w:tc>
          <w:tcPr>
            <w:tcW w:w="842" w:type="pct"/>
            <w:tcBorders>
              <w:top w:val="single" w:color="000000" w:sz="4" w:space="0"/>
              <w:left w:val="single" w:color="000000" w:sz="4" w:space="0"/>
              <w:bottom w:val="single" w:color="000000" w:sz="4" w:space="0"/>
              <w:right w:val="single" w:color="000000" w:sz="4" w:space="0"/>
            </w:tcBorders>
            <w:vAlign w:val="center"/>
          </w:tcPr>
          <w:p w14:paraId="22064FD4">
            <w:pPr>
              <w:widowControl/>
              <w:spacing w:beforeLines="50" w:line="360" w:lineRule="auto"/>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单价（元）</w:t>
            </w:r>
          </w:p>
        </w:tc>
        <w:tc>
          <w:tcPr>
            <w:tcW w:w="631" w:type="pct"/>
            <w:tcBorders>
              <w:top w:val="single" w:color="000000" w:sz="4" w:space="0"/>
              <w:left w:val="single" w:color="000000" w:sz="4" w:space="0"/>
              <w:bottom w:val="single" w:color="000000" w:sz="4" w:space="0"/>
              <w:right w:val="single" w:color="000000" w:sz="4" w:space="0"/>
            </w:tcBorders>
            <w:vAlign w:val="center"/>
          </w:tcPr>
          <w:p w14:paraId="28355750">
            <w:pPr>
              <w:widowControl/>
              <w:spacing w:beforeLines="50" w:line="360" w:lineRule="auto"/>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备注</w:t>
            </w:r>
          </w:p>
        </w:tc>
      </w:tr>
      <w:tr w14:paraId="63BF6F86">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1D65D70D">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kern w:val="0"/>
                <w:sz w:val="20"/>
                <w:szCs w:val="20"/>
              </w:rPr>
              <w:t>1</w:t>
            </w:r>
          </w:p>
        </w:tc>
        <w:tc>
          <w:tcPr>
            <w:tcW w:w="1338" w:type="pct"/>
            <w:tcBorders>
              <w:top w:val="single" w:color="000000" w:sz="4" w:space="0"/>
              <w:left w:val="single" w:color="000000" w:sz="4" w:space="0"/>
              <w:bottom w:val="single" w:color="000000" w:sz="4" w:space="0"/>
              <w:right w:val="single" w:color="000000" w:sz="4" w:space="0"/>
            </w:tcBorders>
            <w:vAlign w:val="center"/>
          </w:tcPr>
          <w:p w14:paraId="797E1D49">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声光报警器</w:t>
            </w:r>
          </w:p>
        </w:tc>
        <w:tc>
          <w:tcPr>
            <w:tcW w:w="679" w:type="pct"/>
            <w:tcBorders>
              <w:top w:val="single" w:color="000000" w:sz="4" w:space="0"/>
              <w:left w:val="single" w:color="000000" w:sz="4" w:space="0"/>
              <w:bottom w:val="single" w:color="000000" w:sz="4" w:space="0"/>
              <w:right w:val="single" w:color="auto" w:sz="4" w:space="0"/>
            </w:tcBorders>
            <w:vAlign w:val="center"/>
          </w:tcPr>
          <w:p w14:paraId="0B0DF242">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个</w:t>
            </w:r>
          </w:p>
        </w:tc>
        <w:tc>
          <w:tcPr>
            <w:tcW w:w="1121" w:type="pct"/>
            <w:tcBorders>
              <w:top w:val="single" w:color="000000" w:sz="4" w:space="0"/>
              <w:left w:val="single" w:color="auto" w:sz="4" w:space="0"/>
              <w:bottom w:val="single" w:color="000000" w:sz="4" w:space="0"/>
              <w:right w:val="single" w:color="000000" w:sz="4" w:space="0"/>
            </w:tcBorders>
            <w:vAlign w:val="center"/>
          </w:tcPr>
          <w:p w14:paraId="51706037">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16</w:t>
            </w:r>
          </w:p>
        </w:tc>
        <w:tc>
          <w:tcPr>
            <w:tcW w:w="842" w:type="pct"/>
            <w:tcBorders>
              <w:top w:val="single" w:color="000000" w:sz="4" w:space="0"/>
              <w:left w:val="single" w:color="000000" w:sz="4" w:space="0"/>
              <w:bottom w:val="single" w:color="000000" w:sz="4" w:space="0"/>
              <w:right w:val="single" w:color="000000" w:sz="4" w:space="0"/>
            </w:tcBorders>
            <w:vAlign w:val="center"/>
          </w:tcPr>
          <w:p w14:paraId="500AEEB0">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7AB2A2C8">
            <w:pPr>
              <w:jc w:val="center"/>
              <w:rPr>
                <w:rFonts w:ascii="宋体" w:hAnsi="宋体" w:eastAsia="宋体" w:cs="宋体"/>
                <w:color w:val="000000"/>
                <w:sz w:val="20"/>
                <w:szCs w:val="20"/>
              </w:rPr>
            </w:pPr>
          </w:p>
        </w:tc>
      </w:tr>
      <w:tr w14:paraId="60B69C3E">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36867256">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kern w:val="0"/>
                <w:sz w:val="20"/>
                <w:szCs w:val="20"/>
              </w:rPr>
              <w:t>2</w:t>
            </w:r>
          </w:p>
        </w:tc>
        <w:tc>
          <w:tcPr>
            <w:tcW w:w="1338" w:type="pct"/>
            <w:tcBorders>
              <w:top w:val="single" w:color="000000" w:sz="4" w:space="0"/>
              <w:left w:val="single" w:color="000000" w:sz="4" w:space="0"/>
              <w:bottom w:val="single" w:color="000000" w:sz="4" w:space="0"/>
              <w:right w:val="single" w:color="000000" w:sz="4" w:space="0"/>
            </w:tcBorders>
            <w:vAlign w:val="center"/>
          </w:tcPr>
          <w:p w14:paraId="6262321C">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手报按钮</w:t>
            </w:r>
          </w:p>
        </w:tc>
        <w:tc>
          <w:tcPr>
            <w:tcW w:w="679" w:type="pct"/>
            <w:tcBorders>
              <w:top w:val="single" w:color="000000" w:sz="4" w:space="0"/>
              <w:left w:val="single" w:color="000000" w:sz="4" w:space="0"/>
              <w:bottom w:val="single" w:color="000000" w:sz="4" w:space="0"/>
              <w:right w:val="single" w:color="auto" w:sz="4" w:space="0"/>
            </w:tcBorders>
            <w:vAlign w:val="center"/>
          </w:tcPr>
          <w:p w14:paraId="02371469">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个</w:t>
            </w:r>
          </w:p>
        </w:tc>
        <w:tc>
          <w:tcPr>
            <w:tcW w:w="1121" w:type="pct"/>
            <w:tcBorders>
              <w:top w:val="single" w:color="000000" w:sz="4" w:space="0"/>
              <w:left w:val="single" w:color="auto" w:sz="4" w:space="0"/>
              <w:bottom w:val="single" w:color="000000" w:sz="4" w:space="0"/>
              <w:right w:val="single" w:color="000000" w:sz="4" w:space="0"/>
            </w:tcBorders>
            <w:vAlign w:val="center"/>
          </w:tcPr>
          <w:p w14:paraId="3D2DC3F0">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16</w:t>
            </w:r>
          </w:p>
        </w:tc>
        <w:tc>
          <w:tcPr>
            <w:tcW w:w="842" w:type="pct"/>
            <w:tcBorders>
              <w:top w:val="single" w:color="000000" w:sz="4" w:space="0"/>
              <w:left w:val="single" w:color="000000" w:sz="4" w:space="0"/>
              <w:bottom w:val="single" w:color="000000" w:sz="4" w:space="0"/>
              <w:right w:val="single" w:color="000000" w:sz="4" w:space="0"/>
            </w:tcBorders>
            <w:vAlign w:val="center"/>
          </w:tcPr>
          <w:p w14:paraId="212352EE">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7E1A2CBD">
            <w:pPr>
              <w:jc w:val="center"/>
              <w:rPr>
                <w:rFonts w:ascii="宋体" w:hAnsi="宋体" w:eastAsia="宋体" w:cs="宋体"/>
                <w:color w:val="000000"/>
                <w:sz w:val="20"/>
                <w:szCs w:val="20"/>
              </w:rPr>
            </w:pPr>
          </w:p>
        </w:tc>
      </w:tr>
      <w:tr w14:paraId="6A0891A2">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1E67AB7C">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kern w:val="0"/>
                <w:sz w:val="20"/>
                <w:szCs w:val="20"/>
              </w:rPr>
              <w:t>3</w:t>
            </w:r>
          </w:p>
        </w:tc>
        <w:tc>
          <w:tcPr>
            <w:tcW w:w="1338" w:type="pct"/>
            <w:tcBorders>
              <w:top w:val="single" w:color="000000" w:sz="4" w:space="0"/>
              <w:left w:val="single" w:color="000000" w:sz="4" w:space="0"/>
              <w:bottom w:val="single" w:color="000000" w:sz="4" w:space="0"/>
              <w:right w:val="single" w:color="000000" w:sz="4" w:space="0"/>
            </w:tcBorders>
            <w:vAlign w:val="center"/>
          </w:tcPr>
          <w:p w14:paraId="459D697E">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配管</w:t>
            </w:r>
          </w:p>
        </w:tc>
        <w:tc>
          <w:tcPr>
            <w:tcW w:w="679" w:type="pct"/>
            <w:tcBorders>
              <w:top w:val="single" w:color="000000" w:sz="4" w:space="0"/>
              <w:left w:val="single" w:color="000000" w:sz="4" w:space="0"/>
              <w:bottom w:val="single" w:color="000000" w:sz="4" w:space="0"/>
              <w:right w:val="single" w:color="auto" w:sz="4" w:space="0"/>
            </w:tcBorders>
            <w:vAlign w:val="center"/>
          </w:tcPr>
          <w:p w14:paraId="1C5EBCA8">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米</w:t>
            </w:r>
          </w:p>
        </w:tc>
        <w:tc>
          <w:tcPr>
            <w:tcW w:w="1121" w:type="pct"/>
            <w:tcBorders>
              <w:top w:val="single" w:color="000000" w:sz="4" w:space="0"/>
              <w:left w:val="single" w:color="auto" w:sz="4" w:space="0"/>
              <w:bottom w:val="single" w:color="000000" w:sz="4" w:space="0"/>
              <w:right w:val="single" w:color="000000" w:sz="4" w:space="0"/>
            </w:tcBorders>
            <w:vAlign w:val="center"/>
          </w:tcPr>
          <w:p w14:paraId="0436627B">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900</w:t>
            </w:r>
          </w:p>
        </w:tc>
        <w:tc>
          <w:tcPr>
            <w:tcW w:w="842" w:type="pct"/>
            <w:tcBorders>
              <w:top w:val="single" w:color="000000" w:sz="4" w:space="0"/>
              <w:left w:val="single" w:color="000000" w:sz="4" w:space="0"/>
              <w:bottom w:val="single" w:color="000000" w:sz="4" w:space="0"/>
              <w:right w:val="single" w:color="000000" w:sz="4" w:space="0"/>
            </w:tcBorders>
            <w:vAlign w:val="center"/>
          </w:tcPr>
          <w:p w14:paraId="3ED361C5">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609BFFA5">
            <w:pPr>
              <w:jc w:val="center"/>
              <w:rPr>
                <w:rFonts w:ascii="宋体" w:hAnsi="宋体" w:eastAsia="宋体" w:cs="宋体"/>
                <w:color w:val="000000"/>
                <w:sz w:val="20"/>
                <w:szCs w:val="20"/>
              </w:rPr>
            </w:pPr>
          </w:p>
        </w:tc>
      </w:tr>
      <w:tr w14:paraId="6EAA179D">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5A547CBE">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kern w:val="0"/>
                <w:sz w:val="20"/>
                <w:szCs w:val="20"/>
              </w:rPr>
              <w:t>4</w:t>
            </w:r>
          </w:p>
        </w:tc>
        <w:tc>
          <w:tcPr>
            <w:tcW w:w="1338" w:type="pct"/>
            <w:tcBorders>
              <w:top w:val="single" w:color="000000" w:sz="4" w:space="0"/>
              <w:left w:val="single" w:color="000000" w:sz="4" w:space="0"/>
              <w:bottom w:val="single" w:color="000000" w:sz="4" w:space="0"/>
              <w:right w:val="single" w:color="000000" w:sz="4" w:space="0"/>
            </w:tcBorders>
            <w:vAlign w:val="center"/>
          </w:tcPr>
          <w:p w14:paraId="3948E5F5">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配线</w:t>
            </w:r>
          </w:p>
        </w:tc>
        <w:tc>
          <w:tcPr>
            <w:tcW w:w="679" w:type="pct"/>
            <w:tcBorders>
              <w:top w:val="single" w:color="000000" w:sz="4" w:space="0"/>
              <w:left w:val="single" w:color="000000" w:sz="4" w:space="0"/>
              <w:bottom w:val="single" w:color="000000" w:sz="4" w:space="0"/>
              <w:right w:val="single" w:color="auto" w:sz="4" w:space="0"/>
            </w:tcBorders>
            <w:vAlign w:val="center"/>
          </w:tcPr>
          <w:p w14:paraId="2F01CC73">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米</w:t>
            </w:r>
          </w:p>
        </w:tc>
        <w:tc>
          <w:tcPr>
            <w:tcW w:w="1121" w:type="pct"/>
            <w:tcBorders>
              <w:top w:val="single" w:color="000000" w:sz="4" w:space="0"/>
              <w:left w:val="single" w:color="auto" w:sz="4" w:space="0"/>
              <w:bottom w:val="single" w:color="000000" w:sz="4" w:space="0"/>
              <w:right w:val="single" w:color="000000" w:sz="4" w:space="0"/>
            </w:tcBorders>
            <w:vAlign w:val="center"/>
          </w:tcPr>
          <w:p w14:paraId="4844717F">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900</w:t>
            </w:r>
          </w:p>
        </w:tc>
        <w:tc>
          <w:tcPr>
            <w:tcW w:w="842" w:type="pct"/>
            <w:tcBorders>
              <w:top w:val="single" w:color="000000" w:sz="4" w:space="0"/>
              <w:left w:val="single" w:color="000000" w:sz="4" w:space="0"/>
              <w:bottom w:val="single" w:color="000000" w:sz="4" w:space="0"/>
              <w:right w:val="single" w:color="000000" w:sz="4" w:space="0"/>
            </w:tcBorders>
            <w:vAlign w:val="center"/>
          </w:tcPr>
          <w:p w14:paraId="5EB6BB15">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347A8B36">
            <w:pPr>
              <w:jc w:val="center"/>
              <w:rPr>
                <w:rFonts w:ascii="宋体" w:hAnsi="宋体" w:eastAsia="宋体" w:cs="宋体"/>
                <w:color w:val="000000"/>
                <w:sz w:val="20"/>
                <w:szCs w:val="20"/>
              </w:rPr>
            </w:pPr>
          </w:p>
        </w:tc>
      </w:tr>
      <w:tr w14:paraId="650A4A9E">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6FE7326B">
            <w:pPr>
              <w:widowControl/>
              <w:jc w:val="center"/>
              <w:textAlignment w:val="center"/>
              <w:rPr>
                <w:rFonts w:hint="eastAsia" w:ascii="新宋体" w:hAnsi="新宋体" w:eastAsia="新宋体" w:cs="新宋体"/>
                <w:color w:val="000000"/>
                <w:kern w:val="0"/>
                <w:sz w:val="20"/>
                <w:szCs w:val="20"/>
              </w:rPr>
            </w:pPr>
            <w:r>
              <w:rPr>
                <w:rFonts w:hint="eastAsia" w:ascii="新宋体" w:hAnsi="新宋体" w:eastAsia="新宋体" w:cs="新宋体"/>
                <w:color w:val="000000"/>
                <w:kern w:val="0"/>
                <w:sz w:val="20"/>
                <w:szCs w:val="20"/>
              </w:rPr>
              <w:t>5</w:t>
            </w:r>
          </w:p>
        </w:tc>
        <w:tc>
          <w:tcPr>
            <w:tcW w:w="1338" w:type="pct"/>
            <w:tcBorders>
              <w:top w:val="single" w:color="000000" w:sz="4" w:space="0"/>
              <w:left w:val="single" w:color="000000" w:sz="4" w:space="0"/>
              <w:bottom w:val="single" w:color="000000" w:sz="4" w:space="0"/>
              <w:right w:val="single" w:color="000000" w:sz="4" w:space="0"/>
            </w:tcBorders>
            <w:vAlign w:val="center"/>
          </w:tcPr>
          <w:p w14:paraId="68ED7A72">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感烟探测器</w:t>
            </w:r>
          </w:p>
        </w:tc>
        <w:tc>
          <w:tcPr>
            <w:tcW w:w="679" w:type="pct"/>
            <w:tcBorders>
              <w:top w:val="single" w:color="000000" w:sz="4" w:space="0"/>
              <w:left w:val="single" w:color="000000" w:sz="4" w:space="0"/>
              <w:bottom w:val="single" w:color="000000" w:sz="4" w:space="0"/>
              <w:right w:val="single" w:color="auto" w:sz="4" w:space="0"/>
            </w:tcBorders>
            <w:vAlign w:val="center"/>
          </w:tcPr>
          <w:p w14:paraId="127B169A">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个</w:t>
            </w:r>
          </w:p>
        </w:tc>
        <w:tc>
          <w:tcPr>
            <w:tcW w:w="1121" w:type="pct"/>
            <w:tcBorders>
              <w:top w:val="single" w:color="000000" w:sz="4" w:space="0"/>
              <w:left w:val="single" w:color="auto" w:sz="4" w:space="0"/>
              <w:bottom w:val="single" w:color="000000" w:sz="4" w:space="0"/>
              <w:right w:val="single" w:color="000000" w:sz="4" w:space="0"/>
            </w:tcBorders>
            <w:vAlign w:val="center"/>
          </w:tcPr>
          <w:p w14:paraId="054EB39B">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40</w:t>
            </w:r>
          </w:p>
        </w:tc>
        <w:tc>
          <w:tcPr>
            <w:tcW w:w="842" w:type="pct"/>
            <w:tcBorders>
              <w:top w:val="single" w:color="000000" w:sz="4" w:space="0"/>
              <w:left w:val="single" w:color="000000" w:sz="4" w:space="0"/>
              <w:bottom w:val="single" w:color="000000" w:sz="4" w:space="0"/>
              <w:right w:val="single" w:color="000000" w:sz="4" w:space="0"/>
            </w:tcBorders>
            <w:vAlign w:val="center"/>
          </w:tcPr>
          <w:p w14:paraId="39988C19">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470E2312">
            <w:pPr>
              <w:jc w:val="center"/>
              <w:rPr>
                <w:rFonts w:ascii="宋体" w:hAnsi="宋体" w:eastAsia="宋体" w:cs="宋体"/>
                <w:color w:val="000000"/>
                <w:sz w:val="20"/>
                <w:szCs w:val="20"/>
              </w:rPr>
            </w:pPr>
          </w:p>
        </w:tc>
      </w:tr>
      <w:tr w14:paraId="609EB216">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17F78E9D">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kern w:val="0"/>
                <w:sz w:val="20"/>
                <w:szCs w:val="20"/>
              </w:rPr>
              <w:t>6</w:t>
            </w:r>
          </w:p>
        </w:tc>
        <w:tc>
          <w:tcPr>
            <w:tcW w:w="1338" w:type="pct"/>
            <w:tcBorders>
              <w:top w:val="single" w:color="000000" w:sz="4" w:space="0"/>
              <w:left w:val="single" w:color="000000" w:sz="4" w:space="0"/>
              <w:bottom w:val="single" w:color="000000" w:sz="4" w:space="0"/>
              <w:right w:val="single" w:color="000000" w:sz="4" w:space="0"/>
            </w:tcBorders>
            <w:vAlign w:val="center"/>
          </w:tcPr>
          <w:p w14:paraId="6E0D9ED7">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控制线缆</w:t>
            </w:r>
          </w:p>
        </w:tc>
        <w:tc>
          <w:tcPr>
            <w:tcW w:w="679" w:type="pct"/>
            <w:tcBorders>
              <w:top w:val="single" w:color="000000" w:sz="4" w:space="0"/>
              <w:left w:val="single" w:color="000000" w:sz="4" w:space="0"/>
              <w:bottom w:val="single" w:color="000000" w:sz="4" w:space="0"/>
              <w:right w:val="single" w:color="auto" w:sz="4" w:space="0"/>
            </w:tcBorders>
            <w:vAlign w:val="center"/>
          </w:tcPr>
          <w:p w14:paraId="36B26C16">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米</w:t>
            </w:r>
          </w:p>
        </w:tc>
        <w:tc>
          <w:tcPr>
            <w:tcW w:w="1121" w:type="pct"/>
            <w:tcBorders>
              <w:top w:val="single" w:color="000000" w:sz="4" w:space="0"/>
              <w:left w:val="single" w:color="auto" w:sz="4" w:space="0"/>
              <w:bottom w:val="single" w:color="000000" w:sz="4" w:space="0"/>
              <w:right w:val="single" w:color="000000" w:sz="4" w:space="0"/>
            </w:tcBorders>
            <w:vAlign w:val="center"/>
          </w:tcPr>
          <w:p w14:paraId="76B622F1">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2400</w:t>
            </w:r>
          </w:p>
        </w:tc>
        <w:tc>
          <w:tcPr>
            <w:tcW w:w="842" w:type="pct"/>
            <w:tcBorders>
              <w:top w:val="single" w:color="000000" w:sz="4" w:space="0"/>
              <w:left w:val="single" w:color="000000" w:sz="4" w:space="0"/>
              <w:bottom w:val="single" w:color="000000" w:sz="4" w:space="0"/>
              <w:right w:val="single" w:color="000000" w:sz="4" w:space="0"/>
            </w:tcBorders>
            <w:vAlign w:val="center"/>
          </w:tcPr>
          <w:p w14:paraId="1E764A16">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7122A0DB">
            <w:pPr>
              <w:jc w:val="center"/>
              <w:rPr>
                <w:rFonts w:ascii="宋体" w:hAnsi="宋体" w:eastAsia="宋体" w:cs="宋体"/>
                <w:color w:val="000000"/>
                <w:sz w:val="20"/>
                <w:szCs w:val="20"/>
              </w:rPr>
            </w:pPr>
          </w:p>
        </w:tc>
      </w:tr>
      <w:tr w14:paraId="120D1786">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2FB0D369">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kern w:val="0"/>
                <w:sz w:val="20"/>
                <w:szCs w:val="20"/>
              </w:rPr>
              <w:t>7</w:t>
            </w:r>
          </w:p>
        </w:tc>
        <w:tc>
          <w:tcPr>
            <w:tcW w:w="1338" w:type="pct"/>
            <w:tcBorders>
              <w:top w:val="single" w:color="000000" w:sz="4" w:space="0"/>
              <w:left w:val="single" w:color="000000" w:sz="4" w:space="0"/>
              <w:bottom w:val="single" w:color="000000" w:sz="4" w:space="0"/>
              <w:right w:val="single" w:color="000000" w:sz="4" w:space="0"/>
            </w:tcBorders>
            <w:vAlign w:val="center"/>
          </w:tcPr>
          <w:p w14:paraId="2E6EC247">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火灾联动控制器</w:t>
            </w:r>
          </w:p>
        </w:tc>
        <w:tc>
          <w:tcPr>
            <w:tcW w:w="679" w:type="pct"/>
            <w:tcBorders>
              <w:top w:val="single" w:color="000000" w:sz="4" w:space="0"/>
              <w:left w:val="single" w:color="000000" w:sz="4" w:space="0"/>
              <w:bottom w:val="single" w:color="000000" w:sz="4" w:space="0"/>
              <w:right w:val="single" w:color="auto" w:sz="4" w:space="0"/>
            </w:tcBorders>
            <w:vAlign w:val="center"/>
          </w:tcPr>
          <w:p w14:paraId="23AB50C2">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台</w:t>
            </w:r>
          </w:p>
        </w:tc>
        <w:tc>
          <w:tcPr>
            <w:tcW w:w="1121" w:type="pct"/>
            <w:tcBorders>
              <w:top w:val="single" w:color="000000" w:sz="4" w:space="0"/>
              <w:left w:val="single" w:color="auto" w:sz="4" w:space="0"/>
              <w:bottom w:val="single" w:color="000000" w:sz="4" w:space="0"/>
              <w:right w:val="single" w:color="000000" w:sz="4" w:space="0"/>
            </w:tcBorders>
            <w:vAlign w:val="center"/>
          </w:tcPr>
          <w:p w14:paraId="4C98A961">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2</w:t>
            </w:r>
          </w:p>
        </w:tc>
        <w:tc>
          <w:tcPr>
            <w:tcW w:w="842" w:type="pct"/>
            <w:tcBorders>
              <w:top w:val="single" w:color="000000" w:sz="4" w:space="0"/>
              <w:left w:val="single" w:color="000000" w:sz="4" w:space="0"/>
              <w:bottom w:val="single" w:color="000000" w:sz="4" w:space="0"/>
              <w:right w:val="single" w:color="000000" w:sz="4" w:space="0"/>
            </w:tcBorders>
            <w:vAlign w:val="center"/>
          </w:tcPr>
          <w:p w14:paraId="7840539F">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79D495AE">
            <w:pPr>
              <w:jc w:val="center"/>
              <w:rPr>
                <w:rFonts w:ascii="宋体" w:hAnsi="宋体" w:eastAsia="宋体" w:cs="宋体"/>
                <w:color w:val="000000"/>
                <w:sz w:val="20"/>
                <w:szCs w:val="20"/>
              </w:rPr>
            </w:pPr>
          </w:p>
        </w:tc>
      </w:tr>
      <w:tr w14:paraId="4F23E4B0">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2B73F848">
            <w:pPr>
              <w:widowControl/>
              <w:jc w:val="center"/>
              <w:textAlignment w:val="center"/>
              <w:rPr>
                <w:rFonts w:ascii="新宋体" w:hAnsi="新宋体" w:eastAsia="新宋体" w:cs="新宋体"/>
                <w:color w:val="000000"/>
                <w:kern w:val="0"/>
                <w:sz w:val="20"/>
                <w:szCs w:val="20"/>
              </w:rPr>
            </w:pPr>
            <w:r>
              <w:rPr>
                <w:rFonts w:hint="eastAsia" w:ascii="新宋体" w:hAnsi="新宋体" w:eastAsia="新宋体" w:cs="新宋体"/>
                <w:color w:val="000000"/>
                <w:kern w:val="0"/>
                <w:sz w:val="20"/>
                <w:szCs w:val="20"/>
              </w:rPr>
              <w:t>8</w:t>
            </w:r>
          </w:p>
        </w:tc>
        <w:tc>
          <w:tcPr>
            <w:tcW w:w="1338" w:type="pct"/>
            <w:tcBorders>
              <w:top w:val="single" w:color="000000" w:sz="4" w:space="0"/>
              <w:left w:val="single" w:color="000000" w:sz="4" w:space="0"/>
              <w:bottom w:val="single" w:color="000000" w:sz="4" w:space="0"/>
              <w:right w:val="single" w:color="000000" w:sz="4" w:space="0"/>
            </w:tcBorders>
            <w:vAlign w:val="center"/>
          </w:tcPr>
          <w:p w14:paraId="71283FF5">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线盒</w:t>
            </w:r>
          </w:p>
        </w:tc>
        <w:tc>
          <w:tcPr>
            <w:tcW w:w="679" w:type="pct"/>
            <w:tcBorders>
              <w:top w:val="single" w:color="000000" w:sz="4" w:space="0"/>
              <w:left w:val="single" w:color="000000" w:sz="4" w:space="0"/>
              <w:bottom w:val="single" w:color="000000" w:sz="4" w:space="0"/>
              <w:right w:val="single" w:color="auto" w:sz="4" w:space="0"/>
            </w:tcBorders>
            <w:vAlign w:val="center"/>
          </w:tcPr>
          <w:p w14:paraId="1076D423">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个</w:t>
            </w:r>
          </w:p>
        </w:tc>
        <w:tc>
          <w:tcPr>
            <w:tcW w:w="1121" w:type="pct"/>
            <w:tcBorders>
              <w:top w:val="single" w:color="000000" w:sz="4" w:space="0"/>
              <w:left w:val="single" w:color="auto" w:sz="4" w:space="0"/>
              <w:bottom w:val="single" w:color="000000" w:sz="4" w:space="0"/>
              <w:right w:val="single" w:color="000000" w:sz="4" w:space="0"/>
            </w:tcBorders>
            <w:vAlign w:val="center"/>
          </w:tcPr>
          <w:p w14:paraId="6ABD17ED">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100</w:t>
            </w:r>
          </w:p>
        </w:tc>
        <w:tc>
          <w:tcPr>
            <w:tcW w:w="842" w:type="pct"/>
            <w:tcBorders>
              <w:top w:val="single" w:color="000000" w:sz="4" w:space="0"/>
              <w:left w:val="single" w:color="000000" w:sz="4" w:space="0"/>
              <w:bottom w:val="single" w:color="000000" w:sz="4" w:space="0"/>
              <w:right w:val="single" w:color="000000" w:sz="4" w:space="0"/>
            </w:tcBorders>
            <w:vAlign w:val="center"/>
          </w:tcPr>
          <w:p w14:paraId="07A27CA5">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16652E95">
            <w:pPr>
              <w:jc w:val="center"/>
              <w:rPr>
                <w:rFonts w:ascii="宋体" w:hAnsi="宋体" w:eastAsia="宋体" w:cs="宋体"/>
                <w:color w:val="000000"/>
                <w:sz w:val="20"/>
                <w:szCs w:val="20"/>
              </w:rPr>
            </w:pPr>
          </w:p>
        </w:tc>
      </w:tr>
      <w:tr w14:paraId="624EF2DC">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5F2F3979">
            <w:pPr>
              <w:widowControl/>
              <w:jc w:val="center"/>
              <w:textAlignment w:val="center"/>
              <w:rPr>
                <w:rFonts w:hint="eastAsia" w:ascii="新宋体" w:hAnsi="新宋体" w:eastAsia="新宋体" w:cs="新宋体"/>
                <w:color w:val="000000"/>
                <w:kern w:val="0"/>
                <w:sz w:val="20"/>
                <w:szCs w:val="20"/>
              </w:rPr>
            </w:pPr>
            <w:r>
              <w:rPr>
                <w:rFonts w:hint="eastAsia" w:ascii="新宋体" w:hAnsi="新宋体" w:eastAsia="新宋体" w:cs="新宋体"/>
                <w:color w:val="000000"/>
                <w:kern w:val="0"/>
                <w:sz w:val="20"/>
                <w:szCs w:val="20"/>
              </w:rPr>
              <w:t>9</w:t>
            </w:r>
          </w:p>
        </w:tc>
        <w:tc>
          <w:tcPr>
            <w:tcW w:w="1338" w:type="pct"/>
            <w:tcBorders>
              <w:top w:val="single" w:color="000000" w:sz="4" w:space="0"/>
              <w:left w:val="single" w:color="000000" w:sz="4" w:space="0"/>
              <w:bottom w:val="single" w:color="000000" w:sz="4" w:space="0"/>
              <w:right w:val="single" w:color="000000" w:sz="4" w:space="0"/>
            </w:tcBorders>
            <w:vAlign w:val="center"/>
          </w:tcPr>
          <w:p w14:paraId="6C426A91">
            <w:pPr>
              <w:widowControl/>
              <w:jc w:val="center"/>
              <w:textAlignment w:val="center"/>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防火涂料</w:t>
            </w:r>
          </w:p>
        </w:tc>
        <w:tc>
          <w:tcPr>
            <w:tcW w:w="679" w:type="pct"/>
            <w:tcBorders>
              <w:top w:val="single" w:color="000000" w:sz="4" w:space="0"/>
              <w:left w:val="single" w:color="000000" w:sz="4" w:space="0"/>
              <w:bottom w:val="single" w:color="000000" w:sz="4" w:space="0"/>
              <w:right w:val="single" w:color="auto" w:sz="4" w:space="0"/>
            </w:tcBorders>
            <w:vAlign w:val="center"/>
          </w:tcPr>
          <w:p w14:paraId="7DD36A8A">
            <w:pPr>
              <w:widowControl/>
              <w:jc w:val="center"/>
              <w:textAlignment w:val="center"/>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米</w:t>
            </w:r>
          </w:p>
        </w:tc>
        <w:tc>
          <w:tcPr>
            <w:tcW w:w="1121" w:type="pct"/>
            <w:tcBorders>
              <w:top w:val="single" w:color="000000" w:sz="4" w:space="0"/>
              <w:left w:val="single" w:color="auto" w:sz="4" w:space="0"/>
              <w:bottom w:val="single" w:color="000000" w:sz="4" w:space="0"/>
              <w:right w:val="single" w:color="000000" w:sz="4" w:space="0"/>
            </w:tcBorders>
            <w:vAlign w:val="center"/>
          </w:tcPr>
          <w:p w14:paraId="0AE6DBBE">
            <w:pPr>
              <w:widowControl/>
              <w:jc w:val="center"/>
              <w:textAlignment w:val="center"/>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900</w:t>
            </w:r>
          </w:p>
        </w:tc>
        <w:tc>
          <w:tcPr>
            <w:tcW w:w="842" w:type="pct"/>
            <w:tcBorders>
              <w:top w:val="single" w:color="000000" w:sz="4" w:space="0"/>
              <w:left w:val="single" w:color="000000" w:sz="4" w:space="0"/>
              <w:bottom w:val="single" w:color="000000" w:sz="4" w:space="0"/>
              <w:right w:val="single" w:color="000000" w:sz="4" w:space="0"/>
            </w:tcBorders>
            <w:vAlign w:val="center"/>
          </w:tcPr>
          <w:p w14:paraId="430F4D99">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7DFEB2F5">
            <w:pPr>
              <w:jc w:val="center"/>
              <w:rPr>
                <w:rFonts w:ascii="宋体" w:hAnsi="宋体" w:eastAsia="宋体" w:cs="宋体"/>
                <w:color w:val="000000"/>
                <w:sz w:val="20"/>
                <w:szCs w:val="20"/>
              </w:rPr>
            </w:pPr>
          </w:p>
        </w:tc>
      </w:tr>
      <w:tr w14:paraId="4C5C47F9">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5F215809">
            <w:pPr>
              <w:widowControl/>
              <w:jc w:val="center"/>
              <w:textAlignment w:val="center"/>
              <w:rPr>
                <w:rFonts w:hint="eastAsia" w:ascii="新宋体" w:hAnsi="新宋体" w:eastAsia="新宋体" w:cs="新宋体"/>
                <w:color w:val="000000"/>
                <w:kern w:val="0"/>
                <w:sz w:val="20"/>
                <w:szCs w:val="20"/>
              </w:rPr>
            </w:pPr>
            <w:r>
              <w:rPr>
                <w:rFonts w:hint="eastAsia" w:ascii="新宋体" w:hAnsi="新宋体" w:eastAsia="新宋体" w:cs="新宋体"/>
                <w:color w:val="000000"/>
                <w:kern w:val="0"/>
                <w:sz w:val="20"/>
                <w:szCs w:val="20"/>
              </w:rPr>
              <w:t>10</w:t>
            </w:r>
          </w:p>
        </w:tc>
        <w:tc>
          <w:tcPr>
            <w:tcW w:w="1338" w:type="pct"/>
            <w:tcBorders>
              <w:top w:val="single" w:color="000000" w:sz="4" w:space="0"/>
              <w:left w:val="single" w:color="000000" w:sz="4" w:space="0"/>
              <w:bottom w:val="single" w:color="000000" w:sz="4" w:space="0"/>
              <w:right w:val="single" w:color="000000" w:sz="4" w:space="0"/>
            </w:tcBorders>
            <w:vAlign w:val="center"/>
          </w:tcPr>
          <w:p w14:paraId="78204B1B">
            <w:pPr>
              <w:widowControl/>
              <w:jc w:val="center"/>
              <w:textAlignment w:val="center"/>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金属软管</w:t>
            </w:r>
          </w:p>
        </w:tc>
        <w:tc>
          <w:tcPr>
            <w:tcW w:w="679" w:type="pct"/>
            <w:tcBorders>
              <w:top w:val="single" w:color="000000" w:sz="4" w:space="0"/>
              <w:left w:val="single" w:color="000000" w:sz="4" w:space="0"/>
              <w:bottom w:val="single" w:color="000000" w:sz="4" w:space="0"/>
              <w:right w:val="single" w:color="auto" w:sz="4" w:space="0"/>
            </w:tcBorders>
            <w:vAlign w:val="center"/>
          </w:tcPr>
          <w:p w14:paraId="2F7A09BE">
            <w:pPr>
              <w:widowControl/>
              <w:jc w:val="center"/>
              <w:textAlignment w:val="center"/>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米</w:t>
            </w:r>
          </w:p>
        </w:tc>
        <w:tc>
          <w:tcPr>
            <w:tcW w:w="1121" w:type="pct"/>
            <w:tcBorders>
              <w:top w:val="single" w:color="000000" w:sz="4" w:space="0"/>
              <w:left w:val="single" w:color="auto" w:sz="4" w:space="0"/>
              <w:bottom w:val="single" w:color="000000" w:sz="4" w:space="0"/>
              <w:right w:val="single" w:color="000000" w:sz="4" w:space="0"/>
            </w:tcBorders>
            <w:vAlign w:val="center"/>
          </w:tcPr>
          <w:p w14:paraId="5260FB70">
            <w:pPr>
              <w:widowControl/>
              <w:jc w:val="center"/>
              <w:textAlignment w:val="center"/>
              <w:rPr>
                <w:rFonts w:hint="eastAsia" w:ascii="新宋体" w:hAnsi="新宋体" w:eastAsia="新宋体" w:cs="新宋体"/>
                <w:color w:val="000000"/>
                <w:sz w:val="20"/>
                <w:szCs w:val="20"/>
              </w:rPr>
            </w:pPr>
            <w:r>
              <w:rPr>
                <w:rFonts w:hint="eastAsia" w:ascii="新宋体" w:hAnsi="新宋体" w:eastAsia="新宋体" w:cs="新宋体"/>
                <w:color w:val="000000"/>
                <w:sz w:val="20"/>
                <w:szCs w:val="20"/>
              </w:rPr>
              <w:t>200</w:t>
            </w:r>
          </w:p>
        </w:tc>
        <w:tc>
          <w:tcPr>
            <w:tcW w:w="842" w:type="pct"/>
            <w:tcBorders>
              <w:top w:val="single" w:color="000000" w:sz="4" w:space="0"/>
              <w:left w:val="single" w:color="000000" w:sz="4" w:space="0"/>
              <w:bottom w:val="single" w:color="000000" w:sz="4" w:space="0"/>
              <w:right w:val="single" w:color="000000" w:sz="4" w:space="0"/>
            </w:tcBorders>
            <w:vAlign w:val="center"/>
          </w:tcPr>
          <w:p w14:paraId="414CD482">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6CBF2FD0">
            <w:pPr>
              <w:jc w:val="center"/>
              <w:rPr>
                <w:rFonts w:ascii="宋体" w:hAnsi="宋体" w:eastAsia="宋体" w:cs="宋体"/>
                <w:color w:val="000000"/>
                <w:sz w:val="20"/>
                <w:szCs w:val="20"/>
              </w:rPr>
            </w:pPr>
          </w:p>
        </w:tc>
      </w:tr>
      <w:tr w14:paraId="71CCB9DD">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1D66E2C3">
            <w:pPr>
              <w:widowControl/>
              <w:jc w:val="center"/>
              <w:textAlignment w:val="center"/>
              <w:rPr>
                <w:rFonts w:hint="eastAsia" w:ascii="新宋体" w:hAnsi="新宋体" w:eastAsia="新宋体" w:cs="新宋体"/>
                <w:color w:val="000000"/>
                <w:kern w:val="0"/>
                <w:sz w:val="20"/>
                <w:szCs w:val="20"/>
              </w:rPr>
            </w:pPr>
            <w:r>
              <w:rPr>
                <w:rFonts w:hint="eastAsia" w:ascii="新宋体" w:hAnsi="新宋体" w:eastAsia="新宋体" w:cs="新宋体"/>
                <w:color w:val="000000"/>
                <w:kern w:val="0"/>
                <w:sz w:val="20"/>
                <w:szCs w:val="20"/>
              </w:rPr>
              <w:t>11</w:t>
            </w:r>
          </w:p>
        </w:tc>
        <w:tc>
          <w:tcPr>
            <w:tcW w:w="1338" w:type="pct"/>
            <w:tcBorders>
              <w:top w:val="single" w:color="000000" w:sz="4" w:space="0"/>
              <w:left w:val="single" w:color="000000" w:sz="4" w:space="0"/>
              <w:bottom w:val="single" w:color="000000" w:sz="4" w:space="0"/>
              <w:right w:val="single" w:color="000000" w:sz="4" w:space="0"/>
            </w:tcBorders>
            <w:vAlign w:val="center"/>
          </w:tcPr>
          <w:p w14:paraId="398C9210">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税费及其他</w:t>
            </w:r>
          </w:p>
        </w:tc>
        <w:tc>
          <w:tcPr>
            <w:tcW w:w="679" w:type="pct"/>
            <w:tcBorders>
              <w:top w:val="single" w:color="000000" w:sz="4" w:space="0"/>
              <w:left w:val="single" w:color="000000" w:sz="4" w:space="0"/>
              <w:bottom w:val="single" w:color="000000" w:sz="4" w:space="0"/>
              <w:right w:val="single" w:color="auto" w:sz="4" w:space="0"/>
            </w:tcBorders>
            <w:vAlign w:val="center"/>
          </w:tcPr>
          <w:p w14:paraId="47DCC1FC">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项</w:t>
            </w:r>
          </w:p>
        </w:tc>
        <w:tc>
          <w:tcPr>
            <w:tcW w:w="1121" w:type="pct"/>
            <w:tcBorders>
              <w:top w:val="single" w:color="000000" w:sz="4" w:space="0"/>
              <w:left w:val="single" w:color="auto" w:sz="4" w:space="0"/>
              <w:bottom w:val="single" w:color="000000" w:sz="4" w:space="0"/>
              <w:right w:val="single" w:color="000000" w:sz="4" w:space="0"/>
            </w:tcBorders>
            <w:vAlign w:val="center"/>
          </w:tcPr>
          <w:p w14:paraId="722EFE42">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1</w:t>
            </w:r>
          </w:p>
        </w:tc>
        <w:tc>
          <w:tcPr>
            <w:tcW w:w="842" w:type="pct"/>
            <w:tcBorders>
              <w:top w:val="single" w:color="000000" w:sz="4" w:space="0"/>
              <w:left w:val="single" w:color="000000" w:sz="4" w:space="0"/>
              <w:bottom w:val="single" w:color="000000" w:sz="4" w:space="0"/>
              <w:right w:val="single" w:color="000000" w:sz="4" w:space="0"/>
            </w:tcBorders>
            <w:vAlign w:val="center"/>
          </w:tcPr>
          <w:p w14:paraId="47EF767C">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5BF607F9">
            <w:pPr>
              <w:jc w:val="center"/>
              <w:rPr>
                <w:rFonts w:ascii="宋体" w:hAnsi="宋体" w:eastAsia="宋体" w:cs="宋体"/>
                <w:color w:val="000000"/>
                <w:sz w:val="20"/>
                <w:szCs w:val="20"/>
              </w:rPr>
            </w:pPr>
          </w:p>
        </w:tc>
      </w:tr>
      <w:tr w14:paraId="22559560">
        <w:tblPrEx>
          <w:tblCellMar>
            <w:top w:w="0" w:type="dxa"/>
            <w:left w:w="108" w:type="dxa"/>
            <w:bottom w:w="0" w:type="dxa"/>
            <w:right w:w="108" w:type="dxa"/>
          </w:tblCellMar>
        </w:tblPrEx>
        <w:trPr>
          <w:trHeight w:val="635" w:hRule="atLeast"/>
        </w:trPr>
        <w:tc>
          <w:tcPr>
            <w:tcW w:w="389" w:type="pct"/>
            <w:tcBorders>
              <w:top w:val="single" w:color="000000" w:sz="4" w:space="0"/>
              <w:left w:val="single" w:color="000000" w:sz="4" w:space="0"/>
              <w:bottom w:val="single" w:color="000000" w:sz="4" w:space="0"/>
              <w:right w:val="single" w:color="000000" w:sz="4" w:space="0"/>
            </w:tcBorders>
            <w:vAlign w:val="center"/>
          </w:tcPr>
          <w:p w14:paraId="06C233CC">
            <w:pPr>
              <w:widowControl/>
              <w:jc w:val="center"/>
              <w:textAlignment w:val="center"/>
              <w:rPr>
                <w:rFonts w:ascii="新宋体" w:hAnsi="新宋体" w:eastAsia="新宋体" w:cs="新宋体"/>
                <w:color w:val="000000"/>
                <w:kern w:val="0"/>
                <w:sz w:val="20"/>
                <w:szCs w:val="20"/>
              </w:rPr>
            </w:pPr>
            <w:r>
              <w:rPr>
                <w:rFonts w:hint="eastAsia" w:ascii="新宋体" w:hAnsi="新宋体" w:eastAsia="新宋体" w:cs="新宋体"/>
                <w:color w:val="000000"/>
                <w:kern w:val="0"/>
                <w:sz w:val="20"/>
                <w:szCs w:val="20"/>
              </w:rPr>
              <w:t>12</w:t>
            </w:r>
          </w:p>
        </w:tc>
        <w:tc>
          <w:tcPr>
            <w:tcW w:w="1338" w:type="pct"/>
            <w:tcBorders>
              <w:top w:val="single" w:color="000000" w:sz="4" w:space="0"/>
              <w:left w:val="single" w:color="000000" w:sz="4" w:space="0"/>
              <w:bottom w:val="single" w:color="000000" w:sz="4" w:space="0"/>
              <w:right w:val="single" w:color="000000" w:sz="4" w:space="0"/>
            </w:tcBorders>
            <w:vAlign w:val="center"/>
          </w:tcPr>
          <w:p w14:paraId="7C2E5362">
            <w:pPr>
              <w:widowControl/>
              <w:jc w:val="center"/>
              <w:textAlignment w:val="center"/>
              <w:rPr>
                <w:rFonts w:ascii="新宋体" w:hAnsi="新宋体" w:eastAsia="新宋体" w:cs="新宋体"/>
                <w:color w:val="000000"/>
                <w:sz w:val="20"/>
                <w:szCs w:val="20"/>
              </w:rPr>
            </w:pPr>
            <w:r>
              <w:rPr>
                <w:rFonts w:hint="eastAsia" w:ascii="新宋体" w:hAnsi="新宋体" w:eastAsia="新宋体" w:cs="新宋体"/>
                <w:color w:val="000000"/>
                <w:sz w:val="20"/>
                <w:szCs w:val="20"/>
              </w:rPr>
              <w:t>合计（含税总价）</w:t>
            </w:r>
          </w:p>
        </w:tc>
        <w:tc>
          <w:tcPr>
            <w:tcW w:w="2642" w:type="pct"/>
            <w:gridSpan w:val="3"/>
            <w:tcBorders>
              <w:top w:val="single" w:color="000000" w:sz="4" w:space="0"/>
              <w:left w:val="single" w:color="000000" w:sz="4" w:space="0"/>
              <w:bottom w:val="single" w:color="000000" w:sz="4" w:space="0"/>
              <w:right w:val="single" w:color="000000" w:sz="4" w:space="0"/>
            </w:tcBorders>
            <w:vAlign w:val="center"/>
          </w:tcPr>
          <w:p w14:paraId="5638BEA9">
            <w:pPr>
              <w:jc w:val="center"/>
              <w:rPr>
                <w:rFonts w:ascii="新宋体" w:hAnsi="新宋体" w:eastAsia="新宋体" w:cs="新宋体"/>
                <w:color w:val="000000"/>
                <w:sz w:val="20"/>
                <w:szCs w:val="20"/>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4E9592DD">
            <w:pPr>
              <w:jc w:val="center"/>
              <w:rPr>
                <w:rFonts w:ascii="宋体" w:hAnsi="宋体" w:eastAsia="宋体" w:cs="宋体"/>
                <w:color w:val="000000"/>
                <w:sz w:val="20"/>
                <w:szCs w:val="20"/>
              </w:rPr>
            </w:pPr>
          </w:p>
        </w:tc>
      </w:tr>
    </w:tbl>
    <w:p w14:paraId="1B628CCE">
      <w:pPr>
        <w:pStyle w:val="5"/>
        <w:spacing w:after="0"/>
        <w:jc w:val="center"/>
        <w:rPr>
          <w:rFonts w:ascii="Times New Roman" w:hAnsi="Times New Roman"/>
        </w:rPr>
      </w:pPr>
      <w:r>
        <w:rPr>
          <w:rFonts w:hint="eastAsia" w:ascii="Times New Roman" w:hAnsi="Times New Roman" w:eastAsia="宋体"/>
          <w:bCs/>
          <w:sz w:val="21"/>
          <w:szCs w:val="22"/>
        </w:rPr>
        <w:t>备注：供应商需对以上全部内容报价，缺项漏项做否决处理。</w:t>
      </w:r>
      <w:r>
        <w:rPr>
          <w:rFonts w:hint="eastAsia" w:ascii="Times New Roman" w:hAnsi="Times New Roman"/>
          <w:kern w:val="0"/>
        </w:rPr>
        <w:br w:type="page"/>
      </w:r>
      <w:r>
        <w:rPr>
          <w:rFonts w:hint="eastAsia" w:ascii="Times New Roman" w:hAnsi="Times New Roman"/>
          <w:kern w:val="0"/>
        </w:rPr>
        <w:t xml:space="preserve">  五</w:t>
      </w:r>
      <w:r>
        <w:rPr>
          <w:rFonts w:hint="eastAsia" w:ascii="Times New Roman" w:hAnsi="Times New Roman"/>
        </w:rPr>
        <w:t>、资格审查资料</w:t>
      </w:r>
      <w:bookmarkEnd w:id="55"/>
      <w:bookmarkEnd w:id="56"/>
    </w:p>
    <w:p w14:paraId="3E185597">
      <w:pPr>
        <w:pStyle w:val="6"/>
        <w:spacing w:before="20" w:after="0"/>
        <w:ind w:firstLine="157"/>
        <w:rPr>
          <w:rFonts w:ascii="Times New Roman"/>
          <w:sz w:val="32"/>
          <w:szCs w:val="32"/>
        </w:rPr>
      </w:pPr>
      <w:bookmarkStart w:id="57" w:name="_Toc13906"/>
      <w:bookmarkStart w:id="58" w:name="_Toc504488776"/>
      <w:r>
        <w:rPr>
          <w:rFonts w:hint="eastAsia" w:ascii="Times New Roman"/>
          <w:sz w:val="32"/>
          <w:szCs w:val="32"/>
        </w:rPr>
        <w:t>（一）基本情况表</w:t>
      </w:r>
      <w:bookmarkEnd w:id="57"/>
      <w:bookmarkEnd w:id="58"/>
    </w:p>
    <w:tbl>
      <w:tblPr>
        <w:tblStyle w:val="1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109"/>
        <w:gridCol w:w="2122"/>
      </w:tblGrid>
      <w:tr w14:paraId="2F636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vAlign w:val="center"/>
          </w:tcPr>
          <w:p w14:paraId="6D33EB93">
            <w:pPr>
              <w:topLinePunct/>
              <w:spacing w:line="320" w:lineRule="exact"/>
              <w:jc w:val="center"/>
              <w:rPr>
                <w:rFonts w:ascii="宋体" w:hAnsi="宋体" w:eastAsia="宋体" w:cs="宋体"/>
                <w:sz w:val="24"/>
              </w:rPr>
            </w:pPr>
            <w:r>
              <w:rPr>
                <w:rFonts w:hint="eastAsia" w:ascii="宋体" w:hAnsi="宋体" w:eastAsia="宋体" w:cs="宋体"/>
                <w:sz w:val="24"/>
              </w:rPr>
              <w:t>供应商名称</w:t>
            </w:r>
          </w:p>
        </w:tc>
        <w:tc>
          <w:tcPr>
            <w:tcW w:w="6307" w:type="dxa"/>
            <w:gridSpan w:val="4"/>
            <w:tcBorders>
              <w:top w:val="single" w:color="auto" w:sz="4" w:space="0"/>
              <w:left w:val="single" w:color="auto" w:sz="4" w:space="0"/>
              <w:bottom w:val="single" w:color="auto" w:sz="4" w:space="0"/>
            </w:tcBorders>
            <w:vAlign w:val="center"/>
          </w:tcPr>
          <w:p w14:paraId="2C9999D1">
            <w:pPr>
              <w:topLinePunct/>
              <w:spacing w:line="320" w:lineRule="exact"/>
              <w:jc w:val="center"/>
              <w:rPr>
                <w:rFonts w:ascii="宋体" w:hAnsi="宋体" w:eastAsia="宋体" w:cs="宋体"/>
                <w:sz w:val="24"/>
              </w:rPr>
            </w:pPr>
          </w:p>
        </w:tc>
      </w:tr>
      <w:tr w14:paraId="68407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vAlign w:val="center"/>
          </w:tcPr>
          <w:p w14:paraId="5EDFE92A">
            <w:pPr>
              <w:topLinePunct/>
              <w:spacing w:line="320" w:lineRule="exact"/>
              <w:jc w:val="center"/>
              <w:rPr>
                <w:rFonts w:ascii="宋体" w:hAnsi="宋体" w:eastAsia="宋体" w:cs="宋体"/>
                <w:sz w:val="24"/>
              </w:rPr>
            </w:pPr>
            <w:r>
              <w:rPr>
                <w:rFonts w:hint="eastAsia" w:ascii="宋体" w:hAnsi="宋体" w:eastAsia="宋体" w:cs="宋体"/>
                <w:sz w:val="24"/>
              </w:rPr>
              <w:t>注册资金</w:t>
            </w:r>
          </w:p>
        </w:tc>
        <w:tc>
          <w:tcPr>
            <w:tcW w:w="3076" w:type="dxa"/>
            <w:gridSpan w:val="2"/>
            <w:tcBorders>
              <w:top w:val="single" w:color="auto" w:sz="4" w:space="0"/>
              <w:left w:val="single" w:color="auto" w:sz="4" w:space="0"/>
              <w:bottom w:val="single" w:color="auto" w:sz="4" w:space="0"/>
              <w:right w:val="single" w:color="auto" w:sz="4" w:space="0"/>
            </w:tcBorders>
            <w:vAlign w:val="center"/>
          </w:tcPr>
          <w:p w14:paraId="4F5E4CD8">
            <w:pPr>
              <w:topLinePunct/>
              <w:spacing w:line="320" w:lineRule="exact"/>
              <w:jc w:val="center"/>
              <w:rPr>
                <w:rFonts w:ascii="宋体" w:hAnsi="宋体" w:eastAsia="宋体" w:cs="宋体"/>
                <w:sz w:val="24"/>
              </w:rPr>
            </w:pPr>
          </w:p>
        </w:tc>
        <w:tc>
          <w:tcPr>
            <w:tcW w:w="1109" w:type="dxa"/>
            <w:tcBorders>
              <w:top w:val="single" w:color="auto" w:sz="4" w:space="0"/>
              <w:left w:val="single" w:color="auto" w:sz="4" w:space="0"/>
              <w:bottom w:val="single" w:color="auto" w:sz="4" w:space="0"/>
              <w:right w:val="single" w:color="auto" w:sz="4" w:space="0"/>
            </w:tcBorders>
            <w:vAlign w:val="center"/>
          </w:tcPr>
          <w:p w14:paraId="5B2CD7A9">
            <w:pPr>
              <w:topLinePunct/>
              <w:spacing w:line="320" w:lineRule="exact"/>
              <w:jc w:val="center"/>
              <w:rPr>
                <w:rFonts w:ascii="宋体" w:hAnsi="宋体" w:eastAsia="宋体" w:cs="宋体"/>
                <w:sz w:val="24"/>
              </w:rPr>
            </w:pPr>
            <w:r>
              <w:rPr>
                <w:rFonts w:hint="eastAsia" w:ascii="宋体" w:hAnsi="宋体" w:eastAsia="宋体" w:cs="宋体"/>
                <w:sz w:val="24"/>
              </w:rPr>
              <w:t>成立</w:t>
            </w:r>
          </w:p>
          <w:p w14:paraId="1A76C849">
            <w:pPr>
              <w:topLinePunct/>
              <w:spacing w:line="320" w:lineRule="exact"/>
              <w:jc w:val="center"/>
              <w:rPr>
                <w:rFonts w:ascii="宋体" w:hAnsi="宋体" w:eastAsia="宋体" w:cs="宋体"/>
                <w:sz w:val="24"/>
              </w:rPr>
            </w:pPr>
            <w:r>
              <w:rPr>
                <w:rFonts w:hint="eastAsia" w:ascii="宋体" w:hAnsi="宋体" w:eastAsia="宋体" w:cs="宋体"/>
                <w:sz w:val="24"/>
              </w:rPr>
              <w:t>时间</w:t>
            </w:r>
          </w:p>
        </w:tc>
        <w:tc>
          <w:tcPr>
            <w:tcW w:w="2122" w:type="dxa"/>
            <w:tcBorders>
              <w:top w:val="single" w:color="auto" w:sz="4" w:space="0"/>
              <w:left w:val="single" w:color="auto" w:sz="4" w:space="0"/>
              <w:bottom w:val="single" w:color="auto" w:sz="4" w:space="0"/>
            </w:tcBorders>
            <w:vAlign w:val="center"/>
          </w:tcPr>
          <w:p w14:paraId="755F8C9B">
            <w:pPr>
              <w:topLinePunct/>
              <w:spacing w:line="320" w:lineRule="exact"/>
              <w:jc w:val="center"/>
              <w:rPr>
                <w:rFonts w:ascii="宋体" w:hAnsi="宋体" w:eastAsia="宋体" w:cs="宋体"/>
                <w:sz w:val="24"/>
              </w:rPr>
            </w:pPr>
          </w:p>
        </w:tc>
      </w:tr>
      <w:tr w14:paraId="55816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vAlign w:val="center"/>
          </w:tcPr>
          <w:p w14:paraId="2B35660F">
            <w:pPr>
              <w:topLinePunct/>
              <w:spacing w:line="320" w:lineRule="exact"/>
              <w:jc w:val="center"/>
              <w:rPr>
                <w:rFonts w:ascii="宋体" w:hAnsi="宋体" w:eastAsia="宋体" w:cs="宋体"/>
                <w:sz w:val="24"/>
              </w:rPr>
            </w:pPr>
            <w:r>
              <w:rPr>
                <w:rFonts w:hint="eastAsia" w:ascii="宋体" w:hAnsi="宋体" w:eastAsia="宋体" w:cs="宋体"/>
                <w:sz w:val="24"/>
              </w:rPr>
              <w:t>注册地址</w:t>
            </w:r>
          </w:p>
        </w:tc>
        <w:tc>
          <w:tcPr>
            <w:tcW w:w="6307" w:type="dxa"/>
            <w:gridSpan w:val="4"/>
            <w:tcBorders>
              <w:top w:val="single" w:color="auto" w:sz="4" w:space="0"/>
              <w:left w:val="single" w:color="auto" w:sz="4" w:space="0"/>
              <w:bottom w:val="single" w:color="auto" w:sz="4" w:space="0"/>
            </w:tcBorders>
            <w:vAlign w:val="center"/>
          </w:tcPr>
          <w:p w14:paraId="27028B17">
            <w:pPr>
              <w:topLinePunct/>
              <w:spacing w:line="320" w:lineRule="exact"/>
              <w:jc w:val="center"/>
              <w:rPr>
                <w:rFonts w:ascii="宋体" w:hAnsi="宋体" w:eastAsia="宋体" w:cs="宋体"/>
                <w:sz w:val="24"/>
              </w:rPr>
            </w:pPr>
          </w:p>
        </w:tc>
      </w:tr>
      <w:tr w14:paraId="5EBDE5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exact"/>
        </w:trPr>
        <w:tc>
          <w:tcPr>
            <w:tcW w:w="2210" w:type="dxa"/>
            <w:tcBorders>
              <w:top w:val="single" w:color="auto" w:sz="4" w:space="0"/>
              <w:bottom w:val="single" w:color="auto" w:sz="4" w:space="0"/>
              <w:right w:val="single" w:color="auto" w:sz="4" w:space="0"/>
            </w:tcBorders>
            <w:vAlign w:val="center"/>
          </w:tcPr>
          <w:p w14:paraId="25BD6697">
            <w:pPr>
              <w:topLinePunct/>
              <w:spacing w:line="320" w:lineRule="exact"/>
              <w:jc w:val="center"/>
              <w:rPr>
                <w:rFonts w:ascii="宋体" w:hAnsi="宋体" w:eastAsia="宋体" w:cs="宋体"/>
                <w:sz w:val="24"/>
              </w:rPr>
            </w:pPr>
            <w:r>
              <w:rPr>
                <w:rFonts w:hint="eastAsia" w:ascii="宋体" w:hAnsi="宋体" w:eastAsia="宋体" w:cs="宋体"/>
                <w:sz w:val="24"/>
              </w:rPr>
              <w:t>邮政编码</w:t>
            </w:r>
          </w:p>
        </w:tc>
        <w:tc>
          <w:tcPr>
            <w:tcW w:w="3076" w:type="dxa"/>
            <w:gridSpan w:val="2"/>
            <w:tcBorders>
              <w:top w:val="single" w:color="auto" w:sz="4" w:space="0"/>
              <w:left w:val="single" w:color="auto" w:sz="4" w:space="0"/>
              <w:bottom w:val="single" w:color="auto" w:sz="4" w:space="0"/>
              <w:right w:val="single" w:color="auto" w:sz="4" w:space="0"/>
            </w:tcBorders>
            <w:vAlign w:val="center"/>
          </w:tcPr>
          <w:p w14:paraId="1B56C3FD">
            <w:pPr>
              <w:topLinePunct/>
              <w:spacing w:line="320" w:lineRule="exact"/>
              <w:jc w:val="center"/>
              <w:rPr>
                <w:rFonts w:ascii="宋体" w:hAnsi="宋体" w:eastAsia="宋体" w:cs="宋体"/>
                <w:sz w:val="24"/>
              </w:rPr>
            </w:pPr>
          </w:p>
        </w:tc>
        <w:tc>
          <w:tcPr>
            <w:tcW w:w="1109" w:type="dxa"/>
            <w:tcBorders>
              <w:top w:val="single" w:color="auto" w:sz="4" w:space="0"/>
              <w:left w:val="single" w:color="auto" w:sz="4" w:space="0"/>
              <w:bottom w:val="single" w:color="auto" w:sz="4" w:space="0"/>
              <w:right w:val="single" w:color="auto" w:sz="4" w:space="0"/>
            </w:tcBorders>
            <w:vAlign w:val="center"/>
          </w:tcPr>
          <w:p w14:paraId="0D4BADB8">
            <w:pPr>
              <w:topLinePunct/>
              <w:spacing w:line="320" w:lineRule="exact"/>
              <w:jc w:val="center"/>
              <w:rPr>
                <w:rFonts w:ascii="宋体" w:hAnsi="宋体" w:eastAsia="宋体" w:cs="宋体"/>
                <w:sz w:val="24"/>
              </w:rPr>
            </w:pPr>
            <w:r>
              <w:rPr>
                <w:rFonts w:hint="eastAsia" w:ascii="宋体" w:hAnsi="宋体" w:eastAsia="宋体" w:cs="宋体"/>
                <w:sz w:val="24"/>
              </w:rPr>
              <w:t>员工</w:t>
            </w:r>
          </w:p>
          <w:p w14:paraId="6EFF6667">
            <w:pPr>
              <w:topLinePunct/>
              <w:spacing w:line="320" w:lineRule="exact"/>
              <w:jc w:val="center"/>
              <w:rPr>
                <w:rFonts w:ascii="宋体" w:hAnsi="宋体" w:eastAsia="宋体" w:cs="宋体"/>
                <w:sz w:val="24"/>
              </w:rPr>
            </w:pPr>
            <w:r>
              <w:rPr>
                <w:rFonts w:hint="eastAsia" w:ascii="宋体" w:hAnsi="宋体" w:eastAsia="宋体" w:cs="宋体"/>
                <w:sz w:val="24"/>
              </w:rPr>
              <w:t>总数</w:t>
            </w:r>
          </w:p>
        </w:tc>
        <w:tc>
          <w:tcPr>
            <w:tcW w:w="2122" w:type="dxa"/>
            <w:tcBorders>
              <w:top w:val="single" w:color="auto" w:sz="4" w:space="0"/>
              <w:left w:val="single" w:color="auto" w:sz="4" w:space="0"/>
              <w:bottom w:val="single" w:color="auto" w:sz="4" w:space="0"/>
            </w:tcBorders>
            <w:vAlign w:val="center"/>
          </w:tcPr>
          <w:p w14:paraId="5099E2DE">
            <w:pPr>
              <w:topLinePunct/>
              <w:spacing w:line="320" w:lineRule="exact"/>
              <w:jc w:val="center"/>
              <w:rPr>
                <w:rFonts w:ascii="宋体" w:hAnsi="宋体" w:eastAsia="宋体" w:cs="宋体"/>
                <w:sz w:val="24"/>
              </w:rPr>
            </w:pPr>
          </w:p>
        </w:tc>
      </w:tr>
      <w:tr w14:paraId="1ACDA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vAlign w:val="center"/>
          </w:tcPr>
          <w:p w14:paraId="5E610A68">
            <w:pPr>
              <w:topLinePunct/>
              <w:spacing w:line="320" w:lineRule="exact"/>
              <w:jc w:val="center"/>
              <w:rPr>
                <w:rFonts w:ascii="宋体" w:hAnsi="宋体" w:eastAsia="宋体" w:cs="宋体"/>
                <w:sz w:val="24"/>
              </w:rPr>
            </w:pPr>
            <w:r>
              <w:rPr>
                <w:rFonts w:hint="eastAsia" w:ascii="宋体" w:hAnsi="宋体" w:eastAsia="宋体" w:cs="宋体"/>
                <w:sz w:val="24"/>
              </w:rPr>
              <w:t>联系方式</w:t>
            </w:r>
          </w:p>
        </w:tc>
        <w:tc>
          <w:tcPr>
            <w:tcW w:w="973" w:type="dxa"/>
            <w:tcBorders>
              <w:top w:val="single" w:color="auto" w:sz="4" w:space="0"/>
              <w:left w:val="single" w:color="auto" w:sz="4" w:space="0"/>
              <w:bottom w:val="single" w:color="auto" w:sz="4" w:space="0"/>
              <w:right w:val="single" w:color="auto" w:sz="4" w:space="0"/>
            </w:tcBorders>
            <w:vAlign w:val="center"/>
          </w:tcPr>
          <w:p w14:paraId="631EE63C">
            <w:pPr>
              <w:topLinePunct/>
              <w:spacing w:line="320" w:lineRule="exact"/>
              <w:jc w:val="center"/>
              <w:rPr>
                <w:rFonts w:ascii="宋体" w:hAnsi="宋体" w:eastAsia="宋体" w:cs="宋体"/>
                <w:sz w:val="24"/>
              </w:rPr>
            </w:pPr>
            <w:r>
              <w:rPr>
                <w:rFonts w:hint="eastAsia" w:ascii="宋体" w:hAnsi="宋体" w:eastAsia="宋体" w:cs="宋体"/>
                <w:sz w:val="24"/>
              </w:rPr>
              <w:t>联系人</w:t>
            </w:r>
          </w:p>
        </w:tc>
        <w:tc>
          <w:tcPr>
            <w:tcW w:w="2103" w:type="dxa"/>
            <w:tcBorders>
              <w:top w:val="single" w:color="auto" w:sz="4" w:space="0"/>
              <w:left w:val="single" w:color="auto" w:sz="4" w:space="0"/>
              <w:bottom w:val="single" w:color="auto" w:sz="4" w:space="0"/>
              <w:right w:val="single" w:color="auto" w:sz="4" w:space="0"/>
            </w:tcBorders>
            <w:vAlign w:val="center"/>
          </w:tcPr>
          <w:p w14:paraId="4F11CF31">
            <w:pPr>
              <w:topLinePunct/>
              <w:spacing w:line="320" w:lineRule="exact"/>
              <w:jc w:val="center"/>
              <w:rPr>
                <w:rFonts w:ascii="宋体" w:hAnsi="宋体" w:eastAsia="宋体" w:cs="宋体"/>
                <w:sz w:val="24"/>
              </w:rPr>
            </w:pPr>
          </w:p>
        </w:tc>
        <w:tc>
          <w:tcPr>
            <w:tcW w:w="1109" w:type="dxa"/>
            <w:tcBorders>
              <w:top w:val="single" w:color="auto" w:sz="4" w:space="0"/>
              <w:left w:val="single" w:color="auto" w:sz="4" w:space="0"/>
              <w:bottom w:val="single" w:color="auto" w:sz="4" w:space="0"/>
              <w:right w:val="single" w:color="auto" w:sz="4" w:space="0"/>
            </w:tcBorders>
            <w:vAlign w:val="center"/>
          </w:tcPr>
          <w:p w14:paraId="548F68CC">
            <w:pPr>
              <w:topLinePunct/>
              <w:spacing w:line="320" w:lineRule="exact"/>
              <w:jc w:val="center"/>
              <w:rPr>
                <w:rFonts w:ascii="宋体" w:hAnsi="宋体" w:eastAsia="宋体" w:cs="宋体"/>
                <w:sz w:val="24"/>
              </w:rPr>
            </w:pPr>
            <w:r>
              <w:rPr>
                <w:rFonts w:hint="eastAsia" w:ascii="宋体" w:hAnsi="宋体" w:eastAsia="宋体" w:cs="宋体"/>
                <w:sz w:val="24"/>
              </w:rPr>
              <w:t>电话</w:t>
            </w:r>
          </w:p>
        </w:tc>
        <w:tc>
          <w:tcPr>
            <w:tcW w:w="2122" w:type="dxa"/>
            <w:tcBorders>
              <w:top w:val="single" w:color="auto" w:sz="4" w:space="0"/>
              <w:left w:val="single" w:color="auto" w:sz="4" w:space="0"/>
              <w:bottom w:val="single" w:color="auto" w:sz="4" w:space="0"/>
            </w:tcBorders>
            <w:vAlign w:val="center"/>
          </w:tcPr>
          <w:p w14:paraId="6055907B">
            <w:pPr>
              <w:topLinePunct/>
              <w:spacing w:line="320" w:lineRule="exact"/>
              <w:jc w:val="center"/>
              <w:rPr>
                <w:rFonts w:ascii="宋体" w:hAnsi="宋体" w:eastAsia="宋体" w:cs="宋体"/>
                <w:sz w:val="24"/>
              </w:rPr>
            </w:pPr>
          </w:p>
        </w:tc>
      </w:tr>
      <w:tr w14:paraId="6B913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vAlign w:val="center"/>
          </w:tcPr>
          <w:p w14:paraId="73304C4A">
            <w:pPr>
              <w:spacing w:line="320" w:lineRule="exact"/>
              <w:rPr>
                <w:rFonts w:ascii="宋体" w:hAnsi="宋体" w:eastAsia="宋体" w:cs="宋体"/>
                <w:sz w:val="24"/>
              </w:rPr>
            </w:pPr>
          </w:p>
        </w:tc>
        <w:tc>
          <w:tcPr>
            <w:tcW w:w="973" w:type="dxa"/>
            <w:tcBorders>
              <w:top w:val="single" w:color="auto" w:sz="4" w:space="0"/>
              <w:left w:val="single" w:color="auto" w:sz="4" w:space="0"/>
              <w:bottom w:val="single" w:color="auto" w:sz="4" w:space="0"/>
              <w:right w:val="single" w:color="auto" w:sz="4" w:space="0"/>
            </w:tcBorders>
            <w:vAlign w:val="center"/>
          </w:tcPr>
          <w:p w14:paraId="30B776FF">
            <w:pPr>
              <w:topLinePunct/>
              <w:spacing w:line="320" w:lineRule="exact"/>
              <w:jc w:val="center"/>
              <w:rPr>
                <w:rFonts w:ascii="宋体" w:hAnsi="宋体" w:eastAsia="宋体" w:cs="宋体"/>
                <w:sz w:val="24"/>
              </w:rPr>
            </w:pPr>
            <w:r>
              <w:rPr>
                <w:rFonts w:hint="eastAsia" w:ascii="宋体" w:hAnsi="宋体" w:eastAsia="宋体" w:cs="宋体"/>
                <w:sz w:val="24"/>
              </w:rPr>
              <w:t>网址</w:t>
            </w:r>
          </w:p>
        </w:tc>
        <w:tc>
          <w:tcPr>
            <w:tcW w:w="2103" w:type="dxa"/>
            <w:tcBorders>
              <w:top w:val="single" w:color="auto" w:sz="4" w:space="0"/>
              <w:left w:val="single" w:color="auto" w:sz="4" w:space="0"/>
              <w:bottom w:val="single" w:color="auto" w:sz="4" w:space="0"/>
              <w:right w:val="single" w:color="auto" w:sz="4" w:space="0"/>
            </w:tcBorders>
            <w:vAlign w:val="center"/>
          </w:tcPr>
          <w:p w14:paraId="1F507571">
            <w:pPr>
              <w:topLinePunct/>
              <w:spacing w:line="320" w:lineRule="exact"/>
              <w:jc w:val="center"/>
              <w:rPr>
                <w:rFonts w:ascii="宋体" w:hAnsi="宋体" w:eastAsia="宋体" w:cs="宋体"/>
                <w:sz w:val="24"/>
              </w:rPr>
            </w:pPr>
          </w:p>
        </w:tc>
        <w:tc>
          <w:tcPr>
            <w:tcW w:w="1109" w:type="dxa"/>
            <w:tcBorders>
              <w:top w:val="single" w:color="auto" w:sz="4" w:space="0"/>
              <w:left w:val="single" w:color="auto" w:sz="4" w:space="0"/>
              <w:bottom w:val="single" w:color="auto" w:sz="4" w:space="0"/>
              <w:right w:val="single" w:color="auto" w:sz="4" w:space="0"/>
            </w:tcBorders>
            <w:vAlign w:val="center"/>
          </w:tcPr>
          <w:p w14:paraId="60D1E35A">
            <w:pPr>
              <w:topLinePunct/>
              <w:spacing w:line="320" w:lineRule="exact"/>
              <w:jc w:val="center"/>
              <w:rPr>
                <w:rFonts w:ascii="宋体" w:hAnsi="宋体" w:eastAsia="宋体" w:cs="宋体"/>
                <w:sz w:val="24"/>
              </w:rPr>
            </w:pPr>
            <w:r>
              <w:rPr>
                <w:rFonts w:hint="eastAsia" w:ascii="宋体" w:hAnsi="宋体" w:eastAsia="宋体" w:cs="宋体"/>
                <w:sz w:val="24"/>
              </w:rPr>
              <w:t>传真</w:t>
            </w:r>
          </w:p>
        </w:tc>
        <w:tc>
          <w:tcPr>
            <w:tcW w:w="2122" w:type="dxa"/>
            <w:tcBorders>
              <w:top w:val="single" w:color="auto" w:sz="4" w:space="0"/>
              <w:left w:val="single" w:color="auto" w:sz="4" w:space="0"/>
              <w:bottom w:val="single" w:color="auto" w:sz="4" w:space="0"/>
            </w:tcBorders>
            <w:vAlign w:val="center"/>
          </w:tcPr>
          <w:p w14:paraId="23F47F8E">
            <w:pPr>
              <w:topLinePunct/>
              <w:spacing w:line="320" w:lineRule="exact"/>
              <w:jc w:val="center"/>
              <w:rPr>
                <w:rFonts w:ascii="宋体" w:hAnsi="宋体" w:eastAsia="宋体" w:cs="宋体"/>
                <w:sz w:val="24"/>
              </w:rPr>
            </w:pPr>
          </w:p>
        </w:tc>
      </w:tr>
      <w:tr w14:paraId="21B6E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exact"/>
        </w:trPr>
        <w:tc>
          <w:tcPr>
            <w:tcW w:w="2210" w:type="dxa"/>
            <w:tcBorders>
              <w:top w:val="single" w:color="auto" w:sz="4" w:space="0"/>
              <w:bottom w:val="single" w:color="auto" w:sz="4" w:space="0"/>
              <w:right w:val="single" w:color="auto" w:sz="4" w:space="0"/>
            </w:tcBorders>
            <w:vAlign w:val="center"/>
          </w:tcPr>
          <w:p w14:paraId="695B55B3">
            <w:pPr>
              <w:topLinePunct/>
              <w:spacing w:line="320" w:lineRule="exact"/>
              <w:jc w:val="center"/>
              <w:rPr>
                <w:rFonts w:ascii="宋体" w:hAnsi="宋体" w:eastAsia="宋体" w:cs="宋体"/>
                <w:sz w:val="24"/>
              </w:rPr>
            </w:pPr>
            <w:r>
              <w:rPr>
                <w:rFonts w:hint="eastAsia" w:ascii="宋体" w:hAnsi="宋体" w:eastAsia="宋体" w:cs="宋体"/>
                <w:sz w:val="24"/>
              </w:rPr>
              <w:t>法定代表人</w:t>
            </w:r>
          </w:p>
          <w:p w14:paraId="36D5F366">
            <w:pPr>
              <w:topLinePunct/>
              <w:spacing w:line="320" w:lineRule="exact"/>
              <w:jc w:val="center"/>
              <w:rPr>
                <w:rFonts w:ascii="宋体" w:hAnsi="宋体" w:eastAsia="宋体" w:cs="宋体"/>
                <w:sz w:val="24"/>
              </w:rPr>
            </w:pPr>
            <w:r>
              <w:rPr>
                <w:rFonts w:hint="eastAsia" w:ascii="宋体" w:hAnsi="宋体" w:eastAsia="宋体" w:cs="宋体"/>
                <w:sz w:val="24"/>
              </w:rPr>
              <w:t>（单位负责人）</w:t>
            </w:r>
          </w:p>
        </w:tc>
        <w:tc>
          <w:tcPr>
            <w:tcW w:w="973" w:type="dxa"/>
            <w:tcBorders>
              <w:top w:val="single" w:color="auto" w:sz="4" w:space="0"/>
              <w:left w:val="single" w:color="auto" w:sz="4" w:space="0"/>
              <w:bottom w:val="single" w:color="auto" w:sz="4" w:space="0"/>
              <w:right w:val="single" w:color="auto" w:sz="4" w:space="0"/>
            </w:tcBorders>
            <w:vAlign w:val="center"/>
          </w:tcPr>
          <w:p w14:paraId="2FD35FBF">
            <w:pPr>
              <w:topLinePunct/>
              <w:spacing w:line="320" w:lineRule="exact"/>
              <w:jc w:val="center"/>
              <w:rPr>
                <w:rFonts w:ascii="宋体" w:hAnsi="宋体" w:eastAsia="宋体" w:cs="宋体"/>
                <w:sz w:val="24"/>
              </w:rPr>
            </w:pPr>
            <w:r>
              <w:rPr>
                <w:rFonts w:hint="eastAsia" w:ascii="宋体" w:hAnsi="宋体" w:eastAsia="宋体" w:cs="宋体"/>
                <w:sz w:val="24"/>
              </w:rPr>
              <w:t>姓名</w:t>
            </w:r>
          </w:p>
        </w:tc>
        <w:tc>
          <w:tcPr>
            <w:tcW w:w="2103" w:type="dxa"/>
            <w:tcBorders>
              <w:top w:val="single" w:color="auto" w:sz="4" w:space="0"/>
              <w:left w:val="single" w:color="auto" w:sz="4" w:space="0"/>
              <w:bottom w:val="single" w:color="auto" w:sz="4" w:space="0"/>
              <w:right w:val="single" w:color="auto" w:sz="4" w:space="0"/>
            </w:tcBorders>
            <w:vAlign w:val="center"/>
          </w:tcPr>
          <w:p w14:paraId="7421F912">
            <w:pPr>
              <w:topLinePunct/>
              <w:spacing w:line="320" w:lineRule="exact"/>
              <w:jc w:val="center"/>
              <w:rPr>
                <w:rFonts w:ascii="宋体" w:hAnsi="宋体" w:eastAsia="宋体" w:cs="宋体"/>
                <w:sz w:val="24"/>
              </w:rPr>
            </w:pPr>
          </w:p>
        </w:tc>
        <w:tc>
          <w:tcPr>
            <w:tcW w:w="1109" w:type="dxa"/>
            <w:tcBorders>
              <w:top w:val="single" w:color="auto" w:sz="4" w:space="0"/>
              <w:left w:val="single" w:color="auto" w:sz="4" w:space="0"/>
              <w:bottom w:val="single" w:color="auto" w:sz="4" w:space="0"/>
              <w:right w:val="single" w:color="auto" w:sz="4" w:space="0"/>
            </w:tcBorders>
            <w:vAlign w:val="center"/>
          </w:tcPr>
          <w:p w14:paraId="26EF4084">
            <w:pPr>
              <w:topLinePunct/>
              <w:spacing w:line="320" w:lineRule="exact"/>
              <w:jc w:val="center"/>
              <w:rPr>
                <w:rFonts w:ascii="宋体" w:hAnsi="宋体" w:eastAsia="宋体" w:cs="宋体"/>
                <w:sz w:val="24"/>
              </w:rPr>
            </w:pPr>
            <w:r>
              <w:rPr>
                <w:rFonts w:hint="eastAsia" w:ascii="宋体" w:hAnsi="宋体" w:eastAsia="宋体" w:cs="宋体"/>
                <w:sz w:val="24"/>
              </w:rPr>
              <w:t>电话</w:t>
            </w:r>
          </w:p>
        </w:tc>
        <w:tc>
          <w:tcPr>
            <w:tcW w:w="2122" w:type="dxa"/>
            <w:tcBorders>
              <w:top w:val="single" w:color="auto" w:sz="4" w:space="0"/>
              <w:left w:val="single" w:color="auto" w:sz="4" w:space="0"/>
              <w:bottom w:val="single" w:color="auto" w:sz="4" w:space="0"/>
            </w:tcBorders>
            <w:vAlign w:val="center"/>
          </w:tcPr>
          <w:p w14:paraId="3CE34F7F">
            <w:pPr>
              <w:topLinePunct/>
              <w:spacing w:line="320" w:lineRule="exact"/>
              <w:jc w:val="center"/>
              <w:rPr>
                <w:rFonts w:ascii="宋体" w:hAnsi="宋体" w:eastAsia="宋体" w:cs="宋体"/>
                <w:sz w:val="24"/>
              </w:rPr>
            </w:pPr>
          </w:p>
        </w:tc>
      </w:tr>
      <w:tr w14:paraId="7280F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2" w:hRule="exact"/>
        </w:trPr>
        <w:tc>
          <w:tcPr>
            <w:tcW w:w="2210" w:type="dxa"/>
            <w:tcBorders>
              <w:top w:val="single" w:color="auto" w:sz="4" w:space="0"/>
              <w:bottom w:val="single" w:color="auto" w:sz="4" w:space="0"/>
              <w:right w:val="single" w:color="auto" w:sz="4" w:space="0"/>
            </w:tcBorders>
            <w:vAlign w:val="center"/>
          </w:tcPr>
          <w:p w14:paraId="234C1706">
            <w:pPr>
              <w:topLinePunct/>
              <w:spacing w:line="320" w:lineRule="exact"/>
              <w:jc w:val="left"/>
              <w:rPr>
                <w:rFonts w:ascii="宋体" w:hAnsi="宋体" w:eastAsia="宋体" w:cs="宋体"/>
                <w:sz w:val="24"/>
              </w:rPr>
            </w:pPr>
            <w:r>
              <w:rPr>
                <w:rFonts w:hint="eastAsia" w:ascii="宋体" w:hAnsi="宋体" w:eastAsia="宋体" w:cs="宋体"/>
                <w:sz w:val="24"/>
              </w:rPr>
              <w:t>供应商须知要求供应商需具有的各类资质证书</w:t>
            </w:r>
          </w:p>
        </w:tc>
        <w:tc>
          <w:tcPr>
            <w:tcW w:w="6307" w:type="dxa"/>
            <w:gridSpan w:val="4"/>
            <w:tcBorders>
              <w:top w:val="single" w:color="auto" w:sz="4" w:space="0"/>
              <w:left w:val="single" w:color="auto" w:sz="4" w:space="0"/>
              <w:bottom w:val="single" w:color="auto" w:sz="4" w:space="0"/>
            </w:tcBorders>
            <w:vAlign w:val="center"/>
          </w:tcPr>
          <w:p w14:paraId="51920C9C">
            <w:pPr>
              <w:topLinePunct/>
              <w:spacing w:line="320" w:lineRule="exact"/>
              <w:ind w:firstLine="120" w:firstLineChars="50"/>
              <w:rPr>
                <w:rFonts w:ascii="宋体" w:hAnsi="宋体" w:eastAsia="宋体" w:cs="宋体"/>
                <w:sz w:val="24"/>
              </w:rPr>
            </w:pPr>
          </w:p>
        </w:tc>
      </w:tr>
      <w:tr w14:paraId="358B4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vAlign w:val="center"/>
          </w:tcPr>
          <w:p w14:paraId="7BA45F21">
            <w:pPr>
              <w:topLinePunct/>
              <w:spacing w:line="320" w:lineRule="exact"/>
              <w:jc w:val="center"/>
              <w:rPr>
                <w:rFonts w:ascii="宋体" w:hAnsi="宋体" w:eastAsia="宋体" w:cs="宋体"/>
                <w:sz w:val="24"/>
              </w:rPr>
            </w:pPr>
            <w:r>
              <w:rPr>
                <w:rFonts w:hint="eastAsia" w:ascii="宋体" w:hAnsi="宋体" w:eastAsia="宋体" w:cs="宋体"/>
                <w:sz w:val="24"/>
              </w:rPr>
              <w:t>基本账户开户银行</w:t>
            </w:r>
          </w:p>
        </w:tc>
        <w:tc>
          <w:tcPr>
            <w:tcW w:w="6307" w:type="dxa"/>
            <w:gridSpan w:val="4"/>
            <w:tcBorders>
              <w:top w:val="single" w:color="auto" w:sz="4" w:space="0"/>
              <w:left w:val="single" w:color="auto" w:sz="4" w:space="0"/>
              <w:bottom w:val="single" w:color="auto" w:sz="4" w:space="0"/>
            </w:tcBorders>
            <w:vAlign w:val="center"/>
          </w:tcPr>
          <w:p w14:paraId="58A82385">
            <w:pPr>
              <w:topLinePunct/>
              <w:spacing w:line="320" w:lineRule="exact"/>
              <w:ind w:firstLine="120" w:firstLineChars="50"/>
              <w:rPr>
                <w:rFonts w:ascii="宋体" w:hAnsi="宋体" w:eastAsia="宋体" w:cs="宋体"/>
                <w:sz w:val="24"/>
              </w:rPr>
            </w:pPr>
          </w:p>
        </w:tc>
      </w:tr>
      <w:tr w14:paraId="17010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vAlign w:val="center"/>
          </w:tcPr>
          <w:p w14:paraId="36290ACA">
            <w:pPr>
              <w:topLinePunct/>
              <w:spacing w:line="320" w:lineRule="exact"/>
              <w:jc w:val="center"/>
              <w:rPr>
                <w:rFonts w:ascii="宋体" w:hAnsi="宋体" w:eastAsia="宋体" w:cs="宋体"/>
                <w:sz w:val="24"/>
              </w:rPr>
            </w:pPr>
            <w:r>
              <w:rPr>
                <w:rFonts w:hint="eastAsia" w:ascii="宋体" w:hAnsi="宋体" w:eastAsia="宋体" w:cs="宋体"/>
                <w:sz w:val="24"/>
              </w:rPr>
              <w:t>基本账户银行账号</w:t>
            </w:r>
          </w:p>
        </w:tc>
        <w:tc>
          <w:tcPr>
            <w:tcW w:w="6307" w:type="dxa"/>
            <w:gridSpan w:val="4"/>
            <w:tcBorders>
              <w:top w:val="single" w:color="auto" w:sz="4" w:space="0"/>
              <w:left w:val="single" w:color="auto" w:sz="4" w:space="0"/>
            </w:tcBorders>
            <w:vAlign w:val="center"/>
          </w:tcPr>
          <w:p w14:paraId="401A876A">
            <w:pPr>
              <w:topLinePunct/>
              <w:spacing w:line="320" w:lineRule="exact"/>
              <w:rPr>
                <w:rFonts w:ascii="宋体" w:hAnsi="宋体" w:eastAsia="宋体" w:cs="宋体"/>
                <w:sz w:val="24"/>
              </w:rPr>
            </w:pPr>
          </w:p>
        </w:tc>
      </w:tr>
      <w:tr w14:paraId="317E9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vAlign w:val="center"/>
          </w:tcPr>
          <w:p w14:paraId="19EA5EFC">
            <w:pPr>
              <w:topLinePunct/>
              <w:spacing w:line="320" w:lineRule="exact"/>
              <w:jc w:val="center"/>
              <w:rPr>
                <w:rFonts w:ascii="宋体" w:hAnsi="宋体" w:eastAsia="宋体" w:cs="宋体"/>
                <w:sz w:val="24"/>
              </w:rPr>
            </w:pPr>
            <w:r>
              <w:rPr>
                <w:rFonts w:hint="eastAsia" w:ascii="宋体" w:hAnsi="宋体" w:eastAsia="宋体" w:cs="宋体"/>
                <w:sz w:val="24"/>
              </w:rPr>
              <w:t>近三年营业额</w:t>
            </w:r>
          </w:p>
        </w:tc>
        <w:tc>
          <w:tcPr>
            <w:tcW w:w="6307" w:type="dxa"/>
            <w:gridSpan w:val="4"/>
            <w:tcBorders>
              <w:top w:val="single" w:color="auto" w:sz="4" w:space="0"/>
              <w:left w:val="single" w:color="auto" w:sz="4" w:space="0"/>
            </w:tcBorders>
            <w:vAlign w:val="center"/>
          </w:tcPr>
          <w:p w14:paraId="16295238">
            <w:pPr>
              <w:topLinePunct/>
              <w:spacing w:line="320" w:lineRule="exact"/>
              <w:rPr>
                <w:rFonts w:ascii="宋体" w:hAnsi="宋体" w:eastAsia="宋体" w:cs="宋体"/>
                <w:sz w:val="24"/>
              </w:rPr>
            </w:pPr>
          </w:p>
        </w:tc>
      </w:tr>
      <w:tr w14:paraId="0BE77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trPr>
        <w:tc>
          <w:tcPr>
            <w:tcW w:w="2210" w:type="dxa"/>
            <w:tcBorders>
              <w:top w:val="single" w:color="auto" w:sz="4" w:space="0"/>
              <w:right w:val="single" w:color="auto" w:sz="4" w:space="0"/>
            </w:tcBorders>
            <w:vAlign w:val="center"/>
          </w:tcPr>
          <w:p w14:paraId="1380458B">
            <w:pPr>
              <w:topLinePunct/>
              <w:spacing w:line="320" w:lineRule="exact"/>
              <w:jc w:val="center"/>
              <w:rPr>
                <w:rFonts w:ascii="宋体" w:hAnsi="宋体" w:eastAsia="宋体" w:cs="宋体"/>
                <w:sz w:val="24"/>
              </w:rPr>
            </w:pPr>
            <w:r>
              <w:rPr>
                <w:rFonts w:hint="eastAsia" w:ascii="宋体" w:hAnsi="宋体" w:cs="宋体"/>
                <w:sz w:val="24"/>
              </w:rPr>
              <w:t>响应文件所供</w:t>
            </w:r>
            <w:r>
              <w:rPr>
                <w:rFonts w:hint="eastAsia" w:ascii="宋体" w:hAnsi="宋体" w:eastAsia="宋体" w:cs="宋体"/>
                <w:sz w:val="24"/>
              </w:rPr>
              <w:t>产品制造商名称</w:t>
            </w:r>
          </w:p>
        </w:tc>
        <w:tc>
          <w:tcPr>
            <w:tcW w:w="6307" w:type="dxa"/>
            <w:gridSpan w:val="4"/>
            <w:tcBorders>
              <w:top w:val="single" w:color="auto" w:sz="4" w:space="0"/>
              <w:left w:val="single" w:color="auto" w:sz="4" w:space="0"/>
            </w:tcBorders>
            <w:vAlign w:val="center"/>
          </w:tcPr>
          <w:p w14:paraId="7437489F">
            <w:pPr>
              <w:topLinePunct/>
              <w:spacing w:line="320" w:lineRule="exact"/>
              <w:rPr>
                <w:rFonts w:ascii="宋体" w:hAnsi="宋体" w:eastAsia="宋体" w:cs="宋体"/>
                <w:sz w:val="24"/>
              </w:rPr>
            </w:pPr>
          </w:p>
        </w:tc>
      </w:tr>
      <w:tr w14:paraId="76B6A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exact"/>
        </w:trPr>
        <w:tc>
          <w:tcPr>
            <w:tcW w:w="2210" w:type="dxa"/>
            <w:tcBorders>
              <w:top w:val="single" w:color="auto" w:sz="4" w:space="0"/>
              <w:bottom w:val="single" w:color="auto" w:sz="4" w:space="0"/>
              <w:right w:val="single" w:color="auto" w:sz="4" w:space="0"/>
            </w:tcBorders>
            <w:vAlign w:val="center"/>
          </w:tcPr>
          <w:p w14:paraId="407C0419">
            <w:pPr>
              <w:topLinePunct/>
              <w:spacing w:line="320" w:lineRule="exact"/>
              <w:jc w:val="center"/>
              <w:rPr>
                <w:rFonts w:ascii="宋体" w:hAnsi="宋体" w:eastAsia="宋体" w:cs="宋体"/>
                <w:sz w:val="24"/>
              </w:rPr>
            </w:pPr>
            <w:r>
              <w:rPr>
                <w:rFonts w:hint="eastAsia" w:ascii="宋体" w:hAnsi="宋体" w:eastAsia="宋体" w:cs="宋体"/>
                <w:sz w:val="24"/>
              </w:rPr>
              <w:t>备注</w:t>
            </w:r>
          </w:p>
        </w:tc>
        <w:tc>
          <w:tcPr>
            <w:tcW w:w="6307" w:type="dxa"/>
            <w:gridSpan w:val="4"/>
            <w:tcBorders>
              <w:top w:val="single" w:color="auto" w:sz="4" w:space="0"/>
              <w:left w:val="single" w:color="auto" w:sz="4" w:space="0"/>
              <w:bottom w:val="single" w:color="auto" w:sz="4" w:space="0"/>
            </w:tcBorders>
            <w:vAlign w:val="center"/>
          </w:tcPr>
          <w:p w14:paraId="0B11EEB6">
            <w:pPr>
              <w:topLinePunct/>
              <w:spacing w:line="320" w:lineRule="exact"/>
              <w:jc w:val="center"/>
              <w:rPr>
                <w:rFonts w:ascii="宋体" w:hAnsi="宋体" w:eastAsia="宋体" w:cs="宋体"/>
                <w:sz w:val="24"/>
              </w:rPr>
            </w:pPr>
          </w:p>
        </w:tc>
      </w:tr>
    </w:tbl>
    <w:p w14:paraId="37ABD976">
      <w:pPr>
        <w:spacing w:line="360" w:lineRule="auto"/>
        <w:ind w:firstLine="480" w:firstLineChars="200"/>
        <w:rPr>
          <w:rFonts w:ascii="宋体" w:hAnsi="宋体" w:eastAsia="宋体" w:cs="宋体"/>
          <w:sz w:val="24"/>
        </w:rPr>
      </w:pPr>
    </w:p>
    <w:p w14:paraId="204771CC">
      <w:pPr>
        <w:spacing w:line="360" w:lineRule="auto"/>
        <w:rPr>
          <w:rFonts w:ascii="宋体" w:hAnsi="宋体" w:eastAsia="宋体" w:cs="宋体"/>
          <w:sz w:val="24"/>
        </w:rPr>
      </w:pPr>
    </w:p>
    <w:p w14:paraId="0C546E0D">
      <w:pPr>
        <w:rPr>
          <w:b/>
          <w:sz w:val="28"/>
          <w:szCs w:val="28"/>
        </w:rPr>
      </w:pPr>
      <w:r>
        <w:rPr>
          <w:rFonts w:hint="eastAsia" w:ascii="宋体" w:hAnsi="宋体" w:eastAsia="宋体" w:cs="宋体"/>
          <w:sz w:val="24"/>
        </w:rPr>
        <w:br w:type="page"/>
      </w:r>
    </w:p>
    <w:p w14:paraId="167496D9">
      <w:pPr>
        <w:spacing w:line="440" w:lineRule="exact"/>
        <w:jc w:val="center"/>
        <w:rPr>
          <w:rFonts w:ascii="黑体" w:hAnsi="黑体" w:eastAsia="黑体" w:cs="黑体"/>
          <w:b/>
          <w:sz w:val="36"/>
          <w:szCs w:val="36"/>
        </w:rPr>
      </w:pPr>
      <w:r>
        <w:rPr>
          <w:rFonts w:hint="eastAsia" w:ascii="黑体" w:hAnsi="黑体" w:eastAsia="黑体" w:cs="黑体"/>
          <w:b/>
          <w:sz w:val="36"/>
          <w:szCs w:val="36"/>
        </w:rPr>
        <w:t>财务状况承诺</w:t>
      </w:r>
    </w:p>
    <w:p w14:paraId="092CDE0C">
      <w:pPr>
        <w:spacing w:line="440" w:lineRule="exact"/>
        <w:ind w:firstLine="643" w:firstLineChars="200"/>
        <w:jc w:val="left"/>
        <w:rPr>
          <w:rFonts w:ascii="仿宋" w:hAnsi="仿宋" w:eastAsia="仿宋" w:cs="仿宋"/>
          <w:b/>
          <w:sz w:val="32"/>
          <w:szCs w:val="32"/>
          <w:u w:val="single"/>
        </w:rPr>
      </w:pPr>
    </w:p>
    <w:p w14:paraId="083895EF">
      <w:pPr>
        <w:spacing w:line="520" w:lineRule="exact"/>
        <w:ind w:firstLine="643" w:firstLineChars="200"/>
        <w:jc w:val="left"/>
        <w:rPr>
          <w:rFonts w:ascii="仿宋" w:hAnsi="仿宋" w:eastAsia="仿宋" w:cs="仿宋"/>
          <w:b/>
          <w:sz w:val="32"/>
          <w:szCs w:val="32"/>
          <w:u w:val="single"/>
        </w:rPr>
      </w:pPr>
      <w:r>
        <w:rPr>
          <w:rFonts w:hint="eastAsia" w:ascii="仿宋" w:hAnsi="仿宋" w:eastAsia="仿宋" w:cs="仿宋"/>
          <w:b/>
          <w:sz w:val="32"/>
          <w:szCs w:val="32"/>
          <w:u w:val="single"/>
        </w:rPr>
        <w:t>致采购人：XXX</w:t>
      </w:r>
    </w:p>
    <w:p w14:paraId="0A44D34C">
      <w:pPr>
        <w:spacing w:line="52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我司具有良好的资信和商业信誉，没有处于被责令停业，财产被接管、冻结，破产状态。</w:t>
      </w:r>
    </w:p>
    <w:p w14:paraId="760DDB1D">
      <w:pPr>
        <w:spacing w:line="52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特此承诺！</w:t>
      </w:r>
    </w:p>
    <w:p w14:paraId="7B76ABE3">
      <w:pPr>
        <w:spacing w:line="520" w:lineRule="exact"/>
        <w:ind w:firstLine="640" w:firstLineChars="200"/>
        <w:jc w:val="left"/>
        <w:rPr>
          <w:rFonts w:ascii="仿宋" w:hAnsi="仿宋" w:eastAsia="仿宋" w:cs="仿宋"/>
          <w:sz w:val="32"/>
          <w:szCs w:val="32"/>
        </w:rPr>
      </w:pPr>
    </w:p>
    <w:p w14:paraId="51FE48AA">
      <w:pPr>
        <w:autoSpaceDE w:val="0"/>
        <w:autoSpaceDN w:val="0"/>
        <w:adjustRightInd w:val="0"/>
        <w:snapToGrid w:val="0"/>
        <w:spacing w:line="520" w:lineRule="exact"/>
        <w:ind w:firstLine="5120" w:firstLineChars="1600"/>
        <w:rPr>
          <w:rFonts w:ascii="仿宋" w:hAnsi="仿宋" w:eastAsia="仿宋" w:cs="仿宋"/>
          <w:sz w:val="32"/>
          <w:szCs w:val="32"/>
          <w:lang w:val="zh-CN"/>
        </w:rPr>
      </w:pPr>
    </w:p>
    <w:p w14:paraId="50E8A1BE">
      <w:pPr>
        <w:autoSpaceDE w:val="0"/>
        <w:autoSpaceDN w:val="0"/>
        <w:adjustRightInd w:val="0"/>
        <w:snapToGrid w:val="0"/>
        <w:spacing w:line="520" w:lineRule="exact"/>
        <w:ind w:firstLine="5120" w:firstLineChars="1600"/>
        <w:rPr>
          <w:rFonts w:ascii="仿宋" w:hAnsi="仿宋" w:eastAsia="仿宋" w:cs="仿宋"/>
          <w:sz w:val="32"/>
          <w:szCs w:val="32"/>
          <w:lang w:val="zh-CN"/>
        </w:rPr>
      </w:pPr>
    </w:p>
    <w:p w14:paraId="176D69DF">
      <w:pPr>
        <w:autoSpaceDE w:val="0"/>
        <w:autoSpaceDN w:val="0"/>
        <w:adjustRightInd w:val="0"/>
        <w:snapToGrid w:val="0"/>
        <w:spacing w:line="520" w:lineRule="exact"/>
        <w:ind w:firstLine="2880" w:firstLineChars="900"/>
        <w:rPr>
          <w:rFonts w:ascii="仿宋" w:hAnsi="仿宋" w:eastAsia="仿宋" w:cs="仿宋"/>
          <w:sz w:val="32"/>
          <w:szCs w:val="32"/>
        </w:rPr>
      </w:pPr>
      <w:r>
        <w:rPr>
          <w:rFonts w:hint="eastAsia" w:ascii="仿宋" w:hAnsi="仿宋" w:eastAsia="仿宋" w:cs="仿宋"/>
          <w:sz w:val="32"/>
          <w:szCs w:val="32"/>
          <w:lang w:val="zh-CN"/>
        </w:rPr>
        <w:t>供应商（单位章）：</w:t>
      </w:r>
      <w:r>
        <w:rPr>
          <w:rFonts w:hint="eastAsia" w:ascii="仿宋" w:hAnsi="仿宋" w:eastAsia="仿宋" w:cs="仿宋"/>
          <w:sz w:val="32"/>
          <w:szCs w:val="32"/>
        </w:rPr>
        <w:t xml:space="preserve"> </w:t>
      </w:r>
    </w:p>
    <w:p w14:paraId="40D2F50A">
      <w:pPr>
        <w:autoSpaceDE w:val="0"/>
        <w:autoSpaceDN w:val="0"/>
        <w:adjustRightInd w:val="0"/>
        <w:snapToGrid w:val="0"/>
        <w:spacing w:line="520" w:lineRule="exact"/>
        <w:ind w:firstLine="160" w:firstLineChars="50"/>
        <w:rPr>
          <w:rFonts w:ascii="仿宋" w:hAnsi="仿宋" w:eastAsia="仿宋" w:cs="仿宋"/>
          <w:sz w:val="32"/>
          <w:szCs w:val="32"/>
        </w:rPr>
      </w:pPr>
    </w:p>
    <w:p w14:paraId="05760716">
      <w:pPr>
        <w:autoSpaceDE w:val="0"/>
        <w:autoSpaceDN w:val="0"/>
        <w:adjustRightInd w:val="0"/>
        <w:snapToGrid w:val="0"/>
        <w:spacing w:line="520" w:lineRule="exact"/>
        <w:ind w:firstLine="2880" w:firstLineChars="900"/>
        <w:rPr>
          <w:rFonts w:ascii="仿宋" w:hAnsi="仿宋" w:eastAsia="仿宋" w:cs="仿宋"/>
          <w:sz w:val="32"/>
          <w:szCs w:val="32"/>
          <w:lang w:val="zh-CN"/>
        </w:rPr>
      </w:pPr>
      <w:r>
        <w:rPr>
          <w:rFonts w:hint="eastAsia" w:ascii="仿宋" w:hAnsi="仿宋" w:eastAsia="仿宋" w:cs="仿宋"/>
          <w:sz w:val="32"/>
          <w:szCs w:val="32"/>
          <w:lang w:val="zh-CN"/>
        </w:rPr>
        <w:t>法定代表人</w:t>
      </w:r>
      <w:r>
        <w:rPr>
          <w:rFonts w:hint="eastAsia" w:ascii="仿宋" w:hAnsi="仿宋" w:eastAsia="仿宋" w:cs="仿宋"/>
          <w:sz w:val="32"/>
          <w:szCs w:val="32"/>
        </w:rPr>
        <w:t>或</w:t>
      </w:r>
      <w:r>
        <w:rPr>
          <w:rFonts w:hint="eastAsia" w:ascii="仿宋" w:hAnsi="仿宋" w:eastAsia="仿宋" w:cs="仿宋"/>
          <w:sz w:val="32"/>
          <w:szCs w:val="32"/>
          <w:lang w:val="zh-CN"/>
        </w:rPr>
        <w:t>授权代表（签字或盖章）：</w:t>
      </w:r>
    </w:p>
    <w:p w14:paraId="767DEB0A">
      <w:pPr>
        <w:autoSpaceDE w:val="0"/>
        <w:autoSpaceDN w:val="0"/>
        <w:adjustRightInd w:val="0"/>
        <w:snapToGrid w:val="0"/>
        <w:spacing w:line="520" w:lineRule="exact"/>
        <w:rPr>
          <w:rFonts w:ascii="仿宋" w:hAnsi="仿宋" w:eastAsia="仿宋" w:cs="仿宋"/>
          <w:sz w:val="32"/>
          <w:szCs w:val="32"/>
          <w:lang w:val="zh-CN"/>
        </w:rPr>
      </w:pPr>
      <w:r>
        <w:rPr>
          <w:rFonts w:hint="eastAsia" w:ascii="仿宋" w:hAnsi="仿宋" w:eastAsia="仿宋" w:cs="仿宋"/>
          <w:sz w:val="32"/>
          <w:szCs w:val="32"/>
          <w:lang w:val="zh-CN"/>
        </w:rPr>
        <w:t xml:space="preserve">                           </w:t>
      </w:r>
    </w:p>
    <w:p w14:paraId="19485557">
      <w:pPr>
        <w:autoSpaceDE w:val="0"/>
        <w:autoSpaceDN w:val="0"/>
        <w:adjustRightInd w:val="0"/>
        <w:snapToGrid w:val="0"/>
        <w:spacing w:line="520" w:lineRule="exact"/>
        <w:ind w:firstLine="320" w:firstLineChars="100"/>
        <w:rPr>
          <w:rFonts w:ascii="仿宋" w:hAnsi="仿宋" w:eastAsia="仿宋" w:cs="仿宋"/>
          <w:sz w:val="32"/>
          <w:szCs w:val="32"/>
          <w:lang w:val="zh-CN"/>
        </w:rPr>
      </w:pPr>
      <w:r>
        <w:rPr>
          <w:rFonts w:hint="eastAsia" w:ascii="仿宋" w:hAnsi="仿宋" w:eastAsia="仿宋" w:cs="仿宋"/>
          <w:sz w:val="32"/>
          <w:szCs w:val="32"/>
          <w:lang w:val="zh-CN"/>
        </w:rPr>
        <w:t xml:space="preserve">                </w:t>
      </w:r>
      <w:r>
        <w:rPr>
          <w:rFonts w:hint="eastAsia" w:ascii="仿宋" w:hAnsi="仿宋" w:eastAsia="仿宋" w:cs="仿宋"/>
          <w:sz w:val="32"/>
          <w:szCs w:val="32"/>
          <w:u w:val="single"/>
          <w:lang w:val="zh-CN"/>
        </w:rPr>
        <w:t xml:space="preserve">      </w:t>
      </w:r>
      <w:r>
        <w:rPr>
          <w:rFonts w:hint="eastAsia" w:ascii="仿宋" w:hAnsi="仿宋" w:eastAsia="仿宋" w:cs="仿宋"/>
          <w:sz w:val="32"/>
          <w:szCs w:val="32"/>
          <w:lang w:val="zh-CN"/>
        </w:rPr>
        <w:t xml:space="preserve">年 </w:t>
      </w:r>
      <w:r>
        <w:rPr>
          <w:rFonts w:hint="eastAsia" w:ascii="仿宋" w:hAnsi="仿宋" w:eastAsia="仿宋" w:cs="仿宋"/>
          <w:sz w:val="32"/>
          <w:szCs w:val="32"/>
          <w:u w:val="single"/>
          <w:lang w:val="zh-CN"/>
        </w:rPr>
        <w:t xml:space="preserve">      </w:t>
      </w:r>
      <w:r>
        <w:rPr>
          <w:rFonts w:hint="eastAsia" w:ascii="仿宋" w:hAnsi="仿宋" w:eastAsia="仿宋" w:cs="仿宋"/>
          <w:sz w:val="32"/>
          <w:szCs w:val="32"/>
          <w:lang w:val="zh-CN"/>
        </w:rPr>
        <w:t>月</w:t>
      </w:r>
      <w:r>
        <w:rPr>
          <w:rFonts w:hint="eastAsia" w:ascii="仿宋" w:hAnsi="仿宋" w:eastAsia="仿宋" w:cs="仿宋"/>
          <w:sz w:val="32"/>
          <w:szCs w:val="32"/>
          <w:u w:val="single"/>
          <w:lang w:val="zh-CN"/>
        </w:rPr>
        <w:t xml:space="preserve">      </w:t>
      </w:r>
      <w:r>
        <w:rPr>
          <w:rFonts w:hint="eastAsia" w:ascii="仿宋" w:hAnsi="仿宋" w:eastAsia="仿宋" w:cs="仿宋"/>
          <w:sz w:val="32"/>
          <w:szCs w:val="32"/>
          <w:lang w:val="zh-CN"/>
        </w:rPr>
        <w:t>日</w:t>
      </w:r>
    </w:p>
    <w:p w14:paraId="3ABD00AA">
      <w:pPr>
        <w:spacing w:line="540" w:lineRule="exact"/>
        <w:rPr>
          <w:rFonts w:ascii="仿宋" w:hAnsi="仿宋" w:eastAsia="仿宋" w:cs="仿宋"/>
          <w:sz w:val="32"/>
          <w:szCs w:val="32"/>
        </w:rPr>
      </w:pPr>
    </w:p>
    <w:p w14:paraId="07BF7583">
      <w:pPr>
        <w:pStyle w:val="6"/>
        <w:ind w:firstLine="103"/>
        <w:rPr>
          <w:rFonts w:ascii="Times New Roman"/>
          <w:sz w:val="32"/>
          <w:szCs w:val="32"/>
        </w:rPr>
      </w:pPr>
      <w:bookmarkStart w:id="59" w:name="_Toc19475"/>
      <w:bookmarkStart w:id="60" w:name="_Toc504488778"/>
      <w:r>
        <w:rPr>
          <w:rFonts w:hint="eastAsia" w:ascii="Times New Roman"/>
        </w:rPr>
        <w:br w:type="page"/>
      </w:r>
      <w:r>
        <w:rPr>
          <w:rFonts w:hint="eastAsia" w:ascii="Times New Roman"/>
          <w:sz w:val="32"/>
          <w:szCs w:val="32"/>
        </w:rPr>
        <w:t>（二）近年完成的类似项目业绩情况表</w:t>
      </w:r>
      <w:bookmarkEnd w:id="59"/>
      <w:bookmarkEnd w:id="60"/>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53B3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269" w:type="dxa"/>
            <w:vAlign w:val="center"/>
          </w:tcPr>
          <w:p w14:paraId="7BD6BA86">
            <w:pPr>
              <w:topLinePunct/>
              <w:spacing w:line="320" w:lineRule="exact"/>
              <w:jc w:val="center"/>
              <w:rPr>
                <w:rFonts w:ascii="Times New Roman" w:hAnsi="Times New Roman"/>
                <w:sz w:val="24"/>
              </w:rPr>
            </w:pPr>
            <w:r>
              <w:rPr>
                <w:rFonts w:hint="eastAsia" w:ascii="Times New Roman" w:hAnsi="Times New Roman"/>
                <w:sz w:val="24"/>
              </w:rPr>
              <w:t>项目名称</w:t>
            </w:r>
          </w:p>
        </w:tc>
        <w:tc>
          <w:tcPr>
            <w:tcW w:w="6253" w:type="dxa"/>
          </w:tcPr>
          <w:p w14:paraId="0C261B9E">
            <w:pPr>
              <w:topLinePunct/>
              <w:spacing w:line="320" w:lineRule="exact"/>
              <w:rPr>
                <w:rFonts w:ascii="Times New Roman" w:hAnsi="Times New Roman"/>
                <w:sz w:val="24"/>
              </w:rPr>
            </w:pPr>
          </w:p>
        </w:tc>
      </w:tr>
      <w:tr w14:paraId="0543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269" w:type="dxa"/>
            <w:vAlign w:val="center"/>
          </w:tcPr>
          <w:p w14:paraId="609EA40C">
            <w:pPr>
              <w:topLinePunct/>
              <w:spacing w:line="320" w:lineRule="exact"/>
              <w:jc w:val="center"/>
              <w:rPr>
                <w:rFonts w:ascii="Times New Roman" w:hAnsi="Times New Roman"/>
                <w:sz w:val="24"/>
              </w:rPr>
            </w:pPr>
            <w:r>
              <w:rPr>
                <w:rFonts w:hint="eastAsia" w:ascii="Times New Roman" w:hAnsi="Times New Roman"/>
                <w:sz w:val="24"/>
              </w:rPr>
              <w:t>买方名称</w:t>
            </w:r>
          </w:p>
        </w:tc>
        <w:tc>
          <w:tcPr>
            <w:tcW w:w="6253" w:type="dxa"/>
          </w:tcPr>
          <w:p w14:paraId="46931C33">
            <w:pPr>
              <w:topLinePunct/>
              <w:spacing w:line="320" w:lineRule="exact"/>
              <w:rPr>
                <w:rFonts w:ascii="Times New Roman" w:hAnsi="Times New Roman"/>
                <w:sz w:val="24"/>
              </w:rPr>
            </w:pPr>
          </w:p>
        </w:tc>
      </w:tr>
      <w:tr w14:paraId="7AB1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69" w:type="dxa"/>
            <w:vAlign w:val="center"/>
          </w:tcPr>
          <w:p w14:paraId="405C7159">
            <w:pPr>
              <w:topLinePunct/>
              <w:spacing w:line="320" w:lineRule="exact"/>
              <w:jc w:val="center"/>
              <w:rPr>
                <w:rFonts w:ascii="Times New Roman" w:hAnsi="Times New Roman"/>
                <w:sz w:val="24"/>
              </w:rPr>
            </w:pPr>
            <w:r>
              <w:rPr>
                <w:rFonts w:hint="eastAsia" w:ascii="Times New Roman" w:hAnsi="Times New Roman"/>
                <w:sz w:val="24"/>
              </w:rPr>
              <w:t>买方联系人及电话</w:t>
            </w:r>
          </w:p>
        </w:tc>
        <w:tc>
          <w:tcPr>
            <w:tcW w:w="6253" w:type="dxa"/>
          </w:tcPr>
          <w:p w14:paraId="10E56EDA">
            <w:pPr>
              <w:topLinePunct/>
              <w:spacing w:line="320" w:lineRule="exact"/>
              <w:rPr>
                <w:rFonts w:ascii="Times New Roman" w:hAnsi="Times New Roman"/>
                <w:sz w:val="24"/>
              </w:rPr>
            </w:pPr>
          </w:p>
        </w:tc>
      </w:tr>
      <w:tr w14:paraId="3299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269" w:type="dxa"/>
            <w:vAlign w:val="center"/>
          </w:tcPr>
          <w:p w14:paraId="66519967">
            <w:pPr>
              <w:topLinePunct/>
              <w:spacing w:line="320" w:lineRule="exact"/>
              <w:jc w:val="center"/>
              <w:rPr>
                <w:rFonts w:ascii="Times New Roman" w:hAnsi="Times New Roman"/>
                <w:sz w:val="24"/>
              </w:rPr>
            </w:pPr>
            <w:r>
              <w:rPr>
                <w:rFonts w:hint="eastAsia" w:ascii="Times New Roman" w:hAnsi="Times New Roman"/>
                <w:sz w:val="24"/>
              </w:rPr>
              <w:t>合同价格</w:t>
            </w:r>
          </w:p>
        </w:tc>
        <w:tc>
          <w:tcPr>
            <w:tcW w:w="6253" w:type="dxa"/>
          </w:tcPr>
          <w:p w14:paraId="46EBD404">
            <w:pPr>
              <w:topLinePunct/>
              <w:spacing w:line="320" w:lineRule="exact"/>
              <w:rPr>
                <w:rFonts w:ascii="Times New Roman" w:hAnsi="Times New Roman"/>
                <w:sz w:val="24"/>
              </w:rPr>
            </w:pPr>
          </w:p>
        </w:tc>
      </w:tr>
      <w:tr w14:paraId="7669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14:paraId="773D56BB">
            <w:pPr>
              <w:topLinePunct/>
              <w:spacing w:line="320" w:lineRule="exact"/>
              <w:jc w:val="center"/>
              <w:rPr>
                <w:rFonts w:ascii="Times New Roman" w:hAnsi="Times New Roman"/>
                <w:sz w:val="24"/>
              </w:rPr>
            </w:pPr>
            <w:r>
              <w:rPr>
                <w:rFonts w:hint="eastAsia" w:ascii="Times New Roman" w:hAnsi="Times New Roman"/>
                <w:sz w:val="24"/>
              </w:rPr>
              <w:t>项目概况及供应商履约情况</w:t>
            </w:r>
          </w:p>
        </w:tc>
        <w:tc>
          <w:tcPr>
            <w:tcW w:w="6253" w:type="dxa"/>
          </w:tcPr>
          <w:p w14:paraId="27E2076F">
            <w:pPr>
              <w:topLinePunct/>
              <w:spacing w:line="320" w:lineRule="exact"/>
              <w:rPr>
                <w:rFonts w:ascii="Times New Roman" w:hAnsi="Times New Roman"/>
                <w:sz w:val="24"/>
              </w:rPr>
            </w:pPr>
          </w:p>
          <w:p w14:paraId="65DFB039">
            <w:pPr>
              <w:topLinePunct/>
              <w:spacing w:line="320" w:lineRule="exact"/>
              <w:rPr>
                <w:rFonts w:ascii="Times New Roman" w:hAnsi="Times New Roman"/>
                <w:sz w:val="24"/>
              </w:rPr>
            </w:pPr>
          </w:p>
          <w:p w14:paraId="575B090F">
            <w:pPr>
              <w:topLinePunct/>
              <w:spacing w:line="320" w:lineRule="exact"/>
              <w:rPr>
                <w:rFonts w:ascii="Times New Roman" w:hAnsi="Times New Roman"/>
                <w:sz w:val="24"/>
              </w:rPr>
            </w:pPr>
          </w:p>
          <w:p w14:paraId="6A95F45A">
            <w:pPr>
              <w:topLinePunct/>
              <w:spacing w:line="320" w:lineRule="exact"/>
              <w:rPr>
                <w:rFonts w:ascii="Times New Roman" w:hAnsi="Times New Roman"/>
                <w:sz w:val="24"/>
              </w:rPr>
            </w:pPr>
          </w:p>
          <w:p w14:paraId="25B82881">
            <w:pPr>
              <w:topLinePunct/>
              <w:spacing w:line="320" w:lineRule="exact"/>
              <w:rPr>
                <w:rFonts w:ascii="Times New Roman" w:hAnsi="Times New Roman"/>
                <w:sz w:val="24"/>
              </w:rPr>
            </w:pPr>
          </w:p>
          <w:p w14:paraId="0E8C6C21">
            <w:pPr>
              <w:topLinePunct/>
              <w:spacing w:line="320" w:lineRule="exact"/>
              <w:rPr>
                <w:rFonts w:ascii="Times New Roman" w:hAnsi="Times New Roman"/>
                <w:sz w:val="24"/>
              </w:rPr>
            </w:pPr>
          </w:p>
          <w:p w14:paraId="178688D2">
            <w:pPr>
              <w:topLinePunct/>
              <w:spacing w:line="320" w:lineRule="exact"/>
              <w:rPr>
                <w:rFonts w:ascii="Times New Roman" w:hAnsi="Times New Roman"/>
                <w:sz w:val="24"/>
              </w:rPr>
            </w:pPr>
          </w:p>
        </w:tc>
      </w:tr>
      <w:tr w14:paraId="0814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14:paraId="2E9FF525">
            <w:pPr>
              <w:topLinePunct/>
              <w:spacing w:line="320" w:lineRule="exact"/>
              <w:jc w:val="center"/>
              <w:rPr>
                <w:rFonts w:ascii="Times New Roman" w:hAnsi="Times New Roman"/>
                <w:sz w:val="24"/>
              </w:rPr>
            </w:pPr>
            <w:r>
              <w:rPr>
                <w:rFonts w:hint="eastAsia" w:ascii="Times New Roman" w:hAnsi="Times New Roman"/>
                <w:sz w:val="24"/>
              </w:rPr>
              <w:t>备注</w:t>
            </w:r>
          </w:p>
        </w:tc>
        <w:tc>
          <w:tcPr>
            <w:tcW w:w="6253" w:type="dxa"/>
          </w:tcPr>
          <w:p w14:paraId="584C1A41">
            <w:pPr>
              <w:topLinePunct/>
              <w:spacing w:line="320" w:lineRule="exact"/>
              <w:rPr>
                <w:rFonts w:ascii="Times New Roman" w:hAnsi="Times New Roman"/>
                <w:sz w:val="24"/>
              </w:rPr>
            </w:pPr>
          </w:p>
        </w:tc>
      </w:tr>
    </w:tbl>
    <w:p w14:paraId="3B019CFA">
      <w:pPr>
        <w:spacing w:line="440" w:lineRule="exact"/>
        <w:rPr>
          <w:rFonts w:ascii="Times New Roman" w:hAnsi="Times New Roman" w:eastAsia="宋体"/>
          <w:sz w:val="24"/>
        </w:rPr>
      </w:pPr>
      <w:r>
        <w:rPr>
          <w:rFonts w:hint="eastAsia" w:ascii="Times New Roman" w:hAnsi="Times New Roman"/>
          <w:sz w:val="24"/>
        </w:rPr>
        <w:t>注：附业绩合同复印件，时间以合同签订时间为准。</w:t>
      </w:r>
    </w:p>
    <w:p w14:paraId="2BF454B7">
      <w:pPr>
        <w:spacing w:line="440" w:lineRule="exact"/>
        <w:ind w:firstLine="480" w:firstLineChars="200"/>
        <w:rPr>
          <w:sz w:val="24"/>
        </w:rPr>
      </w:pPr>
    </w:p>
    <w:p w14:paraId="4037640C">
      <w:pPr>
        <w:topLinePunct/>
        <w:spacing w:line="440" w:lineRule="exact"/>
        <w:rPr>
          <w:rFonts w:ascii="仿宋" w:hAnsi="仿宋" w:eastAsia="仿宋" w:cs="仿宋"/>
          <w:sz w:val="32"/>
          <w:szCs w:val="32"/>
        </w:rPr>
      </w:pPr>
    </w:p>
    <w:p w14:paraId="086F13F4">
      <w:pPr>
        <w:pStyle w:val="5"/>
        <w:spacing w:line="400" w:lineRule="exact"/>
        <w:rPr>
          <w:rFonts w:ascii="Times New Roman" w:hAnsi="Times New Roman"/>
        </w:rPr>
      </w:pPr>
    </w:p>
    <w:p w14:paraId="73F3286C">
      <w:pPr>
        <w:pStyle w:val="5"/>
        <w:spacing w:line="400" w:lineRule="exact"/>
        <w:rPr>
          <w:rFonts w:ascii="Times New Roman" w:hAnsi="Times New Roman"/>
        </w:rPr>
      </w:pPr>
    </w:p>
    <w:p w14:paraId="333EE878">
      <w:pPr>
        <w:pStyle w:val="5"/>
        <w:spacing w:line="400" w:lineRule="exact"/>
        <w:rPr>
          <w:rFonts w:ascii="Times New Roman" w:hAnsi="Times New Roman"/>
        </w:rPr>
      </w:pPr>
    </w:p>
    <w:p w14:paraId="682CC132">
      <w:pPr>
        <w:pStyle w:val="5"/>
        <w:spacing w:line="400" w:lineRule="exact"/>
        <w:rPr>
          <w:rFonts w:ascii="Times New Roman" w:hAnsi="Times New Roman"/>
        </w:rPr>
      </w:pPr>
    </w:p>
    <w:p w14:paraId="18EBDB39">
      <w:pPr>
        <w:pStyle w:val="5"/>
        <w:spacing w:line="400" w:lineRule="exact"/>
        <w:rPr>
          <w:rFonts w:ascii="Times New Roman" w:hAnsi="Times New Roman"/>
        </w:rPr>
      </w:pPr>
    </w:p>
    <w:p w14:paraId="478503C1">
      <w:pPr>
        <w:pStyle w:val="5"/>
        <w:spacing w:line="400" w:lineRule="exact"/>
        <w:rPr>
          <w:rFonts w:ascii="Times New Roman" w:hAnsi="Times New Roman"/>
        </w:rPr>
      </w:pPr>
    </w:p>
    <w:p w14:paraId="7561A1FA">
      <w:pPr>
        <w:pStyle w:val="5"/>
        <w:spacing w:line="400" w:lineRule="exact"/>
        <w:rPr>
          <w:rFonts w:ascii="Times New Roman" w:hAnsi="Times New Roman"/>
        </w:rPr>
      </w:pPr>
    </w:p>
    <w:p w14:paraId="503B6D8C"/>
    <w:p w14:paraId="4A9EC424">
      <w:pPr>
        <w:pStyle w:val="5"/>
        <w:spacing w:line="400" w:lineRule="exact"/>
        <w:jc w:val="center"/>
        <w:rPr>
          <w:rFonts w:ascii="Times New Roman" w:hAnsi="Times New Roman"/>
        </w:rPr>
      </w:pPr>
      <w:r>
        <w:rPr>
          <w:rFonts w:hint="eastAsia" w:ascii="Times New Roman" w:hAnsi="Times New Roman"/>
        </w:rPr>
        <w:t>六、响应方案</w:t>
      </w:r>
    </w:p>
    <w:p w14:paraId="084017A8">
      <w:pPr>
        <w:ind w:firstLine="5440" w:firstLineChars="1700"/>
        <w:rPr>
          <w:rFonts w:ascii="仿宋" w:hAnsi="仿宋" w:eastAsia="仿宋" w:cs="仿宋"/>
          <w:sz w:val="32"/>
          <w:szCs w:val="32"/>
        </w:rPr>
      </w:pPr>
    </w:p>
    <w:p w14:paraId="6B79C744">
      <w:pPr>
        <w:topLinePunct/>
        <w:spacing w:line="44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（格式自拟）</w:t>
      </w:r>
    </w:p>
    <w:p w14:paraId="7ADB059E">
      <w:pPr>
        <w:topLinePunct/>
        <w:spacing w:line="440" w:lineRule="exact"/>
        <w:ind w:firstLine="640" w:firstLineChars="200"/>
        <w:jc w:val="center"/>
        <w:rPr>
          <w:rFonts w:ascii="仿宋" w:hAnsi="仿宋" w:eastAsia="仿宋" w:cs="仿宋"/>
          <w:sz w:val="32"/>
          <w:szCs w:val="32"/>
        </w:rPr>
      </w:pPr>
    </w:p>
    <w:p w14:paraId="1295EEB3">
      <w:pPr>
        <w:topLinePunct/>
        <w:spacing w:line="4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各单位结合评审办法及询比采购文件的商务、技术要求提供</w:t>
      </w:r>
      <w:bookmarkStart w:id="61" w:name="_Toc22199"/>
      <w:bookmarkStart w:id="62" w:name="_Toc504488783"/>
      <w:r>
        <w:rPr>
          <w:rFonts w:hint="eastAsia" w:ascii="仿宋" w:hAnsi="仿宋" w:eastAsia="仿宋" w:cs="仿宋"/>
          <w:sz w:val="32"/>
          <w:szCs w:val="32"/>
        </w:rPr>
        <w:t>。</w:t>
      </w:r>
    </w:p>
    <w:p w14:paraId="46DE8E51">
      <w:pPr>
        <w:topLinePunct/>
        <w:spacing w:line="440" w:lineRule="exact"/>
        <w:ind w:firstLine="643" w:firstLineChars="200"/>
        <w:jc w:val="center"/>
        <w:rPr>
          <w:rFonts w:ascii="Times New Roman" w:hAnsi="Times New Roman" w:eastAsia="黑体" w:cs="Times New Roman"/>
          <w:b/>
          <w:sz w:val="32"/>
          <w:szCs w:val="20"/>
        </w:rPr>
      </w:pPr>
    </w:p>
    <w:bookmarkEnd w:id="61"/>
    <w:bookmarkEnd w:id="62"/>
    <w:p w14:paraId="67D42582">
      <w:pPr>
        <w:topLinePunct/>
        <w:spacing w:line="440" w:lineRule="exact"/>
        <w:rPr>
          <w:rFonts w:ascii="Times New Roman" w:hAnsi="Times New Roman" w:eastAsia="黑体" w:cs="Times New Roman"/>
          <w:b/>
          <w:sz w:val="32"/>
          <w:szCs w:val="20"/>
        </w:rPr>
      </w:pPr>
    </w:p>
    <w:p w14:paraId="40E43D94">
      <w:pPr>
        <w:rPr>
          <w:rFonts w:ascii="Times New Roman" w:hAnsi="Times New Roman" w:eastAsia="黑体" w:cs="Times New Roman"/>
          <w:b/>
          <w:sz w:val="32"/>
          <w:szCs w:val="20"/>
        </w:rPr>
      </w:pPr>
    </w:p>
    <w:p w14:paraId="65D84ABA">
      <w:pPr>
        <w:jc w:val="center"/>
      </w:pPr>
    </w:p>
    <w:p w14:paraId="44065F79"/>
    <w:p w14:paraId="6E2BBA0D">
      <w:pPr>
        <w:pStyle w:val="11"/>
        <w:widowControl/>
        <w:spacing w:beforeAutospacing="0" w:afterAutospacing="0" w:line="405" w:lineRule="atLeast"/>
        <w:jc w:val="center"/>
        <w:rPr>
          <w:rFonts w:ascii="微软雅黑" w:hAnsi="微软雅黑" w:eastAsia="微软雅黑" w:cs="微软雅黑"/>
          <w:color w:val="000000"/>
          <w:sz w:val="27"/>
          <w:szCs w:val="27"/>
        </w:rPr>
      </w:pPr>
      <w:r>
        <w:rPr>
          <w:rFonts w:hint="eastAsia" w:ascii="仿宋" w:hAnsi="仿宋" w:eastAsia="仿宋" w:cs="仿宋"/>
          <w:color w:val="000000"/>
          <w:sz w:val="28"/>
          <w:szCs w:val="28"/>
        </w:rPr>
        <w:t> </w:t>
      </w:r>
    </w:p>
    <w:p w14:paraId="297BFA89">
      <w:pPr>
        <w:pStyle w:val="11"/>
        <w:widowControl/>
        <w:spacing w:beforeAutospacing="0" w:afterAutospacing="0" w:line="405" w:lineRule="atLeast"/>
        <w:jc w:val="center"/>
        <w:rPr>
          <w:rFonts w:ascii="宋体" w:hAnsi="宋体" w:eastAsia="宋体" w:cs="宋体"/>
          <w:color w:val="000000"/>
          <w:sz w:val="32"/>
          <w:szCs w:val="32"/>
        </w:rPr>
      </w:pPr>
      <w:r>
        <w:rPr>
          <w:rFonts w:hint="eastAsia" w:ascii="仿宋" w:hAnsi="仿宋" w:eastAsia="仿宋" w:cs="仿宋"/>
          <w:color w:val="000000"/>
          <w:sz w:val="28"/>
          <w:szCs w:val="28"/>
        </w:rPr>
        <w:t>                                         </w:t>
      </w:r>
      <w:r>
        <w:rPr>
          <w:rFonts w:hint="eastAsia" w:ascii="宋体" w:hAnsi="宋体" w:eastAsia="宋体" w:cs="宋体"/>
          <w:color w:val="000000"/>
          <w:sz w:val="32"/>
          <w:szCs w:val="32"/>
        </w:rPr>
        <w:t> </w:t>
      </w:r>
    </w:p>
    <w:p w14:paraId="29DE28A6">
      <w:pPr>
        <w:pStyle w:val="11"/>
        <w:widowControl/>
        <w:spacing w:beforeAutospacing="0" w:afterAutospacing="0" w:line="405" w:lineRule="atLeast"/>
        <w:jc w:val="center"/>
        <w:rPr>
          <w:rFonts w:ascii="仿宋" w:hAnsi="仿宋" w:eastAsia="仿宋" w:cs="仿宋"/>
          <w:color w:val="000000"/>
          <w:sz w:val="32"/>
          <w:szCs w:val="32"/>
        </w:rPr>
      </w:pPr>
      <w:r>
        <w:rPr>
          <w:rFonts w:hint="eastAsia" w:ascii="宋体" w:hAnsi="宋体" w:eastAsia="宋体" w:cs="宋体"/>
          <w:color w:val="000000"/>
          <w:sz w:val="32"/>
          <w:szCs w:val="32"/>
        </w:rPr>
        <w:t xml:space="preserve">                      </w:t>
      </w:r>
      <w:r>
        <w:rPr>
          <w:rFonts w:hint="eastAsia" w:ascii="仿宋" w:hAnsi="仿宋" w:eastAsia="仿宋" w:cs="仿宋"/>
          <w:color w:val="000000"/>
          <w:sz w:val="32"/>
          <w:szCs w:val="32"/>
        </w:rPr>
        <w:t> </w:t>
      </w:r>
    </w:p>
    <w:p w14:paraId="1CEB4EFF"/>
    <w:p w14:paraId="18A79FB2">
      <w:pPr>
        <w:pStyle w:val="2"/>
        <w:ind w:firstLine="210"/>
      </w:pPr>
    </w:p>
    <w:p w14:paraId="364F51FA">
      <w:pPr>
        <w:pStyle w:val="2"/>
        <w:ind w:firstLine="210"/>
      </w:pPr>
    </w:p>
    <w:p w14:paraId="1F4A28AA">
      <w:pPr>
        <w:pStyle w:val="2"/>
        <w:ind w:firstLine="210"/>
      </w:pPr>
    </w:p>
    <w:p w14:paraId="1911AED2">
      <w:pPr>
        <w:pStyle w:val="2"/>
        <w:ind w:firstLine="210"/>
      </w:pPr>
    </w:p>
    <w:p w14:paraId="20124EBA">
      <w:pPr>
        <w:pStyle w:val="2"/>
        <w:ind w:firstLine="210"/>
      </w:pPr>
    </w:p>
    <w:p w14:paraId="6EC9EC66">
      <w:pPr>
        <w:pStyle w:val="2"/>
        <w:ind w:firstLine="210"/>
      </w:pPr>
    </w:p>
    <w:p w14:paraId="1C781FD8">
      <w:pPr>
        <w:pStyle w:val="2"/>
        <w:ind w:firstLine="210"/>
      </w:pPr>
    </w:p>
    <w:p w14:paraId="4BB5CF3A">
      <w:pPr>
        <w:pStyle w:val="2"/>
        <w:ind w:firstLine="210"/>
      </w:pPr>
    </w:p>
    <w:p w14:paraId="7637C7AF">
      <w:pPr>
        <w:pStyle w:val="2"/>
        <w:ind w:firstLine="210"/>
      </w:pPr>
    </w:p>
    <w:p w14:paraId="32B554FA">
      <w:pPr>
        <w:pStyle w:val="2"/>
        <w:ind w:firstLine="210"/>
      </w:pPr>
    </w:p>
    <w:p w14:paraId="0BBE9990">
      <w:pPr>
        <w:pStyle w:val="2"/>
        <w:ind w:firstLine="210"/>
      </w:pPr>
    </w:p>
    <w:p w14:paraId="6E37A3B7">
      <w:pPr>
        <w:pStyle w:val="2"/>
        <w:ind w:firstLine="210"/>
      </w:pPr>
    </w:p>
    <w:p w14:paraId="027DF670">
      <w:pPr>
        <w:pStyle w:val="2"/>
        <w:ind w:firstLine="210"/>
      </w:pPr>
    </w:p>
    <w:p w14:paraId="6231821E">
      <w:pPr>
        <w:pStyle w:val="2"/>
        <w:ind w:firstLine="210"/>
        <w:rPr>
          <w:rFonts w:hint="eastAsia"/>
        </w:rPr>
      </w:pPr>
    </w:p>
    <w:p w14:paraId="5AB19769">
      <w:pPr>
        <w:pStyle w:val="2"/>
        <w:ind w:firstLine="210"/>
        <w:rPr>
          <w:rFonts w:hint="eastAsia"/>
        </w:rPr>
      </w:pPr>
    </w:p>
    <w:p w14:paraId="2DBAE609">
      <w:pPr>
        <w:pStyle w:val="2"/>
        <w:ind w:firstLine="210"/>
      </w:pPr>
    </w:p>
    <w:p w14:paraId="6F7B1208">
      <w:pPr>
        <w:pStyle w:val="5"/>
        <w:spacing w:line="400" w:lineRule="exact"/>
        <w:jc w:val="center"/>
        <w:rPr>
          <w:rFonts w:ascii="Times New Roman" w:hAnsi="Times New Roman"/>
        </w:rPr>
      </w:pPr>
      <w:r>
        <w:rPr>
          <w:rFonts w:hint="eastAsia" w:ascii="Times New Roman" w:hAnsi="Times New Roman"/>
        </w:rPr>
        <w:t>七、服务承诺</w:t>
      </w:r>
    </w:p>
    <w:p w14:paraId="62BA0794">
      <w:pPr>
        <w:pStyle w:val="2"/>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7C935A-58F0-409E-A7B9-1DFF84B8ED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CD334BBF-5613-458D-8BB5-104317F0158C}"/>
  </w:font>
  <w:font w:name="微软雅黑">
    <w:panose1 w:val="020B0503020204020204"/>
    <w:charset w:val="86"/>
    <w:family w:val="swiss"/>
    <w:pitch w:val="default"/>
    <w:sig w:usb0="80000287" w:usb1="2ACF3C50" w:usb2="00000016" w:usb3="00000000" w:csb0="0004001F" w:csb1="00000000"/>
    <w:embedRegular r:id="rId3" w:fontKey="{66D8AF33-B654-494F-91BB-721BC5BBCD57}"/>
  </w:font>
  <w:font w:name="新宋体">
    <w:panose1 w:val="02010609030101010101"/>
    <w:charset w:val="86"/>
    <w:family w:val="modern"/>
    <w:pitch w:val="default"/>
    <w:sig w:usb0="00000203" w:usb1="288F0000" w:usb2="00000006" w:usb3="00000000" w:csb0="00040001" w:csb1="00000000"/>
    <w:embedRegular r:id="rId4" w:fontKey="{28D2786C-9FC7-435F-842F-22207E046A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70F07">
    <w:pPr>
      <w:pStyle w:val="18"/>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C43DDB">
                          <w:pPr>
                            <w:pStyle w:val="10"/>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36C43DDB">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20EF6">
    <w:pPr>
      <w:pStyle w:val="23"/>
      <w:framePr w:wrap="around" w:vAnchor="text" w:hAnchor="margin" w:xAlign="center" w:y="1"/>
      <w:rPr>
        <w:rStyle w:val="24"/>
      </w:rPr>
    </w:pPr>
    <w:r>
      <w:rPr>
        <w:rStyle w:val="24"/>
      </w:rPr>
      <w:fldChar w:fldCharType="begin"/>
    </w:r>
    <w:r>
      <w:rPr>
        <w:rStyle w:val="24"/>
      </w:rPr>
      <w:instrText xml:space="preserve">PAGE  </w:instrText>
    </w:r>
    <w:r>
      <w:rPr>
        <w:rStyle w:val="24"/>
      </w:rPr>
      <w:fldChar w:fldCharType="end"/>
    </w:r>
  </w:p>
  <w:p w14:paraId="52C34914">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AF9B9">
    <w:pPr>
      <w:pStyle w:val="2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䐔۰卆䵇ቔڠ㓍%鹦4ꀀ耀鹦+ꀀ耀鹦+䒤۰卆䵇ីڠ㓍%鹦4ꀀ耀鹦+ꀀ耀鹦+䔴۰卆䵇ᴜڠ㓍%鹦4ꀀ耀鹦+ꀀ耀鹦+/䗄۰卆䵇᚜ڠ艦הּ'剦הּ'剦הּ'䙔۰卆䵇ᘀڠ༳匴&amp;剦橦匴&amp;剦橦匴&amp;卆䵇ᖀڠ艦匴&amp;剦匴&amp;剦匴&amp;"/>
  </w:docVars>
  <w:rsids>
    <w:rsidRoot w:val="69E314DA"/>
    <w:rsid w:val="000C0C4C"/>
    <w:rsid w:val="003F72F5"/>
    <w:rsid w:val="00886F6E"/>
    <w:rsid w:val="008A0DF1"/>
    <w:rsid w:val="00A446FB"/>
    <w:rsid w:val="00A96B68"/>
    <w:rsid w:val="00C97D7B"/>
    <w:rsid w:val="023E2922"/>
    <w:rsid w:val="0367685A"/>
    <w:rsid w:val="03682BD8"/>
    <w:rsid w:val="04E3112D"/>
    <w:rsid w:val="0598027F"/>
    <w:rsid w:val="063A3D8E"/>
    <w:rsid w:val="07593BCA"/>
    <w:rsid w:val="07746A18"/>
    <w:rsid w:val="0B5350C1"/>
    <w:rsid w:val="0C2D1053"/>
    <w:rsid w:val="0D3F27E7"/>
    <w:rsid w:val="0E955FAE"/>
    <w:rsid w:val="102F1EF5"/>
    <w:rsid w:val="11BF336F"/>
    <w:rsid w:val="130812F6"/>
    <w:rsid w:val="1384217A"/>
    <w:rsid w:val="15350822"/>
    <w:rsid w:val="15D66E82"/>
    <w:rsid w:val="183B2A8F"/>
    <w:rsid w:val="191A257A"/>
    <w:rsid w:val="19BF0744"/>
    <w:rsid w:val="19BF485E"/>
    <w:rsid w:val="1A9D2F37"/>
    <w:rsid w:val="1B936F14"/>
    <w:rsid w:val="1C12049E"/>
    <w:rsid w:val="1D3D3823"/>
    <w:rsid w:val="1E391A9E"/>
    <w:rsid w:val="1FBA4E97"/>
    <w:rsid w:val="2076417B"/>
    <w:rsid w:val="21834158"/>
    <w:rsid w:val="21D271B9"/>
    <w:rsid w:val="22596EC8"/>
    <w:rsid w:val="226546C9"/>
    <w:rsid w:val="231A6A24"/>
    <w:rsid w:val="23840B35"/>
    <w:rsid w:val="23B627F8"/>
    <w:rsid w:val="241430A6"/>
    <w:rsid w:val="24951772"/>
    <w:rsid w:val="27723730"/>
    <w:rsid w:val="27C22742"/>
    <w:rsid w:val="28D56A54"/>
    <w:rsid w:val="295F349E"/>
    <w:rsid w:val="2C653E34"/>
    <w:rsid w:val="2D664737"/>
    <w:rsid w:val="2E377F5E"/>
    <w:rsid w:val="2EB3170E"/>
    <w:rsid w:val="2F3063B0"/>
    <w:rsid w:val="2F9A5D59"/>
    <w:rsid w:val="31832E12"/>
    <w:rsid w:val="32932214"/>
    <w:rsid w:val="32EF2988"/>
    <w:rsid w:val="333D3C9C"/>
    <w:rsid w:val="339B5162"/>
    <w:rsid w:val="33AA3141"/>
    <w:rsid w:val="33D371CA"/>
    <w:rsid w:val="33FA37DC"/>
    <w:rsid w:val="34DD5644"/>
    <w:rsid w:val="36F77CC6"/>
    <w:rsid w:val="3A561988"/>
    <w:rsid w:val="3A960A57"/>
    <w:rsid w:val="3B882F0B"/>
    <w:rsid w:val="3BE23E31"/>
    <w:rsid w:val="3C190507"/>
    <w:rsid w:val="3CB63F34"/>
    <w:rsid w:val="3DAE64F0"/>
    <w:rsid w:val="3F7A69D0"/>
    <w:rsid w:val="3FC05C00"/>
    <w:rsid w:val="41962306"/>
    <w:rsid w:val="427D180C"/>
    <w:rsid w:val="42A17DA3"/>
    <w:rsid w:val="42BA6F5D"/>
    <w:rsid w:val="433C5D1E"/>
    <w:rsid w:val="44095C00"/>
    <w:rsid w:val="4420735A"/>
    <w:rsid w:val="4549119F"/>
    <w:rsid w:val="460F14C8"/>
    <w:rsid w:val="464E7B93"/>
    <w:rsid w:val="47AC2D16"/>
    <w:rsid w:val="47D0398E"/>
    <w:rsid w:val="48AE4FC8"/>
    <w:rsid w:val="49802A68"/>
    <w:rsid w:val="4B142AA2"/>
    <w:rsid w:val="4B896DF6"/>
    <w:rsid w:val="4BA64E8C"/>
    <w:rsid w:val="4CB27A82"/>
    <w:rsid w:val="4D66647C"/>
    <w:rsid w:val="506B66E5"/>
    <w:rsid w:val="509B2FD7"/>
    <w:rsid w:val="51E878C4"/>
    <w:rsid w:val="520C74D8"/>
    <w:rsid w:val="524F1A19"/>
    <w:rsid w:val="52786485"/>
    <w:rsid w:val="53F179D9"/>
    <w:rsid w:val="54853C7B"/>
    <w:rsid w:val="5492579E"/>
    <w:rsid w:val="55927197"/>
    <w:rsid w:val="56F815DC"/>
    <w:rsid w:val="584B0F04"/>
    <w:rsid w:val="59434F3C"/>
    <w:rsid w:val="5AA907D3"/>
    <w:rsid w:val="5B97061C"/>
    <w:rsid w:val="5BA83AF9"/>
    <w:rsid w:val="5C2B04AE"/>
    <w:rsid w:val="5C6E6B7A"/>
    <w:rsid w:val="5F627682"/>
    <w:rsid w:val="604313DE"/>
    <w:rsid w:val="626C7BB7"/>
    <w:rsid w:val="62DF03CA"/>
    <w:rsid w:val="62FA10DE"/>
    <w:rsid w:val="62FA1BE5"/>
    <w:rsid w:val="65F354F2"/>
    <w:rsid w:val="66452F0C"/>
    <w:rsid w:val="669232D9"/>
    <w:rsid w:val="67A04629"/>
    <w:rsid w:val="68754AC9"/>
    <w:rsid w:val="68CE4D6C"/>
    <w:rsid w:val="690364B0"/>
    <w:rsid w:val="69A30A0B"/>
    <w:rsid w:val="69E314DA"/>
    <w:rsid w:val="69E94B3E"/>
    <w:rsid w:val="69F446AA"/>
    <w:rsid w:val="6A244B48"/>
    <w:rsid w:val="6C867BEE"/>
    <w:rsid w:val="6C994B32"/>
    <w:rsid w:val="6D102048"/>
    <w:rsid w:val="6D681454"/>
    <w:rsid w:val="6E4236B7"/>
    <w:rsid w:val="6E963AB6"/>
    <w:rsid w:val="700E0640"/>
    <w:rsid w:val="712B5CFE"/>
    <w:rsid w:val="71757891"/>
    <w:rsid w:val="71F64AD4"/>
    <w:rsid w:val="730F2B6D"/>
    <w:rsid w:val="732B4C33"/>
    <w:rsid w:val="73AC3271"/>
    <w:rsid w:val="73F7614F"/>
    <w:rsid w:val="75B81421"/>
    <w:rsid w:val="76987E92"/>
    <w:rsid w:val="78430AA8"/>
    <w:rsid w:val="792B3227"/>
    <w:rsid w:val="7DFD53C7"/>
    <w:rsid w:val="7F1F6485"/>
    <w:rsid w:val="7F2A40B8"/>
    <w:rsid w:val="7F6F530B"/>
    <w:rsid w:val="7FD62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5">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6">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paragraph" w:styleId="7">
    <w:name w:val="heading 4"/>
    <w:basedOn w:val="1"/>
    <w:next w:val="8"/>
    <w:qFormat/>
    <w:uiPriority w:val="0"/>
    <w:pPr>
      <w:ind w:left="966" w:hanging="490"/>
      <w:outlineLvl w:val="3"/>
    </w:pPr>
    <w:rPr>
      <w:rFonts w:ascii="Times New Roman" w:hAnsi="Times New Roman" w:eastAsia="宋体" w:cs="Times New Roman"/>
      <w:b/>
      <w:bCs/>
      <w:sz w:val="28"/>
      <w:szCs w:val="28"/>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style>
  <w:style w:type="paragraph" w:styleId="8">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rPr>
  </w:style>
  <w:style w:type="paragraph" w:styleId="9">
    <w:name w:val="Body Text Indent"/>
    <w:basedOn w:val="1"/>
    <w:qFormat/>
    <w:uiPriority w:val="0"/>
    <w:pPr>
      <w:widowControl/>
      <w:spacing w:afterLines="50" w:line="360" w:lineRule="auto"/>
      <w:ind w:firstLine="600" w:firstLineChars="250"/>
      <w:jc w:val="left"/>
    </w:pPr>
    <w:rPr>
      <w:rFonts w:eastAsia="楷体_GB2312"/>
      <w:kern w:val="0"/>
      <w:sz w:val="24"/>
      <w:szCs w:val="20"/>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2"/>
    <w:basedOn w:val="9"/>
    <w:qFormat/>
    <w:uiPriority w:val="0"/>
    <w:pPr>
      <w:spacing w:line="600" w:lineRule="exact"/>
      <w:ind w:firstLine="420" w:firstLine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8">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9">
    <w:name w:val="font71"/>
    <w:basedOn w:val="14"/>
    <w:qFormat/>
    <w:uiPriority w:val="0"/>
    <w:rPr>
      <w:rFonts w:hint="eastAsia" w:ascii="宋体" w:hAnsi="宋体" w:eastAsia="宋体" w:cs="宋体"/>
      <w:b/>
      <w:bCs/>
      <w:color w:val="000000"/>
      <w:sz w:val="24"/>
      <w:szCs w:val="24"/>
      <w:u w:val="none"/>
    </w:rPr>
  </w:style>
  <w:style w:type="character" w:customStyle="1" w:styleId="20">
    <w:name w:val="font81"/>
    <w:basedOn w:val="14"/>
    <w:qFormat/>
    <w:uiPriority w:val="0"/>
    <w:rPr>
      <w:rFonts w:hint="eastAsia" w:ascii="宋体" w:hAnsi="宋体" w:eastAsia="宋体" w:cs="宋体"/>
      <w:color w:val="000000"/>
      <w:sz w:val="24"/>
      <w:szCs w:val="24"/>
      <w:u w:val="none"/>
    </w:rPr>
  </w:style>
  <w:style w:type="character" w:customStyle="1" w:styleId="21">
    <w:name w:val="font91"/>
    <w:basedOn w:val="14"/>
    <w:qFormat/>
    <w:uiPriority w:val="0"/>
    <w:rPr>
      <w:rFonts w:hint="eastAsia" w:ascii="宋体" w:hAnsi="宋体" w:eastAsia="宋体" w:cs="宋体"/>
      <w:color w:val="000000"/>
      <w:sz w:val="21"/>
      <w:szCs w:val="21"/>
      <w:u w:val="none"/>
    </w:rPr>
  </w:style>
  <w:style w:type="paragraph" w:customStyle="1" w:styleId="22">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3">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4">
    <w:name w:val="Page Number1"/>
    <w:basedOn w:val="14"/>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b918c259-dd79-4114-94de-4bef0afd2b9e</errorID>
      <errorWord>现参与</errorWord>
      <group>L1_Word</group>
      <groupName>字词问题</groupName>
      <ability>L2_Typo</ability>
      <abilityName>字词错误</abilityName>
      <candidateList>
        <item>参与现</item>
      </candidateList>
      <explain/>
      <paraID>4C99983C</paraID>
      <start>84</start>
      <end>87</end>
      <status>unmodified</status>
      <modifiedWord/>
      <trackRevisions>false</trackRevisions>
    </reviewItem>
    <reviewItem>
      <errorID>badffe33-cfec-416f-a147-a400d477161b</errorID>
      <errorWord>;</errorWord>
      <group>L1_Punc</group>
      <groupName>标点问题</groupName>
      <ability>L2_Punc_CN</ability>
      <abilityName>标点符号问题</abilityName>
      <candidateList>
        <item>：</item>
      </candidateList>
      <explain/>
      <paraID>4C99983C</paraID>
      <start>98</start>
      <end>99</end>
      <status>unmodified</status>
      <modifiedWord/>
      <trackRevisions>false</trackRevisions>
    </reviewItem>
    <reviewItem>
      <errorID>1e8b0621-1d0d-4a96-ae2c-538ee7341124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211C6757</paraID>
      <start>0</start>
      <end>2</end>
      <status>unmodified</status>
      <modifiedWord/>
      <trackRevisions>false</trackRevisions>
    </reviewItem>
    <reviewItem>
      <errorID>e25f091c-1c2d-4a91-a6e0-243788956efa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16C12632</paraID>
      <start>0</start>
      <end>2</end>
      <status>unmodified</status>
      <modifiedWord/>
      <trackRevisions>false</trackRevisions>
    </reviewItem>
    <reviewItem>
      <errorID>2134c6f8-feeb-4efb-adff-180599b7bdc8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70493971</paraID>
      <start>0</start>
      <end>2</end>
      <status>unmodified</status>
      <modifiedWord/>
      <trackRevisions>false</trackRevisions>
    </reviewItem>
    <reviewItem>
      <errorID>06a25c14-b1e9-407f-83ba-1a25d2e96939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1FD297F7</paraID>
      <start>0</start>
      <end>2</end>
      <status>unmodified</status>
      <modifiedWord/>
      <trackRevisions>false</trackRevisions>
    </reviewItem>
    <reviewItem>
      <errorID>61168d9a-5ec7-4434-86e4-36069523700b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6A02F482</paraID>
      <start>0</start>
      <end>2</end>
      <status>unmodified</status>
      <modifiedWord/>
      <trackRevisions>false</trackRevisions>
    </reviewItem>
    <reviewItem>
      <errorID>71f68997-2a4e-4f4f-937f-a05b00e52d3e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609C276A</paraID>
      <start>0</start>
      <end>2</end>
      <status>unmodified</status>
      <modifiedWord/>
      <trackRevisions>false</trackRevisions>
    </reviewItem>
    <reviewItem>
      <errorID>e33ef1d5-f2fc-4a36-b557-5b0a9638ad68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5D858759</paraID>
      <start>0</start>
      <end>2</end>
      <status>unmodified</status>
      <modifiedWord/>
      <trackRevisions>false</trackRevisions>
    </reviewItem>
    <reviewItem>
      <errorID>f005c937-2e9f-452a-abb8-432f3fab50d2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36B51938</paraID>
      <start>0</start>
      <end>2</end>
      <status>unmodified</status>
      <modifiedWord/>
      <trackRevisions>false</trackRevisions>
    </reviewItem>
    <reviewItem>
      <errorID>83b25955-0c23-465c-9dd2-ce6e8ca6a03c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31139EA</paraID>
      <start>0</start>
      <end>2</end>
      <status>unmodified</status>
      <modifiedWord/>
      <trackRevisions>false</trackRevisions>
    </reviewItem>
    <reviewItem>
      <errorID>31f42200-f7d3-4744-a20a-c9600d751293</errorID>
      <errorWord>施工资质</errorWord>
      <group>L1_Grammar</group>
      <groupName>语法问题</groupName>
      <ability>L2_Grammar</ability>
      <abilityName>语法错误</abilityName>
      <candidateList>
        <item>施工</item>
      </candidateList>
      <explain/>
      <paraID> 31139EA</paraID>
      <start>6</start>
      <end>10</end>
      <status>unmodified</status>
      <modifiedWord/>
      <trackRevisions>false</trackRevisions>
    </reviewItem>
    <reviewItem>
      <errorID>fdce5597-1377-42bc-bcfd-3687962e763b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6882291F</paraID>
      <start>0</start>
      <end>2</end>
      <status>unmodified</status>
      <modifiedWord/>
      <trackRevisions>false</trackRevisions>
    </reviewItem>
    <reviewItem>
      <errorID>77e18b31-5710-46f0-8d60-a734289ea7ff</errorID>
      <errorWord>建筑工程师</errorWord>
      <group>L1_Grammar</group>
      <groupName>语法问题</groupName>
      <ability>L2_Grammar</ability>
      <abilityName>语法错误</abilityName>
      <candidateList>
        <item>建造师</item>
      </candidateList>
      <explain/>
      <paraID>6882291F</paraID>
      <start>16</start>
      <end>21</end>
      <status>unmodified</status>
      <modifiedWord/>
      <trackRevisions>false</trackRevisions>
    </reviewItem>
    <reviewItem>
      <errorID>7679d471-5b73-4b19-a627-1d065bb9cde1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2B57304A</paraID>
      <start>0</start>
      <end>2</end>
      <status>unmodified</status>
      <modifiedWord/>
      <trackRevisions>false</trackRevisions>
    </reviewItem>
    <reviewItem>
      <errorID>090dfe55-41e0-4fb1-9001-b9171e12b096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568D33C8</paraID>
      <start>0</start>
      <end>2</end>
      <status>unmodified</status>
      <modifiedWord/>
      <trackRevisions>false</trackRevisions>
    </reviewItem>
    <reviewItem>
      <errorID>6ca66bdc-54d4-4680-9c54-c1cfafbee833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FE448F7</paraID>
      <start>0</start>
      <end>2</end>
      <status>unmodified</status>
      <modifiedWord/>
      <trackRevisions>false</trackRevisions>
    </reviewItem>
    <reviewItem>
      <errorID>888bf0d5-0384-470e-a086-76645cf112d7</errorID>
      <errorWord>二、</errorWord>
      <group>L1_Format</group>
      <groupName>格式问题</groupName>
      <ability>L2_Ordinal</ability>
      <abilityName>序号格式</abilityName>
      <candidateList>
        <item>三、</item>
      </candidateList>
      <explain>标题顺序错误，请检查标题顺序是否合理。</explain>
      <paraID>7678CA49</paraID>
      <start>0</start>
      <end>2</end>
      <status>unmodified</status>
      <modifiedWord/>
      <trackRevisions>false</trackRevisions>
    </reviewItem>
    <reviewItem>
      <errorID>564a8ad0-7970-45a5-ac8b-7dc1e0029463</errorID>
      <errorWord>三、</errorWord>
      <group>L1_Format</group>
      <groupName>格式问题</groupName>
      <ability>L2_Ordinal</ability>
      <abilityName>序号格式</abilityName>
      <candidateList>
        <item>四、</item>
      </candidateList>
      <explain>标题顺序错误，请检查标题顺序是否合理。</explain>
      <paraID>3A8F3DA9</paraID>
      <start>0</start>
      <end>2</end>
      <status>unmodified</status>
      <modifiedWord/>
      <trackRevisions>false</trackRevisions>
    </reviewItem>
    <reviewItem>
      <errorID>679d671d-550a-4606-8733-5b6ec25f0272</errorID>
      <errorWord>有</errorWord>
      <group>L1_Word</group>
      <groupName>字词问题</groupName>
      <ability>L2_Typo</ability>
      <abilityName>字词错误</abilityName>
      <candidateList>
        <item> 有</item>
      </candidateList>
      <explain/>
      <paraID> 594552D</paraID>
      <start>2</start>
      <end>3</end>
      <status>unmodified</status>
      <modifiedWord/>
      <trackRevisions>false</trackRevisions>
    </reviewItem>
    <reviewItem>
      <errorID>7350a638-10fc-40d0-bafd-b1e879017758</errorID>
      <errorWord>成</errorWord>
      <group>L1_Word</group>
      <groupName>字词问题</groupName>
      <ability>L2_Typo</ability>
      <abilityName>字词错误</abilityName>
      <candidateList>
        <item>成后</item>
      </candidateList>
      <explain/>
      <paraID> 594552D</paraID>
      <start>36</start>
      <end>37</end>
      <status>unmodified</status>
      <modifiedWord/>
      <trackRevisions>false</trackRevisions>
    </reviewItem>
    <reviewItem>
      <errorID>b2c1aeff-8441-4db5-82b1-c6fd837d96a7</errorID>
      <errorWord>电话</errorWord>
      <group>L1_Punc</group>
      <groupName>标点问题</groupName>
      <ability>L2_Punc_CN</ability>
      <abilityName>标点符号问题</abilityName>
      <candidateList>
        <item>，电话</item>
      </candidateList>
      <explain/>
      <paraID> 594552D</paraID>
      <start>55</start>
      <end>57</end>
      <status>unmodified</status>
      <modifiedWord/>
      <trackRevisions>false</trackRevisions>
    </reviewItem>
    <reviewItem>
      <errorID>bb40eae8-bcad-4a74-aa25-e9999670c366</errorID>
      <errorWord>供应商</errorWord>
      <group>L1_Word</group>
      <groupName>字词问题</groupName>
      <ability>L2_Typo</ability>
      <abilityName>字词错误</abilityName>
      <candidateList>
        <item> 供应商</item>
      </candidateList>
      <explain/>
      <paraID>72BBE97D</paraID>
      <start>2</start>
      <end>5</end>
      <status>unmodified</status>
      <modifiedWord/>
      <trackRevisions>false</trackRevisions>
    </reviewItem>
    <reviewItem>
      <errorID>7119dd2b-c016-4f21-95d0-fcd2de52753f</errorID>
      <errorWord>供应商</errorWord>
      <group>L1_Word</group>
      <groupName>字词问题</groupName>
      <ability>L2_Typo</ability>
      <abilityName>字词错误</abilityName>
      <candidateList>
        <item> 供应商</item>
      </candidateList>
      <explain/>
      <paraID>56916E2E</paraID>
      <start>2</start>
      <end>5</end>
      <status>unmodified</status>
      <modifiedWord/>
      <trackRevisions>false</trackRevisions>
    </reviewItem>
    <reviewItem>
      <errorID>6adfdb85-6c42-4aa7-a634-28311cf78500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56916E2E</paraID>
      <start>51</start>
      <end>54</end>
      <status>unmodified</status>
      <modifiedWord/>
      <trackRevisions>false</trackRevisions>
    </reviewItem>
    <reviewItem>
      <errorID>1a83df09-f180-422b-91aa-8fb21fcd0c4a</errorID>
      <errorWord>响应</errorWord>
      <group>L1_Word</group>
      <groupName>字词问题</groupName>
      <ability>L2_Typo</ability>
      <abilityName>字词错误</abilityName>
      <candidateList>
        <item> 响应</item>
      </candidateList>
      <explain/>
      <paraID>4DC8F44A</paraID>
      <start>2</start>
      <end>4</end>
      <status>unmodified</status>
      <modifiedWord/>
      <trackRevisions>false</trackRevisions>
    </reviewItem>
    <reviewItem>
      <errorID>5f1a4bff-c0b5-4c23-85fa-82eb2d1d7384</errorID>
      <errorWord>成交</errorWord>
      <group>L1_Word</group>
      <groupName>字词问题</groupName>
      <ability>L2_Typo</ability>
      <abilityName>字词错误</abilityName>
      <candidateList>
        <item> 成交</item>
      </candidateList>
      <explain/>
      <paraID>48469DB2</paraID>
      <start>2</start>
      <end>4</end>
      <status>unmodified</status>
      <modifiedWord/>
      <trackRevisions>false</trackRevisions>
    </reviewItem>
    <reviewItem>
      <errorID>87b260f8-202c-462c-a18b-9341ad02ec96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1CA5EA10</paraID>
      <start>0</start>
      <end>2</end>
      <status>unmodified</status>
      <modifiedWord/>
      <trackRevisions>false</trackRevisions>
    </reviewItem>
    <reviewItem>
      <errorID>c999c58a-24c7-4296-99d1-0c897a746ec3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7C78286B</paraID>
      <start>0</start>
      <end>2</end>
      <status>unmodified</status>
      <modifiedWord/>
      <trackRevisions>false</trackRevisions>
    </reviewItem>
    <reviewItem>
      <errorID>1e058451-75c3-4b8b-9177-d59dde35a8a0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429F8E4B</paraID>
      <start>0</start>
      <end>2</end>
      <status>unmodified</status>
      <modifiedWord/>
      <trackRevisions>false</trackRevisions>
    </reviewItem>
    <reviewItem>
      <errorID>9959af8d-cebb-4bbc-ad1f-4928a3637243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D1BA143</paraID>
      <start>0</start>
      <end>2</end>
      <status>unmodified</status>
      <modifiedWord/>
      <trackRevisions>false</trackRevisions>
    </reviewItem>
    <reviewItem>
      <errorID>c9012339-82f1-45b7-948d-07211c6270f4</errorID>
      <errorWord>资料</errorWord>
      <group>L1_Punc</group>
      <groupName>标点问题</groupName>
      <ability>L2_Punc_CN</ability>
      <abilityName>标点符号问题</abilityName>
      <candidateList>
        <item>资料。</item>
      </candidateList>
      <explain/>
      <paraID>43F9D21D</paraID>
      <start>12</start>
      <end>14</end>
      <status>unmodified</status>
      <modifiedWord/>
      <trackRevisions>false</trackRevisions>
    </reviewItem>
    <reviewItem>
      <errorID>26d8e91d-eeaa-4600-9f39-00db1688fc74</errorID>
      <errorWord>10</errorWord>
      <group>L1_Word</group>
      <groupName>字词问题</groupName>
      <ability>L2_Typo</ability>
      <abilityName>字词错误</abilityName>
      <candidateList>
        <item>起10</item>
      </candidateList>
      <explain/>
      <paraID> BD5F2C1</paraID>
      <start>20</start>
      <end>22</end>
      <status>unmodified</status>
      <modifiedWord/>
      <trackRevisions>false</trackRevisions>
    </reviewItem>
    <reviewItem>
      <errorID>b1240ca5-7705-412f-9c15-2da021f55c56</errorID>
      <errorWord>结合</errorWord>
      <group>L1_Word</group>
      <groupName>字词问题</groupName>
      <ability>L2_Typo</ability>
      <abilityName>字词错误</abilityName>
      <candidateList>
        <item>符合</item>
      </candidateList>
      <explain/>
      <paraID>70623D1B</paraID>
      <start>53</start>
      <end>55</end>
      <status>unmodified</status>
      <modifiedWord/>
      <trackRevisions>false</trackRevisions>
    </reviewItem>
    <reviewItem>
      <errorID>058c502a-0a72-42a1-89c5-5cca2941da2a</errorID>
      <errorWord>四、</errorWord>
      <group>L1_Format</group>
      <groupName>格式问题</groupName>
      <ability>L2_Ordinal</ability>
      <abilityName>序号格式</abilityName>
      <candidateList>
        <item>五、</item>
      </candidateList>
      <explain>标题顺序错误，请检查标题顺序是否合理。</explain>
      <paraID>546571A9</paraID>
      <start>0</start>
      <end>2</end>
      <status>unmodified</status>
      <modifiedWord/>
      <trackRevisions>false</trackRevisions>
    </reviewItem>
    <reviewItem>
      <errorID>d4311754-a4d5-4066-8caf-6ecde21073b1</errorID>
      <errorWord>2026年07月10日</errorWord>
      <group>L1_Knowledge</group>
      <groupName>知识性问题</groupName>
      <ability>L2_Time</ability>
      <abilityName>日期时间</abilityName>
      <candidateList>
        <item>2026年7月10日</item>
      </candidateList>
      <explain>根据日常书写习惯，月份一般会省略前导零。</explain>
      <paraID>40A8AB55</paraID>
      <start>13</start>
      <end>24</end>
      <status>unmodified</status>
      <modifiedWord/>
      <trackRevisions>false</trackRevisions>
    </reviewItem>
    <reviewItem>
      <errorID>151ea30d-67cb-4c34-9f78-7e011456cb44</errorID>
      <errorWord>五、</errorWord>
      <group>L1_Format</group>
      <groupName>格式问题</groupName>
      <ability>L2_Ordinal</ability>
      <abilityName>序号格式</abilityName>
      <candidateList>
        <item>六、</item>
      </candidateList>
      <explain>标题顺序错误，请检查标题顺序是否合理。</explain>
      <paraID>308C1F14</paraID>
      <start>0</start>
      <end>2</end>
      <status>unmodified</status>
      <modifiedWord/>
      <trackRevisions>false</trackRevisions>
    </reviewItem>
    <reviewItem>
      <errorID>d2934b80-ae08-4301-9cd0-0d2486cd3e56</errorID>
      <errorWord>六、</errorWord>
      <group>L1_Format</group>
      <groupName>格式问题</groupName>
      <ability>L2_Ordinal</ability>
      <abilityName>序号格式</abilityName>
      <candidateList>
        <item>七、</item>
      </candidateList>
      <explain>标题顺序错误，请检查标题顺序是否合理。</explain>
      <paraID> D6324A2</paraID>
      <start>0</start>
      <end>2</end>
      <status>unmodified</status>
      <modifiedWord/>
      <trackRevisions>false</trackRevisions>
    </reviewItem>
    <reviewItem>
      <errorID>8fbf285f-7839-4142-8e6a-12338e767e2f</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645D0BF5</paraID>
      <start>0</start>
      <end>3</end>
      <status>unmodified</status>
      <modifiedWord/>
      <trackRevisions>false</trackRevisions>
    </reviewItem>
    <reviewItem>
      <errorID>39091142-697e-4981-8fde-22c8c174c3cc</errorID>
      <errorWord>2026年07月06日</errorWord>
      <group>L1_Knowledge</group>
      <groupName>知识性问题</groupName>
      <ability>L2_Time</ability>
      <abilityName>日期时间</abilityName>
      <candidateList>
        <item>2026年7月6日</item>
      </candidateList>
      <explain>根据日常书写习惯，月份和日期一般会省略前导零。</explain>
      <paraID> A8E4D7B</paraID>
      <start>0</start>
      <end>11</end>
      <status>unmodified</status>
      <modifiedWord/>
      <trackRevisions>false</trackRevisions>
    </reviewItem>
    <reviewItem>
      <errorID>e8685a5b-d8a6-44d1-9b2a-40e5897823e0</errorID>
      <errorWord>七、</errorWord>
      <group>L1_Format</group>
      <groupName>格式问题</groupName>
      <ability>L2_Ordinal</ability>
      <abilityName>序号格式</abilityName>
      <candidateList>
        <item>八、</item>
      </candidateList>
      <explain>标题顺序错误，请检查标题顺序是否合理。</explain>
      <paraID>1205F124</paraID>
      <start>2</start>
      <end>4</end>
      <status>unmodified</status>
      <modifiedWord/>
      <trackRevisions>false</trackRevisions>
    </reviewItem>
    <reviewItem>
      <errorID>8e42e020-6feb-449c-8cdc-feedf199d998</errorID>
      <errorWord>：）</errorWord>
      <group>L1_Punc</group>
      <groupName>标点问题</groupName>
      <ability>L2_Punc_CN</ability>
      <abilityName>标点符号问题</abilityName>
      <candidateList>
        <item>）</item>
      </candidateList>
      <explain/>
      <paraID> 3F24C5D</paraID>
      <start>28</start>
      <end>30</end>
      <status>unmodified</status>
      <modifiedWord/>
      <trackRevisions>false</trackRevisions>
    </reviewItem>
    <reviewItem>
      <errorID>fea27014-c443-4871-9f06-b8ec8580e460</errorID>
      <errorWord>方案</errorWord>
      <group>L1_Punc</group>
      <groupName>标点问题</groupName>
      <ability>L2_Punc_CN</ability>
      <abilityName>标点符号问题</abilityName>
      <candidateList>
        <item>方案；</item>
      </candidateList>
      <explain/>
      <paraID>1C310443</paraID>
      <start>5</start>
      <end>7</end>
      <status>unmodified</status>
      <modifiedWord/>
      <trackRevisions>false</trackRevisions>
    </reviewItem>
    <reviewItem>
      <errorID>b281f0c1-624c-40f2-9746-42c2dc23b584</errorID>
      <errorWord>本身份证明</errorWord>
      <group>L1_Grammar</group>
      <groupName>语法问题</groupName>
      <ability>L2_Grammar</ability>
      <abilityName>语法错误</abilityName>
      <candidateList>
        <item>此证明</item>
      </candidateList>
      <explain/>
      <paraID>44F706D2</paraID>
      <start>2</start>
      <end>7</end>
      <status>unmodified</status>
      <modifiedWord/>
      <trackRevisions>false</trackRevisions>
    </reviewItem>
    <reviewItem>
      <errorID>9f2bb1bd-086f-479a-9c03-c547d69bd923</errorID>
      <errorWord>确认</errorWord>
      <group>L1_Punc</group>
      <groupName>标点问题</groupName>
      <ability>L2_Punc_CN</ability>
      <abilityName>标点符号问题</abilityName>
      <candidateList>
        <item>、确认</item>
      </candidateList>
      <explain/>
      <paraID>185AC42D</paraID>
      <start>95</start>
      <end>97</end>
      <status>unmodified</status>
      <modifiedWord/>
      <trackRevisions>false</trackRevisions>
    </reviewItem>
    <reviewItem>
      <errorID>8f115fd4-a04f-4b0d-9848-51f4149e504e</errorID>
      <errorWord>需</errorWord>
      <group>L1_Word</group>
      <groupName>字词问题</groupName>
      <ability>L2_Typo</ability>
      <abilityName>字词错误</abilityName>
      <candidateList>
        <item>须</item>
      </candidateList>
      <explain>存在发音相同字词的误用。</explain>
      <paraID>234C1706</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4ab75-7407-4aa5-8b3b-b908a3598d9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3683</Words>
  <Characters>3798</Characters>
  <Lines>36</Lines>
  <Paragraphs>10</Paragraphs>
  <TotalTime>15</TotalTime>
  <ScaleCrop>false</ScaleCrop>
  <LinksUpToDate>false</LinksUpToDate>
  <CharactersWithSpaces>4079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李晶</cp:lastModifiedBy>
  <cp:lastPrinted>2026-07-06T06:35:44Z</cp:lastPrinted>
  <dcterms:modified xsi:type="dcterms:W3CDTF">2026-07-06T06:43:09Z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460D3A54716B41EEA524E04A5469EEA9_13</vt:lpwstr>
  </property>
  <property fmtid="{D5CDD505-2E9C-101B-9397-08002B2CF9AE}" pid="4" name="KSOTemplateDocerSaveRecord">
    <vt:lpwstr>eyJoZGlkIjoiOGYyYjFjNmFmZWRiNWY0N2EyMmQwYTdkYTZiYmU2MzEiLCJ1c2VySWQiOiI2Mjg3MjA1MDUifQ==</vt:lpwstr>
  </property>
</Properties>
</file>